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3C" w:rsidRDefault="00A809B8" w:rsidP="00A809B8">
      <w:pPr>
        <w:ind w:left="-360"/>
      </w:pPr>
      <w:r w:rsidRPr="00A809B8">
        <w:drawing>
          <wp:inline distT="0" distB="0" distL="0" distR="0">
            <wp:extent cx="6600825" cy="1257300"/>
            <wp:effectExtent l="19050" t="0" r="9525" b="0"/>
            <wp:docPr id="2" name="Picture 1" descr="cid:image002.jpg@01CF7045.5BEA9B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CF7045.5BEA9BB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96D" w:rsidRDefault="001C296D" w:rsidP="00A809B8">
      <w:pPr>
        <w:ind w:left="-360"/>
      </w:pPr>
    </w:p>
    <w:tbl>
      <w:tblPr>
        <w:tblW w:w="0" w:type="auto"/>
        <w:tblInd w:w="-252" w:type="dxa"/>
        <w:tblLook w:val="04A0"/>
      </w:tblPr>
      <w:tblGrid>
        <w:gridCol w:w="10350"/>
      </w:tblGrid>
      <w:tr w:rsidR="0025203E" w:rsidTr="00292DAF">
        <w:tc>
          <w:tcPr>
            <w:tcW w:w="10350" w:type="dxa"/>
          </w:tcPr>
          <w:p w:rsidR="0025203E" w:rsidRPr="00FD66BC" w:rsidRDefault="00150E82" w:rsidP="00260F48">
            <w:pPr>
              <w:ind w:right="-72"/>
              <w:jc w:val="center"/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</w:pPr>
            <w:r w:rsidRPr="00150E82">
              <w:rPr>
                <w:b/>
                <w:bCs/>
                <w:smallCaps/>
                <w:noProof/>
                <w:sz w:val="21"/>
                <w:szCs w:val="21"/>
              </w:rPr>
              <w:pict>
                <v:rect id="_x0000_s1061" style="position:absolute;left:0;text-align:left;margin-left:-8pt;margin-top:0;width:511.25pt;height:99.75pt;z-index:-251650560" strokecolor="white [3212]"/>
              </w:pict>
            </w:r>
            <w:r w:rsidRPr="00150E82">
              <w:rPr>
                <w:noProof/>
                <w:sz w:val="21"/>
                <w:szCs w:val="21"/>
              </w:rPr>
              <w:pict>
                <v:rect id="_x0000_s1058" style="position:absolute;left:0;text-align:left;margin-left:590.8pt;margin-top:93.4pt;width:556.2pt;height:123pt;z-index:251664896" stroked="f"/>
              </w:pict>
            </w:r>
            <w:r w:rsidRPr="00150E82">
              <w:rPr>
                <w:noProof/>
                <w:sz w:val="21"/>
                <w:szCs w:val="21"/>
              </w:rPr>
              <w:pict>
                <v:rect id="_x0000_s1027" style="position:absolute;left:0;text-align:left;margin-left:-598.4pt;margin-top:24.4pt;width:527.5pt;height:123.5pt;z-index:251657728" stroked="f"/>
              </w:pict>
            </w:r>
            <w:r w:rsidRPr="00150E82">
              <w:rPr>
                <w:noProof/>
                <w:sz w:val="21"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75.6pt;margin-top:0;width:227pt;height:49pt;z-index:251656704" stroked="f">
                  <v:textbox style="mso-next-textbox:#_x0000_s1026">
                    <w:txbxContent>
                      <w:p w:rsidR="007E4EE8" w:rsidRPr="00A55B17" w:rsidRDefault="007E4EE8" w:rsidP="0025203E">
                        <w:pPr>
                          <w:rPr>
                            <w:color w:val="BFBFBF"/>
                            <w:sz w:val="72"/>
                            <w:szCs w:val="72"/>
                          </w:rPr>
                        </w:pPr>
                        <w:r w:rsidRPr="00A55B17">
                          <w:rPr>
                            <w:color w:val="BFBFBF"/>
                            <w:sz w:val="72"/>
                            <w:szCs w:val="72"/>
                          </w:rPr>
                          <w:t xml:space="preserve">  </w:t>
                        </w:r>
                      </w:p>
                    </w:txbxContent>
                  </v:textbox>
                </v:shape>
              </w:pict>
            </w:r>
            <w:r w:rsidR="0025203E" w:rsidRPr="00FD66BC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>Meeting of Plan for Progress Coordinating Council</w:t>
            </w:r>
          </w:p>
        </w:tc>
      </w:tr>
      <w:tr w:rsidR="0025203E" w:rsidTr="00292DAF">
        <w:tc>
          <w:tcPr>
            <w:tcW w:w="10350" w:type="dxa"/>
          </w:tcPr>
          <w:p w:rsidR="0025203E" w:rsidRPr="00FD66BC" w:rsidRDefault="0025203E" w:rsidP="00590098">
            <w:pPr>
              <w:ind w:right="-72"/>
              <w:jc w:val="center"/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</w:pPr>
            <w:r w:rsidRPr="00FD66BC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>Wednesday,</w:t>
            </w:r>
            <w:r w:rsidR="00AF32DB" w:rsidRPr="00FD66BC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 xml:space="preserve"> </w:t>
            </w:r>
            <w:r w:rsidR="00884EF6" w:rsidRPr="00FD66BC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>Ma</w:t>
            </w:r>
            <w:r w:rsidR="00590098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>y</w:t>
            </w:r>
            <w:r w:rsidR="005A4C0F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 xml:space="preserve"> 18</w:t>
            </w:r>
            <w:r w:rsidR="000D4B8A" w:rsidRPr="00FD66BC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>,</w:t>
            </w:r>
            <w:r w:rsidR="00C9576F" w:rsidRPr="00FD66BC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 xml:space="preserve"> 201</w:t>
            </w:r>
            <w:r w:rsidR="00841440" w:rsidRPr="00FD66BC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>6</w:t>
            </w:r>
          </w:p>
        </w:tc>
      </w:tr>
      <w:tr w:rsidR="0025203E" w:rsidTr="00292DAF">
        <w:tc>
          <w:tcPr>
            <w:tcW w:w="10350" w:type="dxa"/>
          </w:tcPr>
          <w:p w:rsidR="0025203E" w:rsidRPr="00FD66BC" w:rsidRDefault="0025203E" w:rsidP="00361920">
            <w:pPr>
              <w:ind w:right="-72"/>
              <w:jc w:val="center"/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</w:pPr>
            <w:r w:rsidRPr="00FD66BC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 xml:space="preserve">8:15 a.m. </w:t>
            </w:r>
            <w:r w:rsidR="00B14CD6" w:rsidRPr="00FD66BC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>–</w:t>
            </w:r>
            <w:r w:rsidRPr="00FD66BC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 xml:space="preserve"> </w:t>
            </w:r>
            <w:r w:rsidR="009D4B76" w:rsidRPr="00FD66BC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>10:</w:t>
            </w:r>
            <w:r w:rsidR="00666712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>0</w:t>
            </w:r>
            <w:r w:rsidR="00361920" w:rsidRPr="00FD66BC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>5</w:t>
            </w:r>
            <w:r w:rsidRPr="00FD66BC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 xml:space="preserve"> a.m.</w:t>
            </w:r>
          </w:p>
        </w:tc>
      </w:tr>
      <w:tr w:rsidR="0025203E" w:rsidTr="00292DAF">
        <w:tc>
          <w:tcPr>
            <w:tcW w:w="10350" w:type="dxa"/>
          </w:tcPr>
          <w:p w:rsidR="0025203E" w:rsidRPr="00FD66BC" w:rsidRDefault="0025203E" w:rsidP="000379B4">
            <w:pPr>
              <w:ind w:right="-72"/>
              <w:jc w:val="center"/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</w:pPr>
            <w:r w:rsidRPr="00FD66BC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>at the</w:t>
            </w:r>
          </w:p>
        </w:tc>
      </w:tr>
      <w:tr w:rsidR="0025203E" w:rsidTr="00292DAF">
        <w:tc>
          <w:tcPr>
            <w:tcW w:w="10350" w:type="dxa"/>
          </w:tcPr>
          <w:p w:rsidR="0025203E" w:rsidRPr="00FD66BC" w:rsidRDefault="0025203E" w:rsidP="000379B4">
            <w:pPr>
              <w:ind w:right="-72"/>
              <w:jc w:val="center"/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</w:pPr>
            <w:r w:rsidRPr="00FD66BC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>Pioneer Valley Planning Commission (PVPC)</w:t>
            </w:r>
          </w:p>
        </w:tc>
      </w:tr>
      <w:tr w:rsidR="0025203E" w:rsidTr="00292DAF">
        <w:tc>
          <w:tcPr>
            <w:tcW w:w="10350" w:type="dxa"/>
          </w:tcPr>
          <w:p w:rsidR="0025203E" w:rsidRPr="00FD66BC" w:rsidRDefault="0025203E" w:rsidP="000379B4">
            <w:pPr>
              <w:ind w:right="-72"/>
              <w:jc w:val="center"/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</w:pPr>
            <w:r w:rsidRPr="00FD66BC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 xml:space="preserve">Large Conference </w:t>
            </w:r>
            <w:smartTag w:uri="urn:schemas-microsoft-com:office:smarttags" w:element="stockticker">
              <w:r w:rsidRPr="00FD66BC">
                <w:rPr>
                  <w:rFonts w:ascii="Garamond" w:hAnsi="Garamond" w:cs="Garamond"/>
                  <w:b/>
                  <w:bCs/>
                  <w:smallCaps/>
                  <w:sz w:val="21"/>
                  <w:szCs w:val="21"/>
                </w:rPr>
                <w:t>Room</w:t>
              </w:r>
            </w:smartTag>
            <w:r w:rsidRPr="00FD66BC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 xml:space="preserve"> – 2</w:t>
            </w:r>
            <w:r w:rsidRPr="00FD66BC">
              <w:rPr>
                <w:rFonts w:ascii="Garamond" w:hAnsi="Garamond" w:cs="Garamond"/>
                <w:b/>
                <w:bCs/>
                <w:smallCaps/>
                <w:sz w:val="21"/>
                <w:szCs w:val="21"/>
                <w:vertAlign w:val="superscript"/>
              </w:rPr>
              <w:t>nd</w:t>
            </w:r>
            <w:r w:rsidRPr="00FD66BC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 xml:space="preserve"> Floor</w:t>
            </w:r>
          </w:p>
        </w:tc>
      </w:tr>
      <w:tr w:rsidR="0025203E" w:rsidTr="00292DAF">
        <w:tc>
          <w:tcPr>
            <w:tcW w:w="10350" w:type="dxa"/>
          </w:tcPr>
          <w:p w:rsidR="0025203E" w:rsidRPr="00FD66BC" w:rsidRDefault="0025203E" w:rsidP="000379B4">
            <w:pPr>
              <w:pStyle w:val="Heading4"/>
              <w:spacing w:line="240" w:lineRule="auto"/>
              <w:ind w:right="-72"/>
              <w:rPr>
                <w:sz w:val="21"/>
                <w:szCs w:val="21"/>
              </w:rPr>
            </w:pPr>
            <w:r w:rsidRPr="00FD66BC">
              <w:rPr>
                <w:sz w:val="21"/>
                <w:szCs w:val="21"/>
              </w:rPr>
              <w:t>60 Congress Street, Springfield, Massachusetts  01104-3419</w:t>
            </w:r>
          </w:p>
        </w:tc>
      </w:tr>
    </w:tbl>
    <w:p w:rsidR="0025203E" w:rsidRPr="0060609D" w:rsidRDefault="0025203E" w:rsidP="0025203E">
      <w:pPr>
        <w:rPr>
          <w:sz w:val="16"/>
          <w:szCs w:val="16"/>
        </w:rPr>
      </w:pP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</w:p>
    <w:p w:rsidR="0025203E" w:rsidRPr="00531279" w:rsidRDefault="00531279" w:rsidP="00531279">
      <w:pPr>
        <w:tabs>
          <w:tab w:val="left" w:pos="378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ab/>
      </w:r>
      <w:r w:rsidR="0025203E" w:rsidRPr="00531279">
        <w:rPr>
          <w:b/>
          <w:sz w:val="22"/>
          <w:szCs w:val="22"/>
          <w:u w:val="single"/>
        </w:rPr>
        <w:t>A G E N D A</w:t>
      </w:r>
    </w:p>
    <w:tbl>
      <w:tblPr>
        <w:tblW w:w="10837" w:type="dxa"/>
        <w:tblInd w:w="-252" w:type="dxa"/>
        <w:tblLayout w:type="fixed"/>
        <w:tblLook w:val="01E0"/>
      </w:tblPr>
      <w:tblGrid>
        <w:gridCol w:w="8640"/>
        <w:gridCol w:w="193"/>
        <w:gridCol w:w="545"/>
        <w:gridCol w:w="275"/>
        <w:gridCol w:w="985"/>
        <w:gridCol w:w="199"/>
      </w:tblGrid>
      <w:tr w:rsidR="0025203E" w:rsidRPr="002E5253" w:rsidTr="00F71151">
        <w:trPr>
          <w:trHeight w:val="255"/>
        </w:trPr>
        <w:tc>
          <w:tcPr>
            <w:tcW w:w="8640" w:type="dxa"/>
          </w:tcPr>
          <w:p w:rsidR="002C4FAE" w:rsidRDefault="002C4FAE" w:rsidP="00F36ECA">
            <w:pPr>
              <w:pStyle w:val="1"/>
              <w:tabs>
                <w:tab w:val="num" w:pos="-21"/>
                <w:tab w:val="left" w:pos="3960"/>
                <w:tab w:val="left" w:pos="6480"/>
              </w:tabs>
              <w:ind w:left="0" w:firstLine="0"/>
              <w:rPr>
                <w:iCs/>
                <w:sz w:val="8"/>
                <w:szCs w:val="8"/>
              </w:rPr>
            </w:pPr>
          </w:p>
          <w:p w:rsidR="00D77924" w:rsidRPr="00D77924" w:rsidRDefault="00D77924" w:rsidP="00F36ECA">
            <w:pPr>
              <w:pStyle w:val="1"/>
              <w:tabs>
                <w:tab w:val="num" w:pos="-21"/>
                <w:tab w:val="left" w:pos="3960"/>
                <w:tab w:val="left" w:pos="6480"/>
              </w:tabs>
              <w:ind w:left="0" w:firstLine="0"/>
              <w:rPr>
                <w:iCs/>
                <w:sz w:val="8"/>
                <w:szCs w:val="8"/>
              </w:rPr>
            </w:pPr>
          </w:p>
        </w:tc>
        <w:tc>
          <w:tcPr>
            <w:tcW w:w="1013" w:type="dxa"/>
            <w:gridSpan w:val="3"/>
          </w:tcPr>
          <w:p w:rsidR="0025203E" w:rsidRPr="002E5253" w:rsidRDefault="0025203E" w:rsidP="00F36ECA">
            <w:pPr>
              <w:tabs>
                <w:tab w:val="left" w:pos="3960"/>
              </w:tabs>
              <w:rPr>
                <w:b/>
                <w:sz w:val="18"/>
                <w:szCs w:val="18"/>
                <w:u w:val="single"/>
              </w:rPr>
            </w:pPr>
            <w:r w:rsidRPr="002E5253">
              <w:rPr>
                <w:b/>
                <w:sz w:val="18"/>
                <w:szCs w:val="18"/>
                <w:u w:val="single"/>
              </w:rPr>
              <w:t>Action</w:t>
            </w:r>
          </w:p>
        </w:tc>
        <w:tc>
          <w:tcPr>
            <w:tcW w:w="1184" w:type="dxa"/>
            <w:gridSpan w:val="2"/>
          </w:tcPr>
          <w:p w:rsidR="0025203E" w:rsidRPr="002E5253" w:rsidRDefault="0025203E" w:rsidP="00F36ECA">
            <w:pPr>
              <w:tabs>
                <w:tab w:val="left" w:pos="3960"/>
              </w:tabs>
              <w:rPr>
                <w:sz w:val="18"/>
                <w:szCs w:val="18"/>
              </w:rPr>
            </w:pPr>
            <w:r w:rsidRPr="002E5253">
              <w:rPr>
                <w:b/>
                <w:sz w:val="18"/>
                <w:szCs w:val="18"/>
                <w:u w:val="single"/>
              </w:rPr>
              <w:t>Information</w:t>
            </w:r>
          </w:p>
        </w:tc>
      </w:tr>
      <w:tr w:rsidR="00EB2065" w:rsidRPr="002E5253" w:rsidTr="00F71151">
        <w:trPr>
          <w:trHeight w:val="558"/>
        </w:trPr>
        <w:tc>
          <w:tcPr>
            <w:tcW w:w="8640" w:type="dxa"/>
          </w:tcPr>
          <w:p w:rsidR="00EB2065" w:rsidRPr="00666712" w:rsidRDefault="00EB2065" w:rsidP="00666712">
            <w:pPr>
              <w:pStyle w:val="1"/>
              <w:tabs>
                <w:tab w:val="clear" w:pos="2520"/>
                <w:tab w:val="clear" w:pos="3600"/>
                <w:tab w:val="num" w:pos="270"/>
                <w:tab w:val="left" w:pos="6480"/>
              </w:tabs>
              <w:ind w:left="270" w:hanging="270"/>
              <w:rPr>
                <w:i/>
                <w:sz w:val="21"/>
                <w:szCs w:val="21"/>
              </w:rPr>
            </w:pPr>
            <w:r w:rsidRPr="00FD66BC">
              <w:rPr>
                <w:sz w:val="21"/>
                <w:szCs w:val="21"/>
              </w:rPr>
              <w:t xml:space="preserve">1. </w:t>
            </w:r>
            <w:r w:rsidRPr="00FD66BC">
              <w:rPr>
                <w:sz w:val="21"/>
                <w:szCs w:val="21"/>
              </w:rPr>
              <w:tab/>
              <w:t xml:space="preserve">Call to Order, Welcome and Minutes of the </w:t>
            </w:r>
            <w:r w:rsidR="003C2A0A">
              <w:rPr>
                <w:sz w:val="21"/>
                <w:szCs w:val="21"/>
              </w:rPr>
              <w:t>March</w:t>
            </w:r>
            <w:r w:rsidR="000D4B8A" w:rsidRPr="00FD66BC">
              <w:rPr>
                <w:sz w:val="21"/>
                <w:szCs w:val="21"/>
              </w:rPr>
              <w:t xml:space="preserve"> </w:t>
            </w:r>
            <w:r w:rsidR="003C2A0A">
              <w:rPr>
                <w:sz w:val="21"/>
                <w:szCs w:val="21"/>
              </w:rPr>
              <w:t>16</w:t>
            </w:r>
            <w:r w:rsidR="00A42933" w:rsidRPr="00FD66BC">
              <w:rPr>
                <w:sz w:val="21"/>
                <w:szCs w:val="21"/>
              </w:rPr>
              <w:t>, 2016</w:t>
            </w:r>
            <w:r w:rsidR="009D4B76" w:rsidRPr="00FD66BC">
              <w:rPr>
                <w:sz w:val="21"/>
                <w:szCs w:val="21"/>
              </w:rPr>
              <w:t xml:space="preserve"> </w:t>
            </w:r>
            <w:r w:rsidRPr="00FD66BC">
              <w:rPr>
                <w:sz w:val="21"/>
                <w:szCs w:val="21"/>
              </w:rPr>
              <w:t xml:space="preserve">Meeting of the </w:t>
            </w:r>
            <w:r w:rsidRPr="00FD66BC">
              <w:rPr>
                <w:i/>
                <w:sz w:val="21"/>
                <w:szCs w:val="21"/>
              </w:rPr>
              <w:t>Plan for</w:t>
            </w:r>
            <w:r w:rsidR="00666712">
              <w:rPr>
                <w:i/>
                <w:sz w:val="21"/>
                <w:szCs w:val="21"/>
              </w:rPr>
              <w:t xml:space="preserve"> </w:t>
            </w:r>
            <w:r w:rsidRPr="00FD66BC">
              <w:rPr>
                <w:i/>
                <w:sz w:val="21"/>
                <w:szCs w:val="21"/>
              </w:rPr>
              <w:t>Progress</w:t>
            </w:r>
            <w:r w:rsidRPr="00FD66BC">
              <w:rPr>
                <w:sz w:val="21"/>
                <w:szCs w:val="21"/>
              </w:rPr>
              <w:t xml:space="preserve"> Coordinating Council (these minutes are </w:t>
            </w:r>
            <w:r w:rsidR="00B83CDD" w:rsidRPr="00FD66BC">
              <w:rPr>
                <w:sz w:val="21"/>
                <w:szCs w:val="21"/>
              </w:rPr>
              <w:t>attached</w:t>
            </w:r>
            <w:r w:rsidRPr="00FD66BC">
              <w:rPr>
                <w:sz w:val="21"/>
                <w:szCs w:val="21"/>
              </w:rPr>
              <w:t>) – 8:15 a.m.</w:t>
            </w:r>
          </w:p>
          <w:p w:rsidR="00EB2065" w:rsidRPr="003414FC" w:rsidRDefault="00EB2065" w:rsidP="000D4B8A">
            <w:pPr>
              <w:pStyle w:val="1"/>
              <w:tabs>
                <w:tab w:val="clear" w:pos="2520"/>
                <w:tab w:val="clear" w:pos="3600"/>
                <w:tab w:val="num" w:pos="-21"/>
                <w:tab w:val="left" w:pos="648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3"/>
          </w:tcPr>
          <w:p w:rsidR="00EB2065" w:rsidRPr="002E5253" w:rsidRDefault="00EB2065" w:rsidP="00322B20">
            <w:r w:rsidRPr="002E5253">
              <w:rPr>
                <w:sz w:val="36"/>
                <w:szCs w:val="36"/>
              </w:rPr>
              <w:sym w:font="Wingdings" w:char="F0FE"/>
            </w:r>
          </w:p>
          <w:p w:rsidR="00EB2065" w:rsidRPr="002E5253" w:rsidRDefault="00EB2065" w:rsidP="000D4B8A">
            <w:pPr>
              <w:jc w:val="center"/>
            </w:pPr>
          </w:p>
        </w:tc>
        <w:tc>
          <w:tcPr>
            <w:tcW w:w="1184" w:type="dxa"/>
            <w:gridSpan w:val="2"/>
          </w:tcPr>
          <w:p w:rsidR="00EB2065" w:rsidRPr="002E5253" w:rsidRDefault="00EB2065" w:rsidP="000D4B8A">
            <w:pPr>
              <w:jc w:val="center"/>
            </w:pPr>
          </w:p>
          <w:p w:rsidR="00EB2065" w:rsidRPr="002E5253" w:rsidRDefault="00EB2065" w:rsidP="000D4B8A">
            <w:pPr>
              <w:jc w:val="center"/>
            </w:pPr>
          </w:p>
        </w:tc>
      </w:tr>
      <w:tr w:rsidR="0040032B" w:rsidRPr="002E5253" w:rsidTr="00F71151">
        <w:trPr>
          <w:trHeight w:val="360"/>
        </w:trPr>
        <w:tc>
          <w:tcPr>
            <w:tcW w:w="8640" w:type="dxa"/>
          </w:tcPr>
          <w:p w:rsidR="003C2A0A" w:rsidRPr="00343065" w:rsidRDefault="0040032B" w:rsidP="00666712">
            <w:pPr>
              <w:pStyle w:val="1"/>
              <w:ind w:left="270" w:hanging="270"/>
              <w:rPr>
                <w:sz w:val="21"/>
                <w:szCs w:val="21"/>
              </w:rPr>
            </w:pPr>
            <w:r w:rsidRPr="00FD66BC">
              <w:rPr>
                <w:sz w:val="21"/>
                <w:szCs w:val="21"/>
              </w:rPr>
              <w:t xml:space="preserve">2. </w:t>
            </w:r>
            <w:r w:rsidRPr="00FD66BC">
              <w:rPr>
                <w:sz w:val="21"/>
                <w:szCs w:val="21"/>
              </w:rPr>
              <w:tab/>
            </w:r>
            <w:r w:rsidR="000E7671">
              <w:rPr>
                <w:sz w:val="21"/>
                <w:szCs w:val="21"/>
              </w:rPr>
              <w:t>Review, Discuss and Endorse the Region’s 2016 Comprehensive Economic Development Strategy (CEDS) Update</w:t>
            </w:r>
            <w:r w:rsidR="00343065">
              <w:rPr>
                <w:sz w:val="21"/>
                <w:szCs w:val="21"/>
              </w:rPr>
              <w:t xml:space="preserve"> </w:t>
            </w:r>
            <w:r w:rsidR="00666712">
              <w:rPr>
                <w:sz w:val="21"/>
                <w:szCs w:val="21"/>
              </w:rPr>
              <w:t>(see accompanying press release</w:t>
            </w:r>
            <w:r w:rsidR="005A4C0F">
              <w:rPr>
                <w:sz w:val="21"/>
                <w:szCs w:val="21"/>
              </w:rPr>
              <w:t xml:space="preserve"> with link to draft CEDS document</w:t>
            </w:r>
            <w:r w:rsidR="00FD0503">
              <w:rPr>
                <w:sz w:val="21"/>
                <w:szCs w:val="21"/>
              </w:rPr>
              <w:t>)</w:t>
            </w:r>
            <w:r w:rsidR="00666712">
              <w:rPr>
                <w:sz w:val="21"/>
                <w:szCs w:val="21"/>
              </w:rPr>
              <w:t xml:space="preserve"> – 8:20 a.m.</w:t>
            </w:r>
          </w:p>
          <w:p w:rsidR="003C2A0A" w:rsidRPr="003414FC" w:rsidRDefault="003C2A0A" w:rsidP="00FD66BC">
            <w:pPr>
              <w:pStyle w:val="1"/>
              <w:ind w:left="270" w:hanging="270"/>
              <w:rPr>
                <w:i/>
                <w:sz w:val="16"/>
                <w:szCs w:val="16"/>
              </w:rPr>
            </w:pPr>
          </w:p>
        </w:tc>
        <w:tc>
          <w:tcPr>
            <w:tcW w:w="1013" w:type="dxa"/>
            <w:gridSpan w:val="3"/>
          </w:tcPr>
          <w:p w:rsidR="0040032B" w:rsidRPr="002E5253" w:rsidRDefault="005A4C0F" w:rsidP="005A4C0F">
            <w:pPr>
              <w:rPr>
                <w:sz w:val="36"/>
                <w:szCs w:val="36"/>
              </w:rPr>
            </w:pPr>
            <w:r w:rsidRPr="002E5253">
              <w:rPr>
                <w:sz w:val="36"/>
                <w:szCs w:val="36"/>
              </w:rPr>
              <w:sym w:font="Wingdings" w:char="F0FE"/>
            </w:r>
          </w:p>
        </w:tc>
        <w:tc>
          <w:tcPr>
            <w:tcW w:w="1184" w:type="dxa"/>
            <w:gridSpan w:val="2"/>
          </w:tcPr>
          <w:p w:rsidR="0040032B" w:rsidRPr="00423742" w:rsidRDefault="0040032B" w:rsidP="00FD66BC">
            <w:pPr>
              <w:jc w:val="center"/>
              <w:rPr>
                <w:sz w:val="36"/>
                <w:szCs w:val="36"/>
              </w:rPr>
            </w:pPr>
            <w:r w:rsidRPr="002E5253">
              <w:rPr>
                <w:sz w:val="36"/>
                <w:szCs w:val="36"/>
              </w:rPr>
              <w:sym w:font="Wingdings" w:char="F0FE"/>
            </w:r>
          </w:p>
        </w:tc>
      </w:tr>
      <w:tr w:rsidR="00EB2065" w:rsidRPr="002E5253" w:rsidTr="00F71151">
        <w:trPr>
          <w:trHeight w:val="657"/>
        </w:trPr>
        <w:tc>
          <w:tcPr>
            <w:tcW w:w="8640" w:type="dxa"/>
          </w:tcPr>
          <w:p w:rsidR="006F1418" w:rsidRPr="00FD66BC" w:rsidRDefault="0040032B" w:rsidP="00E23F3E">
            <w:pPr>
              <w:pStyle w:val="1"/>
              <w:tabs>
                <w:tab w:val="clear" w:pos="2520"/>
                <w:tab w:val="clear" w:pos="3600"/>
                <w:tab w:val="left" w:pos="266"/>
                <w:tab w:val="left" w:pos="6480"/>
                <w:tab w:val="left" w:pos="6835"/>
                <w:tab w:val="left" w:pos="7182"/>
              </w:tabs>
              <w:ind w:left="270" w:hanging="270"/>
              <w:rPr>
                <w:sz w:val="21"/>
                <w:szCs w:val="21"/>
              </w:rPr>
            </w:pPr>
            <w:r w:rsidRPr="00FD66BC">
              <w:rPr>
                <w:sz w:val="21"/>
                <w:szCs w:val="21"/>
              </w:rPr>
              <w:t>3</w:t>
            </w:r>
            <w:r w:rsidR="006F1418" w:rsidRPr="00FD66BC">
              <w:rPr>
                <w:sz w:val="21"/>
                <w:szCs w:val="21"/>
              </w:rPr>
              <w:t>. </w:t>
            </w:r>
            <w:r w:rsidR="00666712">
              <w:rPr>
                <w:sz w:val="21"/>
                <w:szCs w:val="21"/>
              </w:rPr>
              <w:tab/>
            </w:r>
            <w:r w:rsidR="00735648" w:rsidRPr="00FD66BC">
              <w:rPr>
                <w:sz w:val="21"/>
                <w:szCs w:val="21"/>
              </w:rPr>
              <w:t>P</w:t>
            </w:r>
            <w:r w:rsidR="003D6041" w:rsidRPr="00FD66BC">
              <w:rPr>
                <w:sz w:val="21"/>
                <w:szCs w:val="21"/>
              </w:rPr>
              <w:t xml:space="preserve">resentation by </w:t>
            </w:r>
            <w:r w:rsidR="00666712">
              <w:rPr>
                <w:sz w:val="21"/>
                <w:szCs w:val="21"/>
              </w:rPr>
              <w:t xml:space="preserve">and Discussion With Dan Knapik of the </w:t>
            </w:r>
            <w:r w:rsidR="003C2A0A" w:rsidRPr="003C2A0A">
              <w:rPr>
                <w:sz w:val="21"/>
                <w:szCs w:val="21"/>
              </w:rPr>
              <w:t>Department of Energy Resources</w:t>
            </w:r>
            <w:r w:rsidR="00666712">
              <w:rPr>
                <w:sz w:val="21"/>
                <w:szCs w:val="21"/>
              </w:rPr>
              <w:t xml:space="preserve"> Regarding the Commonwealth’s Efforts to Assist Cities and Towns and Other Partners to </w:t>
            </w:r>
            <w:r w:rsidR="00E23F3E">
              <w:rPr>
                <w:sz w:val="21"/>
                <w:szCs w:val="21"/>
              </w:rPr>
              <w:t>Advance Clean Energy Solutions That Reduce Long-Term Energy Costs and Strengthen the Economy</w:t>
            </w:r>
            <w:r w:rsidR="00735648" w:rsidRPr="00350545">
              <w:rPr>
                <w:sz w:val="21"/>
                <w:szCs w:val="21"/>
                <w:shd w:val="clear" w:color="auto" w:fill="FFFFFF" w:themeFill="background1"/>
              </w:rPr>
              <w:t xml:space="preserve"> </w:t>
            </w:r>
            <w:r w:rsidR="00735648" w:rsidRPr="00FD66BC">
              <w:rPr>
                <w:sz w:val="21"/>
                <w:szCs w:val="21"/>
              </w:rPr>
              <w:t xml:space="preserve">– </w:t>
            </w:r>
            <w:r w:rsidR="006F1418" w:rsidRPr="00FD66BC">
              <w:rPr>
                <w:sz w:val="21"/>
                <w:szCs w:val="21"/>
              </w:rPr>
              <w:t>8:30 a.m.</w:t>
            </w:r>
          </w:p>
        </w:tc>
        <w:tc>
          <w:tcPr>
            <w:tcW w:w="1013" w:type="dxa"/>
            <w:gridSpan w:val="3"/>
          </w:tcPr>
          <w:p w:rsidR="00EB2065" w:rsidRPr="00C84CA7" w:rsidRDefault="00EB2065" w:rsidP="00F03D88"/>
        </w:tc>
        <w:tc>
          <w:tcPr>
            <w:tcW w:w="1184" w:type="dxa"/>
            <w:gridSpan w:val="2"/>
          </w:tcPr>
          <w:p w:rsidR="00EB2065" w:rsidRPr="00FD66BC" w:rsidRDefault="00EB2065" w:rsidP="00FD66BC">
            <w:pPr>
              <w:jc w:val="center"/>
            </w:pPr>
            <w:r w:rsidRPr="002E5253">
              <w:rPr>
                <w:sz w:val="36"/>
                <w:szCs w:val="36"/>
              </w:rPr>
              <w:sym w:font="Wingdings" w:char="F0FE"/>
            </w:r>
          </w:p>
        </w:tc>
      </w:tr>
      <w:tr w:rsidR="00EB2065" w:rsidRPr="002E5253" w:rsidTr="00F71151">
        <w:trPr>
          <w:trHeight w:val="630"/>
        </w:trPr>
        <w:tc>
          <w:tcPr>
            <w:tcW w:w="8640" w:type="dxa"/>
          </w:tcPr>
          <w:p w:rsidR="008F11FD" w:rsidRPr="0040032B" w:rsidRDefault="00A42933" w:rsidP="00A42933">
            <w:pPr>
              <w:tabs>
                <w:tab w:val="left" w:pos="2832"/>
              </w:tabs>
              <w:autoSpaceDE w:val="0"/>
              <w:autoSpaceDN w:val="0"/>
              <w:ind w:left="2592" w:hanging="1350"/>
              <w:rPr>
                <w:b/>
                <w:i/>
                <w:iCs/>
                <w:sz w:val="21"/>
                <w:szCs w:val="21"/>
              </w:rPr>
            </w:pPr>
            <w:r w:rsidRPr="0040032B">
              <w:rPr>
                <w:b/>
                <w:i/>
                <w:iCs/>
                <w:sz w:val="21"/>
                <w:szCs w:val="21"/>
              </w:rPr>
              <w:t>Special Guest</w:t>
            </w:r>
            <w:r w:rsidR="00905318" w:rsidRPr="0040032B">
              <w:rPr>
                <w:b/>
                <w:i/>
                <w:iCs/>
                <w:sz w:val="21"/>
                <w:szCs w:val="21"/>
              </w:rPr>
              <w:tab/>
            </w:r>
            <w:r w:rsidR="00EB2065" w:rsidRPr="0040032B">
              <w:rPr>
                <w:b/>
                <w:i/>
                <w:iCs/>
                <w:sz w:val="21"/>
                <w:szCs w:val="21"/>
              </w:rPr>
              <w:t xml:space="preserve">●  </w:t>
            </w:r>
            <w:r w:rsidR="003C2A0A" w:rsidRPr="003C2A0A">
              <w:rPr>
                <w:b/>
                <w:i/>
                <w:iCs/>
                <w:sz w:val="21"/>
                <w:szCs w:val="21"/>
              </w:rPr>
              <w:t>Dan Knapik, Director</w:t>
            </w:r>
            <w:r w:rsidR="00E23F3E">
              <w:rPr>
                <w:b/>
                <w:i/>
                <w:iCs/>
                <w:sz w:val="21"/>
                <w:szCs w:val="21"/>
              </w:rPr>
              <w:t>, Green Communities Division,</w:t>
            </w:r>
          </w:p>
          <w:p w:rsidR="00EB2065" w:rsidRDefault="00F03D88" w:rsidP="007A2D3C">
            <w:pPr>
              <w:tabs>
                <w:tab w:val="left" w:pos="2832"/>
              </w:tabs>
              <w:autoSpaceDE w:val="0"/>
              <w:autoSpaceDN w:val="0"/>
              <w:ind w:left="2592" w:hanging="1800"/>
            </w:pPr>
            <w:r w:rsidRPr="0040032B">
              <w:rPr>
                <w:b/>
                <w:i/>
                <w:iCs/>
                <w:sz w:val="21"/>
                <w:szCs w:val="21"/>
              </w:rPr>
              <w:tab/>
            </w:r>
            <w:r w:rsidRPr="0040032B">
              <w:rPr>
                <w:b/>
                <w:i/>
                <w:iCs/>
                <w:sz w:val="21"/>
                <w:szCs w:val="21"/>
              </w:rPr>
              <w:tab/>
            </w:r>
            <w:r w:rsidR="00E23F3E">
              <w:rPr>
                <w:b/>
                <w:i/>
                <w:iCs/>
                <w:sz w:val="21"/>
                <w:szCs w:val="21"/>
              </w:rPr>
              <w:t>Massachusetts</w:t>
            </w:r>
            <w:r w:rsidR="003C2A0A" w:rsidRPr="003C2A0A">
              <w:rPr>
                <w:b/>
                <w:i/>
                <w:iCs/>
                <w:sz w:val="21"/>
                <w:szCs w:val="21"/>
              </w:rPr>
              <w:t xml:space="preserve">  Department of Energy Resources</w:t>
            </w:r>
            <w:r w:rsidR="003C2A0A">
              <w:t xml:space="preserve">  </w:t>
            </w:r>
          </w:p>
          <w:p w:rsidR="007134EF" w:rsidRPr="003414FC" w:rsidRDefault="007134EF" w:rsidP="007A2D3C">
            <w:pPr>
              <w:tabs>
                <w:tab w:val="left" w:pos="2832"/>
              </w:tabs>
              <w:autoSpaceDE w:val="0"/>
              <w:autoSpaceDN w:val="0"/>
              <w:ind w:left="2592" w:hanging="1800"/>
              <w:rPr>
                <w:rFonts w:ascii="Calibri" w:hAnsi="Calibri" w:cs="Gulim"/>
                <w:i/>
                <w:iCs/>
                <w:sz w:val="8"/>
                <w:szCs w:val="8"/>
              </w:rPr>
            </w:pPr>
          </w:p>
        </w:tc>
        <w:tc>
          <w:tcPr>
            <w:tcW w:w="1013" w:type="dxa"/>
            <w:gridSpan w:val="3"/>
          </w:tcPr>
          <w:p w:rsidR="00EB2065" w:rsidRPr="002E5253" w:rsidRDefault="00EB2065" w:rsidP="000D4B8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84" w:type="dxa"/>
            <w:gridSpan w:val="2"/>
          </w:tcPr>
          <w:p w:rsidR="00EB2065" w:rsidRPr="002E5253" w:rsidRDefault="00EB2065" w:rsidP="000D4B8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</w:p>
        </w:tc>
      </w:tr>
      <w:tr w:rsidR="00735648" w:rsidRPr="002E5253" w:rsidTr="00F71151">
        <w:trPr>
          <w:trHeight w:val="1170"/>
        </w:trPr>
        <w:tc>
          <w:tcPr>
            <w:tcW w:w="8640" w:type="dxa"/>
          </w:tcPr>
          <w:p w:rsidR="00F71151" w:rsidRDefault="00150E82" w:rsidP="00F71151">
            <w:pPr>
              <w:ind w:left="252" w:hanging="252"/>
              <w:rPr>
                <w:sz w:val="21"/>
                <w:szCs w:val="21"/>
              </w:rPr>
            </w:pPr>
            <w:r w:rsidRPr="00150E82">
              <w:rPr>
                <w:i/>
                <w:iCs/>
                <w:noProof/>
                <w:sz w:val="21"/>
                <w:szCs w:val="21"/>
              </w:rPr>
              <w:pict>
                <v:shape id="_x0000_s1068" type="#_x0000_t202" style="position:absolute;left:0;text-align:left;margin-left:-67.15pt;margin-top:1.8pt;width:13.45pt;height:19.4pt;z-index:251666944;mso-position-horizontal-relative:text;mso-position-vertical-relative:text" stroked="f">
                  <v:textbox style="mso-next-textbox:#_x0000_s1068">
                    <w:txbxContent>
                      <w:p w:rsidR="003D6041" w:rsidRPr="00F71151" w:rsidRDefault="003D6041" w:rsidP="00F71151"/>
                    </w:txbxContent>
                  </v:textbox>
                </v:shape>
              </w:pict>
            </w:r>
            <w:r w:rsidR="0040032B" w:rsidRPr="007A2D3C">
              <w:rPr>
                <w:sz w:val="21"/>
                <w:szCs w:val="21"/>
              </w:rPr>
              <w:t>4</w:t>
            </w:r>
            <w:r w:rsidR="00735648" w:rsidRPr="007A2D3C">
              <w:rPr>
                <w:sz w:val="21"/>
                <w:szCs w:val="21"/>
              </w:rPr>
              <w:t xml:space="preserve">. Implementation of </w:t>
            </w:r>
            <w:r w:rsidR="000E7671">
              <w:rPr>
                <w:sz w:val="21"/>
                <w:szCs w:val="21"/>
              </w:rPr>
              <w:t xml:space="preserve">the </w:t>
            </w:r>
            <w:r w:rsidR="000E7671">
              <w:rPr>
                <w:i/>
                <w:sz w:val="21"/>
                <w:szCs w:val="21"/>
              </w:rPr>
              <w:t xml:space="preserve">Plan for Progress: </w:t>
            </w:r>
            <w:r w:rsidR="000E7671">
              <w:rPr>
                <w:sz w:val="21"/>
                <w:szCs w:val="21"/>
              </w:rPr>
              <w:t xml:space="preserve">Clean Energy </w:t>
            </w:r>
            <w:r w:rsidR="000E7671">
              <w:rPr>
                <w:sz w:val="21"/>
                <w:szCs w:val="21"/>
              </w:rPr>
              <w:sym w:font="Symbol" w:char="F0BE"/>
            </w:r>
            <w:r w:rsidR="00735648" w:rsidRPr="007A2D3C">
              <w:rPr>
                <w:sz w:val="21"/>
                <w:szCs w:val="21"/>
              </w:rPr>
              <w:t xml:space="preserve"> </w:t>
            </w:r>
            <w:r w:rsidR="000E7671">
              <w:rPr>
                <w:sz w:val="21"/>
                <w:szCs w:val="21"/>
              </w:rPr>
              <w:t>A Discussio</w:t>
            </w:r>
            <w:r w:rsidR="001C32A7">
              <w:rPr>
                <w:sz w:val="21"/>
                <w:szCs w:val="21"/>
              </w:rPr>
              <w:t>n and Feedback Session with Pioneer Valley</w:t>
            </w:r>
            <w:r w:rsidR="004C0645">
              <w:rPr>
                <w:sz w:val="21"/>
                <w:szCs w:val="21"/>
              </w:rPr>
              <w:t xml:space="preserve"> </w:t>
            </w:r>
            <w:r w:rsidR="000E7671">
              <w:rPr>
                <w:sz w:val="21"/>
                <w:szCs w:val="21"/>
              </w:rPr>
              <w:t>Lead Implementers and</w:t>
            </w:r>
            <w:r w:rsidR="004C0645">
              <w:rPr>
                <w:sz w:val="21"/>
                <w:szCs w:val="21"/>
              </w:rPr>
              <w:t xml:space="preserve"> Stakeholders Focusing on </w:t>
            </w:r>
            <w:r w:rsidR="004C0645">
              <w:rPr>
                <w:i/>
                <w:sz w:val="21"/>
                <w:szCs w:val="21"/>
              </w:rPr>
              <w:t>Plan for Progress</w:t>
            </w:r>
            <w:r w:rsidR="004C0645">
              <w:rPr>
                <w:sz w:val="21"/>
                <w:szCs w:val="21"/>
              </w:rPr>
              <w:t xml:space="preserve"> </w:t>
            </w:r>
          </w:p>
          <w:p w:rsidR="00F71151" w:rsidRDefault="00F71151" w:rsidP="00F71151">
            <w:pPr>
              <w:ind w:left="252" w:hanging="25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</w:r>
            <w:r w:rsidR="004C0645">
              <w:rPr>
                <w:sz w:val="21"/>
                <w:szCs w:val="21"/>
              </w:rPr>
              <w:t xml:space="preserve">Goal #3, Strategy #2: Increase Use of Clean Energy to Reduce Business Costs and Improve </w:t>
            </w:r>
          </w:p>
          <w:p w:rsidR="00735648" w:rsidRPr="007A2D3C" w:rsidRDefault="00F71151" w:rsidP="00F71151">
            <w:pPr>
              <w:ind w:left="252" w:hanging="25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</w:r>
            <w:r w:rsidR="004C0645">
              <w:rPr>
                <w:sz w:val="21"/>
                <w:szCs w:val="21"/>
              </w:rPr>
              <w:t>the Environment</w:t>
            </w:r>
            <w:r w:rsidR="001C32A7">
              <w:rPr>
                <w:sz w:val="21"/>
                <w:szCs w:val="21"/>
              </w:rPr>
              <w:t>,</w:t>
            </w:r>
            <w:r w:rsidR="004C0645">
              <w:rPr>
                <w:sz w:val="21"/>
                <w:szCs w:val="21"/>
              </w:rPr>
              <w:t xml:space="preserve"> with Discussion Moderated by Lori Tanner (see attached Discussion Guide</w:t>
            </w:r>
            <w:r w:rsidR="001C32A7">
              <w:rPr>
                <w:sz w:val="21"/>
                <w:szCs w:val="21"/>
              </w:rPr>
              <w:t>)</w:t>
            </w:r>
            <w:r w:rsidR="004C0645">
              <w:rPr>
                <w:sz w:val="21"/>
                <w:szCs w:val="21"/>
              </w:rPr>
              <w:t xml:space="preserve"> </w:t>
            </w:r>
            <w:r w:rsidR="001C32A7">
              <w:rPr>
                <w:sz w:val="21"/>
                <w:szCs w:val="21"/>
              </w:rPr>
              <w:t xml:space="preserve">– </w:t>
            </w:r>
            <w:r w:rsidR="00E23F3E">
              <w:rPr>
                <w:sz w:val="21"/>
                <w:szCs w:val="21"/>
              </w:rPr>
              <w:t>9</w:t>
            </w:r>
            <w:r w:rsidR="00735648" w:rsidRPr="007A2D3C">
              <w:rPr>
                <w:sz w:val="21"/>
                <w:szCs w:val="21"/>
              </w:rPr>
              <w:t>:</w:t>
            </w:r>
            <w:r w:rsidR="00E23F3E">
              <w:rPr>
                <w:sz w:val="21"/>
                <w:szCs w:val="21"/>
              </w:rPr>
              <w:t>1</w:t>
            </w:r>
            <w:r w:rsidR="001C32A7">
              <w:rPr>
                <w:sz w:val="21"/>
                <w:szCs w:val="21"/>
              </w:rPr>
              <w:t>5</w:t>
            </w:r>
            <w:r w:rsidR="00735648" w:rsidRPr="007A2D3C">
              <w:rPr>
                <w:sz w:val="21"/>
                <w:szCs w:val="21"/>
              </w:rPr>
              <w:t xml:space="preserve"> a.m.</w:t>
            </w:r>
          </w:p>
        </w:tc>
        <w:tc>
          <w:tcPr>
            <w:tcW w:w="1013" w:type="dxa"/>
            <w:gridSpan w:val="3"/>
          </w:tcPr>
          <w:p w:rsidR="00735648" w:rsidRPr="002E5253" w:rsidRDefault="00735648" w:rsidP="004E170D">
            <w:r w:rsidRPr="002E5253">
              <w:rPr>
                <w:sz w:val="36"/>
                <w:szCs w:val="36"/>
              </w:rPr>
              <w:sym w:font="Wingdings" w:char="F0FE"/>
            </w:r>
          </w:p>
          <w:p w:rsidR="00735648" w:rsidRPr="002E5253" w:rsidRDefault="00735648" w:rsidP="004E170D">
            <w:pPr>
              <w:jc w:val="center"/>
            </w:pPr>
          </w:p>
        </w:tc>
        <w:tc>
          <w:tcPr>
            <w:tcW w:w="1184" w:type="dxa"/>
            <w:gridSpan w:val="2"/>
          </w:tcPr>
          <w:p w:rsidR="00735648" w:rsidRPr="002E5253" w:rsidRDefault="00735648" w:rsidP="00FA4306">
            <w:pPr>
              <w:jc w:val="center"/>
            </w:pPr>
            <w:r w:rsidRPr="002E5253">
              <w:rPr>
                <w:sz w:val="36"/>
                <w:szCs w:val="36"/>
              </w:rPr>
              <w:sym w:font="Wingdings" w:char="F0FE"/>
            </w:r>
          </w:p>
          <w:p w:rsidR="00735648" w:rsidRPr="002E5253" w:rsidRDefault="00735648" w:rsidP="00FA4306">
            <w:pPr>
              <w:jc w:val="center"/>
            </w:pPr>
            <w:r>
              <w:rPr>
                <w:sz w:val="36"/>
                <w:szCs w:val="36"/>
              </w:rPr>
              <w:tab/>
            </w:r>
          </w:p>
          <w:p w:rsidR="00735648" w:rsidRPr="002E5253" w:rsidRDefault="00735648" w:rsidP="00FA4306">
            <w:pPr>
              <w:jc w:val="center"/>
            </w:pPr>
          </w:p>
          <w:p w:rsidR="00735648" w:rsidRPr="002E5253" w:rsidRDefault="00735648" w:rsidP="000D4B8A">
            <w:pPr>
              <w:jc w:val="center"/>
              <w:rPr>
                <w:sz w:val="36"/>
                <w:szCs w:val="36"/>
              </w:rPr>
            </w:pPr>
          </w:p>
        </w:tc>
      </w:tr>
      <w:tr w:rsidR="00947440" w:rsidRPr="002E5253" w:rsidTr="00F71151">
        <w:trPr>
          <w:gridAfter w:val="1"/>
          <w:wAfter w:w="199" w:type="dxa"/>
          <w:trHeight w:val="819"/>
        </w:trPr>
        <w:tc>
          <w:tcPr>
            <w:tcW w:w="8640" w:type="dxa"/>
          </w:tcPr>
          <w:p w:rsidR="00947440" w:rsidRDefault="001C32A7" w:rsidP="00A809B8">
            <w:pPr>
              <w:tabs>
                <w:tab w:val="left" w:pos="2952"/>
              </w:tabs>
              <w:autoSpaceDE w:val="0"/>
              <w:autoSpaceDN w:val="0"/>
              <w:ind w:left="2682" w:hanging="2250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Additional </w:t>
            </w:r>
            <w:r w:rsidR="00947440">
              <w:rPr>
                <w:i/>
                <w:iCs/>
                <w:sz w:val="21"/>
                <w:szCs w:val="21"/>
              </w:rPr>
              <w:t>Special Guests </w:t>
            </w:r>
            <w:r w:rsidR="00947440">
              <w:rPr>
                <w:i/>
                <w:iCs/>
                <w:sz w:val="21"/>
                <w:szCs w:val="21"/>
              </w:rPr>
              <w:tab/>
            </w:r>
            <w:r w:rsidR="00947440">
              <w:rPr>
                <w:sz w:val="21"/>
                <w:szCs w:val="21"/>
              </w:rPr>
              <w:t xml:space="preserve">●  </w:t>
            </w:r>
            <w:r w:rsidR="00947440" w:rsidRPr="00947440">
              <w:rPr>
                <w:i/>
                <w:iCs/>
                <w:sz w:val="21"/>
                <w:szCs w:val="21"/>
              </w:rPr>
              <w:t>John Majercak, Executive Director</w:t>
            </w:r>
            <w:r w:rsidR="00F71151">
              <w:rPr>
                <w:i/>
                <w:iCs/>
                <w:sz w:val="21"/>
                <w:szCs w:val="21"/>
              </w:rPr>
              <w:t>,</w:t>
            </w:r>
          </w:p>
          <w:p w:rsidR="00947440" w:rsidRDefault="00947440" w:rsidP="0098762F">
            <w:pPr>
              <w:tabs>
                <w:tab w:val="left" w:pos="2952"/>
              </w:tabs>
              <w:autoSpaceDE w:val="0"/>
              <w:autoSpaceDN w:val="0"/>
              <w:ind w:left="2682" w:hanging="1350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ab/>
            </w:r>
            <w:r>
              <w:rPr>
                <w:i/>
                <w:iCs/>
                <w:sz w:val="21"/>
                <w:szCs w:val="21"/>
              </w:rPr>
              <w:tab/>
            </w:r>
            <w:r w:rsidRPr="00947440">
              <w:rPr>
                <w:i/>
                <w:iCs/>
                <w:sz w:val="21"/>
                <w:szCs w:val="21"/>
              </w:rPr>
              <w:t>Center for EcoTechnology (CET)</w:t>
            </w:r>
          </w:p>
          <w:p w:rsidR="001C32A7" w:rsidRPr="001C32A7" w:rsidRDefault="001C32A7" w:rsidP="0098762F">
            <w:pPr>
              <w:tabs>
                <w:tab w:val="left" w:pos="2952"/>
              </w:tabs>
              <w:autoSpaceDE w:val="0"/>
              <w:autoSpaceDN w:val="0"/>
              <w:ind w:left="2682" w:hanging="1350"/>
              <w:rPr>
                <w:i/>
                <w:iCs/>
                <w:sz w:val="8"/>
                <w:szCs w:val="8"/>
              </w:rPr>
            </w:pPr>
          </w:p>
          <w:p w:rsidR="00947440" w:rsidRDefault="00947440" w:rsidP="0098762F">
            <w:pPr>
              <w:tabs>
                <w:tab w:val="left" w:pos="2952"/>
              </w:tabs>
              <w:autoSpaceDE w:val="0"/>
              <w:autoSpaceDN w:val="0"/>
              <w:ind w:left="2682" w:hanging="1350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                        </w:t>
            </w:r>
            <w:r>
              <w:rPr>
                <w:i/>
                <w:iCs/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 xml:space="preserve">●  </w:t>
            </w:r>
            <w:r w:rsidRPr="00947440">
              <w:rPr>
                <w:i/>
                <w:iCs/>
                <w:sz w:val="21"/>
                <w:szCs w:val="21"/>
              </w:rPr>
              <w:t>Chris Mason, Energy and Sustainability Officer</w:t>
            </w:r>
            <w:r w:rsidR="00F71151">
              <w:rPr>
                <w:i/>
                <w:iCs/>
                <w:sz w:val="21"/>
                <w:szCs w:val="21"/>
              </w:rPr>
              <w:t>,</w:t>
            </w:r>
          </w:p>
          <w:p w:rsidR="00947440" w:rsidRDefault="00947440" w:rsidP="00947440">
            <w:pPr>
              <w:tabs>
                <w:tab w:val="left" w:pos="2952"/>
              </w:tabs>
              <w:autoSpaceDE w:val="0"/>
              <w:autoSpaceDN w:val="0"/>
              <w:ind w:left="2682" w:hanging="1350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                          </w:t>
            </w:r>
            <w:r>
              <w:rPr>
                <w:i/>
                <w:iCs/>
                <w:sz w:val="21"/>
                <w:szCs w:val="21"/>
              </w:rPr>
              <w:tab/>
              <w:t xml:space="preserve">City of </w:t>
            </w:r>
            <w:r w:rsidRPr="00947440">
              <w:rPr>
                <w:i/>
                <w:iCs/>
                <w:sz w:val="21"/>
                <w:szCs w:val="21"/>
              </w:rPr>
              <w:t>North</w:t>
            </w:r>
            <w:r w:rsidR="001C32A7">
              <w:rPr>
                <w:i/>
                <w:iCs/>
                <w:sz w:val="21"/>
                <w:szCs w:val="21"/>
              </w:rPr>
              <w:t xml:space="preserve">ampton </w:t>
            </w:r>
          </w:p>
          <w:p w:rsidR="001C32A7" w:rsidRPr="001C32A7" w:rsidRDefault="001C32A7" w:rsidP="00947440">
            <w:pPr>
              <w:tabs>
                <w:tab w:val="left" w:pos="2952"/>
              </w:tabs>
              <w:autoSpaceDE w:val="0"/>
              <w:autoSpaceDN w:val="0"/>
              <w:ind w:left="2682" w:hanging="1350"/>
              <w:rPr>
                <w:i/>
                <w:iCs/>
                <w:sz w:val="8"/>
                <w:szCs w:val="8"/>
              </w:rPr>
            </w:pPr>
          </w:p>
          <w:p w:rsidR="00947440" w:rsidRDefault="00947440" w:rsidP="00947440">
            <w:pPr>
              <w:tabs>
                <w:tab w:val="left" w:pos="2952"/>
              </w:tabs>
              <w:autoSpaceDE w:val="0"/>
              <w:autoSpaceDN w:val="0"/>
              <w:ind w:left="2682" w:hanging="1350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                        </w:t>
            </w:r>
            <w:r>
              <w:rPr>
                <w:i/>
                <w:iCs/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 xml:space="preserve">●  </w:t>
            </w:r>
            <w:r w:rsidRPr="00947440">
              <w:rPr>
                <w:i/>
                <w:iCs/>
                <w:sz w:val="21"/>
                <w:szCs w:val="21"/>
              </w:rPr>
              <w:t xml:space="preserve">Paul Tangredi, </w:t>
            </w:r>
            <w:r w:rsidR="00FD0503">
              <w:rPr>
                <w:i/>
                <w:iCs/>
                <w:sz w:val="21"/>
                <w:szCs w:val="21"/>
              </w:rPr>
              <w:t xml:space="preserve">Regional </w:t>
            </w:r>
            <w:r w:rsidRPr="00947440">
              <w:rPr>
                <w:i/>
                <w:iCs/>
                <w:sz w:val="21"/>
                <w:szCs w:val="21"/>
              </w:rPr>
              <w:t>Program Manager</w:t>
            </w:r>
            <w:r w:rsidR="00F71151">
              <w:rPr>
                <w:i/>
                <w:iCs/>
                <w:sz w:val="21"/>
                <w:szCs w:val="21"/>
              </w:rPr>
              <w:t>,</w:t>
            </w:r>
          </w:p>
          <w:p w:rsidR="00947440" w:rsidRDefault="00947440" w:rsidP="00947440">
            <w:pPr>
              <w:tabs>
                <w:tab w:val="left" w:pos="2952"/>
              </w:tabs>
              <w:autoSpaceDE w:val="0"/>
              <w:autoSpaceDN w:val="0"/>
              <w:ind w:left="2682" w:hanging="1350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                          </w:t>
            </w:r>
            <w:r>
              <w:rPr>
                <w:i/>
                <w:iCs/>
                <w:sz w:val="21"/>
                <w:szCs w:val="21"/>
              </w:rPr>
              <w:tab/>
              <w:t>Clea</w:t>
            </w:r>
            <w:r w:rsidRPr="00947440">
              <w:rPr>
                <w:i/>
                <w:iCs/>
                <w:sz w:val="21"/>
                <w:szCs w:val="21"/>
              </w:rPr>
              <w:t>Result</w:t>
            </w:r>
          </w:p>
          <w:p w:rsidR="00947440" w:rsidRPr="003414FC" w:rsidRDefault="00947440" w:rsidP="0098762F">
            <w:pPr>
              <w:tabs>
                <w:tab w:val="left" w:pos="2862"/>
              </w:tabs>
              <w:autoSpaceDE w:val="0"/>
              <w:autoSpaceDN w:val="0"/>
              <w:ind w:left="2592" w:hanging="1350"/>
              <w:rPr>
                <w:sz w:val="8"/>
                <w:szCs w:val="8"/>
              </w:rPr>
            </w:pPr>
          </w:p>
        </w:tc>
        <w:tc>
          <w:tcPr>
            <w:tcW w:w="738" w:type="dxa"/>
            <w:gridSpan w:val="2"/>
          </w:tcPr>
          <w:p w:rsidR="00947440" w:rsidRPr="002E5253" w:rsidRDefault="00947440" w:rsidP="0098762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gridSpan w:val="2"/>
          </w:tcPr>
          <w:p w:rsidR="00947440" w:rsidRPr="002E5253" w:rsidRDefault="00947440" w:rsidP="009876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</w:p>
        </w:tc>
      </w:tr>
      <w:tr w:rsidR="00584FF5" w:rsidRPr="002E5253" w:rsidTr="00666712">
        <w:trPr>
          <w:trHeight w:val="315"/>
        </w:trPr>
        <w:tc>
          <w:tcPr>
            <w:tcW w:w="8833" w:type="dxa"/>
            <w:gridSpan w:val="2"/>
          </w:tcPr>
          <w:p w:rsidR="00947440" w:rsidRDefault="00175973" w:rsidP="00F71151">
            <w:pPr>
              <w:pStyle w:val="1"/>
              <w:ind w:left="270" w:hanging="270"/>
              <w:rPr>
                <w:sz w:val="21"/>
                <w:szCs w:val="21"/>
              </w:rPr>
            </w:pPr>
            <w:r w:rsidRPr="007A2D3C">
              <w:rPr>
                <w:sz w:val="21"/>
                <w:szCs w:val="21"/>
              </w:rPr>
              <w:t>5</w:t>
            </w:r>
            <w:r w:rsidR="00584FF5" w:rsidRPr="007A2D3C">
              <w:rPr>
                <w:sz w:val="21"/>
                <w:szCs w:val="21"/>
              </w:rPr>
              <w:t xml:space="preserve">. </w:t>
            </w:r>
            <w:r w:rsidR="00584FF5" w:rsidRPr="007A2D3C">
              <w:rPr>
                <w:sz w:val="21"/>
                <w:szCs w:val="21"/>
              </w:rPr>
              <w:tab/>
            </w:r>
            <w:r w:rsidRPr="007A2D3C">
              <w:rPr>
                <w:sz w:val="21"/>
                <w:szCs w:val="21"/>
              </w:rPr>
              <w:t>Other Business – 10:</w:t>
            </w:r>
            <w:r w:rsidR="00F71151">
              <w:rPr>
                <w:sz w:val="21"/>
                <w:szCs w:val="21"/>
              </w:rPr>
              <w:t>0</w:t>
            </w:r>
            <w:r w:rsidR="001A4475">
              <w:rPr>
                <w:sz w:val="21"/>
                <w:szCs w:val="21"/>
              </w:rPr>
              <w:t>0</w:t>
            </w:r>
            <w:r w:rsidRPr="007A2D3C">
              <w:rPr>
                <w:sz w:val="21"/>
                <w:szCs w:val="21"/>
              </w:rPr>
              <w:t xml:space="preserve"> a.m.</w:t>
            </w:r>
          </w:p>
          <w:p w:rsidR="00947440" w:rsidRPr="00623203" w:rsidRDefault="00947440" w:rsidP="00175973">
            <w:pPr>
              <w:pStyle w:val="1"/>
              <w:ind w:left="270" w:hanging="270"/>
              <w:rPr>
                <w:i/>
                <w:sz w:val="8"/>
                <w:szCs w:val="8"/>
              </w:rPr>
            </w:pPr>
          </w:p>
        </w:tc>
        <w:tc>
          <w:tcPr>
            <w:tcW w:w="820" w:type="dxa"/>
            <w:gridSpan w:val="2"/>
          </w:tcPr>
          <w:p w:rsidR="00584FF5" w:rsidRPr="002E5253" w:rsidRDefault="00584FF5" w:rsidP="00FA43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84" w:type="dxa"/>
            <w:gridSpan w:val="2"/>
          </w:tcPr>
          <w:p w:rsidR="00584FF5" w:rsidRPr="00423742" w:rsidRDefault="00584FF5" w:rsidP="00175973">
            <w:pPr>
              <w:jc w:val="center"/>
              <w:rPr>
                <w:sz w:val="36"/>
                <w:szCs w:val="36"/>
              </w:rPr>
            </w:pPr>
            <w:r w:rsidRPr="002E5253">
              <w:rPr>
                <w:sz w:val="36"/>
                <w:szCs w:val="36"/>
              </w:rPr>
              <w:sym w:font="Wingdings" w:char="F0FE"/>
            </w:r>
          </w:p>
        </w:tc>
      </w:tr>
      <w:tr w:rsidR="00584FF5" w:rsidRPr="002E5253" w:rsidTr="00666712">
        <w:trPr>
          <w:trHeight w:val="890"/>
        </w:trPr>
        <w:tc>
          <w:tcPr>
            <w:tcW w:w="8833" w:type="dxa"/>
            <w:gridSpan w:val="2"/>
          </w:tcPr>
          <w:p w:rsidR="0011008C" w:rsidRPr="007A2D3C" w:rsidRDefault="00552A38" w:rsidP="00FD66BC">
            <w:pPr>
              <w:pStyle w:val="1"/>
              <w:tabs>
                <w:tab w:val="clear" w:pos="3600"/>
                <w:tab w:val="left" w:pos="3582"/>
              </w:tabs>
              <w:ind w:left="162" w:hanging="27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  <w:r w:rsidR="00ED54CF">
              <w:rPr>
                <w:b/>
                <w:sz w:val="21"/>
                <w:szCs w:val="21"/>
              </w:rPr>
              <w:tab/>
            </w:r>
            <w:r w:rsidR="00ED54CF">
              <w:rPr>
                <w:b/>
                <w:sz w:val="21"/>
                <w:szCs w:val="21"/>
              </w:rPr>
              <w:tab/>
            </w:r>
            <w:r w:rsidR="00ED54CF">
              <w:rPr>
                <w:b/>
                <w:sz w:val="21"/>
                <w:szCs w:val="21"/>
              </w:rPr>
              <w:tab/>
            </w:r>
            <w:r w:rsidR="0011008C" w:rsidRPr="007A2D3C">
              <w:rPr>
                <w:b/>
                <w:sz w:val="21"/>
                <w:szCs w:val="21"/>
              </w:rPr>
              <w:t xml:space="preserve">Adjourn </w:t>
            </w:r>
            <w:r w:rsidR="002917F0" w:rsidRPr="007A2D3C">
              <w:rPr>
                <w:b/>
                <w:sz w:val="21"/>
                <w:szCs w:val="21"/>
              </w:rPr>
              <w:t>– 10:</w:t>
            </w:r>
            <w:r w:rsidR="00F71151">
              <w:rPr>
                <w:b/>
                <w:sz w:val="21"/>
                <w:szCs w:val="21"/>
              </w:rPr>
              <w:t>0</w:t>
            </w:r>
            <w:r w:rsidR="00905318" w:rsidRPr="007A2D3C">
              <w:rPr>
                <w:b/>
                <w:sz w:val="21"/>
                <w:szCs w:val="21"/>
              </w:rPr>
              <w:t>5</w:t>
            </w:r>
            <w:r w:rsidR="0011008C" w:rsidRPr="007A2D3C">
              <w:rPr>
                <w:b/>
                <w:sz w:val="21"/>
                <w:szCs w:val="21"/>
              </w:rPr>
              <w:t xml:space="preserve"> a.m.</w:t>
            </w:r>
          </w:p>
          <w:p w:rsidR="00CA1235" w:rsidRPr="007A2D3C" w:rsidRDefault="00150E82" w:rsidP="00FA4306">
            <w:pPr>
              <w:pStyle w:val="1"/>
              <w:tabs>
                <w:tab w:val="clear" w:pos="2520"/>
                <w:tab w:val="clear" w:pos="3600"/>
                <w:tab w:val="left" w:pos="162"/>
                <w:tab w:val="left" w:pos="6480"/>
              </w:tabs>
              <w:spacing w:line="360" w:lineRule="auto"/>
              <w:ind w:left="-108" w:firstLine="0"/>
              <w:rPr>
                <w:color w:val="FFFFFF" w:themeColor="background1"/>
                <w:sz w:val="21"/>
                <w:szCs w:val="21"/>
              </w:rPr>
            </w:pPr>
            <w:r w:rsidRPr="00150E82">
              <w:rPr>
                <w:b/>
                <w:noProof/>
                <w:sz w:val="21"/>
                <w:szCs w:val="21"/>
              </w:rPr>
              <w:pict>
                <v:shape id="_x0000_s1056" type="#_x0000_t202" style="position:absolute;left:0;text-align:left;margin-left:15.65pt;margin-top:7.1pt;width:491.4pt;height:30.15pt;z-index:251663872" stroked="f" strokeweight=".25pt">
                  <v:textbox style="mso-next-textbox:#_x0000_s1056">
                    <w:txbxContent>
                      <w:p w:rsidR="007E4EE8" w:rsidRPr="00552A38" w:rsidRDefault="007E4EE8" w:rsidP="00F25ED1">
                        <w:pPr>
                          <w:pStyle w:val="10"/>
                          <w:tabs>
                            <w:tab w:val="left" w:pos="846"/>
                          </w:tabs>
                          <w:spacing w:line="240" w:lineRule="auto"/>
                          <w:ind w:left="547" w:right="-331" w:hanging="655"/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1"/>
                            <w:szCs w:val="21"/>
                            <w:u w:val="single"/>
                          </w:rPr>
                        </w:pPr>
                        <w:r w:rsidRPr="00552A38"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1"/>
                            <w:szCs w:val="21"/>
                          </w:rPr>
                          <w:t xml:space="preserve">  </w:t>
                        </w:r>
                        <w:r w:rsidRPr="00552A38"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1"/>
                            <w:szCs w:val="21"/>
                            <w:u w:val="single"/>
                          </w:rPr>
                          <w:t xml:space="preserve">Note:  Next Coordinating Council Meeting is Currently Scheduled for Wednesday,   </w:t>
                        </w:r>
                      </w:p>
                      <w:p w:rsidR="007E4EE8" w:rsidRPr="00552A38" w:rsidRDefault="0077182F" w:rsidP="00F25ED1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proofErr w:type="gramStart"/>
                        <w:r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1"/>
                            <w:szCs w:val="21"/>
                            <w:u w:val="single"/>
                          </w:rPr>
                          <w:t>June</w:t>
                        </w:r>
                        <w:r w:rsidR="007E4EE8" w:rsidRPr="00552A38"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1"/>
                            <w:szCs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1"/>
                            <w:szCs w:val="21"/>
                            <w:u w:val="single"/>
                          </w:rPr>
                          <w:t>15</w:t>
                        </w:r>
                        <w:r w:rsidR="007E4EE8" w:rsidRPr="00552A38">
                          <w:rPr>
                            <w:rFonts w:ascii="Garamond" w:hAnsi="Garamond"/>
                            <w:b/>
                            <w:bCs/>
                            <w:smallCaps/>
                            <w:sz w:val="21"/>
                            <w:szCs w:val="21"/>
                            <w:u w:val="single"/>
                          </w:rPr>
                          <w:t xml:space="preserve">, </w:t>
                        </w:r>
                        <w:r w:rsidR="007E4EE8" w:rsidRPr="00552A38"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1"/>
                            <w:szCs w:val="21"/>
                            <w:u w:val="single"/>
                          </w:rPr>
                          <w:t>2016 at 8:15 A.M.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  <w:p w:rsidR="00F25ED1" w:rsidRPr="007A2D3C" w:rsidRDefault="00584FF5" w:rsidP="00FA4306">
            <w:pPr>
              <w:pStyle w:val="10"/>
              <w:tabs>
                <w:tab w:val="num" w:pos="180"/>
                <w:tab w:val="left" w:pos="3924"/>
              </w:tabs>
              <w:spacing w:line="240" w:lineRule="auto"/>
              <w:ind w:left="-108" w:right="-720"/>
              <w:jc w:val="center"/>
              <w:rPr>
                <w:b/>
                <w:sz w:val="21"/>
                <w:szCs w:val="21"/>
              </w:rPr>
            </w:pPr>
            <w:r w:rsidRPr="007A2D3C">
              <w:rPr>
                <w:sz w:val="21"/>
                <w:szCs w:val="21"/>
              </w:rPr>
              <w:tab/>
            </w:r>
          </w:p>
          <w:p w:rsidR="00584FF5" w:rsidRPr="007A2D3C" w:rsidRDefault="00584FF5" w:rsidP="00FA4306">
            <w:pPr>
              <w:pStyle w:val="10"/>
              <w:tabs>
                <w:tab w:val="num" w:pos="180"/>
                <w:tab w:val="left" w:pos="3924"/>
              </w:tabs>
              <w:spacing w:line="240" w:lineRule="auto"/>
              <w:ind w:left="-108" w:right="-72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20" w:type="dxa"/>
            <w:gridSpan w:val="2"/>
          </w:tcPr>
          <w:p w:rsidR="00584FF5" w:rsidRPr="002E5253" w:rsidRDefault="00584FF5" w:rsidP="000D4B8A">
            <w:pPr>
              <w:jc w:val="center"/>
            </w:pPr>
          </w:p>
        </w:tc>
        <w:tc>
          <w:tcPr>
            <w:tcW w:w="1184" w:type="dxa"/>
            <w:gridSpan w:val="2"/>
          </w:tcPr>
          <w:p w:rsidR="00584FF5" w:rsidRPr="002E5253" w:rsidRDefault="00423742" w:rsidP="007A2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</w:tbl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"/>
        <w:gridCol w:w="3198"/>
        <w:gridCol w:w="276"/>
      </w:tblGrid>
      <w:tr w:rsidR="001B40D6" w:rsidTr="001366F5">
        <w:trPr>
          <w:trHeight w:val="238"/>
        </w:trPr>
        <w:tc>
          <w:tcPr>
            <w:tcW w:w="3604" w:type="dxa"/>
            <w:gridSpan w:val="2"/>
          </w:tcPr>
          <w:p w:rsidR="001B40D6" w:rsidRPr="00F71151" w:rsidRDefault="001B40D6" w:rsidP="006400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Attachments:</w:t>
            </w:r>
          </w:p>
        </w:tc>
        <w:tc>
          <w:tcPr>
            <w:tcW w:w="276" w:type="dxa"/>
          </w:tcPr>
          <w:p w:rsidR="001B40D6" w:rsidRDefault="001B40D6" w:rsidP="00DC55C9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rFonts w:ascii="Garamond" w:hAnsi="Garamond"/>
                <w:sz w:val="18"/>
                <w:szCs w:val="18"/>
              </w:rPr>
            </w:pPr>
          </w:p>
        </w:tc>
      </w:tr>
      <w:tr w:rsidR="001B40D6" w:rsidTr="001B40D6">
        <w:trPr>
          <w:trHeight w:val="225"/>
        </w:trPr>
        <w:tc>
          <w:tcPr>
            <w:tcW w:w="406" w:type="dxa"/>
          </w:tcPr>
          <w:p w:rsidR="001B40D6" w:rsidRDefault="001B40D6" w:rsidP="001B40D6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cc:</w:t>
            </w:r>
          </w:p>
        </w:tc>
        <w:tc>
          <w:tcPr>
            <w:tcW w:w="3198" w:type="dxa"/>
          </w:tcPr>
          <w:p w:rsidR="001B40D6" w:rsidRPr="00F71151" w:rsidRDefault="001B40D6" w:rsidP="001B40D6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rFonts w:ascii="Garamond" w:hAnsi="Garamond"/>
                <w:sz w:val="16"/>
                <w:szCs w:val="16"/>
              </w:rPr>
            </w:pPr>
            <w:r>
              <w:rPr>
                <w:sz w:val="16"/>
                <w:szCs w:val="16"/>
              </w:rPr>
              <w:t>D. Knapik</w:t>
            </w:r>
            <w:r w:rsidRPr="00F71151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DOER</w:t>
            </w:r>
          </w:p>
        </w:tc>
        <w:tc>
          <w:tcPr>
            <w:tcW w:w="276" w:type="dxa"/>
          </w:tcPr>
          <w:p w:rsidR="001B40D6" w:rsidRDefault="001B40D6" w:rsidP="00DC55C9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rFonts w:ascii="Garamond" w:hAnsi="Garamond"/>
                <w:sz w:val="18"/>
                <w:szCs w:val="18"/>
              </w:rPr>
            </w:pPr>
          </w:p>
        </w:tc>
      </w:tr>
      <w:tr w:rsidR="001B40D6" w:rsidTr="001B40D6">
        <w:trPr>
          <w:trHeight w:val="238"/>
        </w:trPr>
        <w:tc>
          <w:tcPr>
            <w:tcW w:w="406" w:type="dxa"/>
          </w:tcPr>
          <w:p w:rsidR="001B40D6" w:rsidRDefault="001B40D6" w:rsidP="00DC55C9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98" w:type="dxa"/>
          </w:tcPr>
          <w:p w:rsidR="001B40D6" w:rsidRPr="00F71151" w:rsidRDefault="001B40D6" w:rsidP="00640026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sz w:val="16"/>
                <w:szCs w:val="16"/>
              </w:rPr>
            </w:pPr>
            <w:r w:rsidRPr="00F71151">
              <w:rPr>
                <w:sz w:val="16"/>
                <w:szCs w:val="16"/>
              </w:rPr>
              <w:t>P. Tangredi, CleaResult</w:t>
            </w:r>
          </w:p>
        </w:tc>
        <w:tc>
          <w:tcPr>
            <w:tcW w:w="276" w:type="dxa"/>
          </w:tcPr>
          <w:p w:rsidR="001B40D6" w:rsidRDefault="001B40D6" w:rsidP="00DC55C9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rFonts w:ascii="Garamond" w:hAnsi="Garamond"/>
                <w:sz w:val="18"/>
                <w:szCs w:val="18"/>
              </w:rPr>
            </w:pPr>
          </w:p>
        </w:tc>
      </w:tr>
      <w:tr w:rsidR="001B40D6" w:rsidTr="001B40D6">
        <w:trPr>
          <w:trHeight w:val="238"/>
        </w:trPr>
        <w:tc>
          <w:tcPr>
            <w:tcW w:w="406" w:type="dxa"/>
          </w:tcPr>
          <w:p w:rsidR="001B40D6" w:rsidRDefault="001B40D6" w:rsidP="00DC55C9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98" w:type="dxa"/>
          </w:tcPr>
          <w:p w:rsidR="001B40D6" w:rsidRPr="00F71151" w:rsidRDefault="001B40D6" w:rsidP="00640026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sz w:val="16"/>
                <w:szCs w:val="16"/>
              </w:rPr>
            </w:pPr>
            <w:r w:rsidRPr="00F71151">
              <w:rPr>
                <w:sz w:val="16"/>
                <w:szCs w:val="16"/>
              </w:rPr>
              <w:t>J. Majercak, CET</w:t>
            </w:r>
          </w:p>
        </w:tc>
        <w:tc>
          <w:tcPr>
            <w:tcW w:w="276" w:type="dxa"/>
          </w:tcPr>
          <w:p w:rsidR="001B40D6" w:rsidRDefault="001B40D6" w:rsidP="00DC55C9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rFonts w:ascii="Garamond" w:hAnsi="Garamond"/>
                <w:sz w:val="18"/>
                <w:szCs w:val="18"/>
              </w:rPr>
            </w:pPr>
          </w:p>
        </w:tc>
      </w:tr>
      <w:tr w:rsidR="001B40D6" w:rsidTr="001B40D6">
        <w:trPr>
          <w:trHeight w:val="238"/>
        </w:trPr>
        <w:tc>
          <w:tcPr>
            <w:tcW w:w="406" w:type="dxa"/>
          </w:tcPr>
          <w:p w:rsidR="001B40D6" w:rsidRDefault="001B40D6" w:rsidP="00DC55C9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98" w:type="dxa"/>
          </w:tcPr>
          <w:p w:rsidR="001B40D6" w:rsidRPr="00F71151" w:rsidRDefault="001B40D6" w:rsidP="001B40D6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sz w:val="16"/>
                <w:szCs w:val="16"/>
              </w:rPr>
            </w:pPr>
            <w:r w:rsidRPr="00F71151">
              <w:rPr>
                <w:sz w:val="16"/>
                <w:szCs w:val="16"/>
              </w:rPr>
              <w:t>C. Thomson, CET</w:t>
            </w:r>
          </w:p>
        </w:tc>
        <w:tc>
          <w:tcPr>
            <w:tcW w:w="276" w:type="dxa"/>
          </w:tcPr>
          <w:p w:rsidR="001B40D6" w:rsidRDefault="001B40D6" w:rsidP="00DC55C9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rFonts w:ascii="Garamond" w:hAnsi="Garamond"/>
                <w:sz w:val="18"/>
                <w:szCs w:val="18"/>
              </w:rPr>
            </w:pPr>
          </w:p>
        </w:tc>
      </w:tr>
      <w:tr w:rsidR="001B40D6" w:rsidTr="001B40D6">
        <w:trPr>
          <w:trHeight w:val="238"/>
        </w:trPr>
        <w:tc>
          <w:tcPr>
            <w:tcW w:w="406" w:type="dxa"/>
          </w:tcPr>
          <w:p w:rsidR="001B40D6" w:rsidRDefault="001B40D6" w:rsidP="00DC55C9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98" w:type="dxa"/>
          </w:tcPr>
          <w:p w:rsidR="001B40D6" w:rsidRPr="00F71151" w:rsidRDefault="001B40D6" w:rsidP="005A4C0F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sz w:val="16"/>
                <w:szCs w:val="16"/>
              </w:rPr>
            </w:pPr>
            <w:r w:rsidRPr="00F71151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. Mason, Northampton </w:t>
            </w:r>
          </w:p>
        </w:tc>
        <w:tc>
          <w:tcPr>
            <w:tcW w:w="276" w:type="dxa"/>
          </w:tcPr>
          <w:p w:rsidR="001B40D6" w:rsidRDefault="001B40D6" w:rsidP="00DC55C9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rFonts w:ascii="Garamond" w:hAnsi="Garamond"/>
                <w:sz w:val="18"/>
                <w:szCs w:val="18"/>
              </w:rPr>
            </w:pPr>
          </w:p>
        </w:tc>
      </w:tr>
    </w:tbl>
    <w:p w:rsidR="00ED54CF" w:rsidRPr="00070F33" w:rsidRDefault="00ED54CF" w:rsidP="00DC55C9">
      <w:pPr>
        <w:tabs>
          <w:tab w:val="left" w:pos="360"/>
          <w:tab w:val="left" w:pos="3600"/>
          <w:tab w:val="left" w:pos="6480"/>
          <w:tab w:val="left" w:pos="8640"/>
        </w:tabs>
        <w:rPr>
          <w:rFonts w:ascii="Garamond" w:hAnsi="Garamond"/>
          <w:sz w:val="18"/>
          <w:szCs w:val="18"/>
        </w:rPr>
      </w:pPr>
    </w:p>
    <w:sectPr w:rsidR="00ED54CF" w:rsidRPr="00070F33" w:rsidSect="00DC55C9">
      <w:pgSz w:w="12240" w:h="15840"/>
      <w:pgMar w:top="720" w:right="720" w:bottom="245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3FA"/>
    <w:multiLevelType w:val="hybridMultilevel"/>
    <w:tmpl w:val="936E6E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F04D8"/>
    <w:multiLevelType w:val="hybridMultilevel"/>
    <w:tmpl w:val="0674CB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6D5B4A"/>
    <w:multiLevelType w:val="hybridMultilevel"/>
    <w:tmpl w:val="9838202A"/>
    <w:lvl w:ilvl="0" w:tplc="AD74BE5E">
      <w:start w:val="1"/>
      <w:numFmt w:val="upp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5203E"/>
    <w:rsid w:val="000031C4"/>
    <w:rsid w:val="000052DE"/>
    <w:rsid w:val="00005367"/>
    <w:rsid w:val="000071F7"/>
    <w:rsid w:val="00023E7F"/>
    <w:rsid w:val="00025A4F"/>
    <w:rsid w:val="00025E5E"/>
    <w:rsid w:val="00032D8D"/>
    <w:rsid w:val="00035777"/>
    <w:rsid w:val="0003717D"/>
    <w:rsid w:val="000379B4"/>
    <w:rsid w:val="000414EE"/>
    <w:rsid w:val="00047234"/>
    <w:rsid w:val="000513BA"/>
    <w:rsid w:val="00056E94"/>
    <w:rsid w:val="000648C4"/>
    <w:rsid w:val="00070F33"/>
    <w:rsid w:val="000714EC"/>
    <w:rsid w:val="00074D5E"/>
    <w:rsid w:val="000761A4"/>
    <w:rsid w:val="000857A8"/>
    <w:rsid w:val="00087167"/>
    <w:rsid w:val="00090180"/>
    <w:rsid w:val="000908FA"/>
    <w:rsid w:val="00093BD5"/>
    <w:rsid w:val="000A3FE1"/>
    <w:rsid w:val="000C4E51"/>
    <w:rsid w:val="000D4B8A"/>
    <w:rsid w:val="000E4E67"/>
    <w:rsid w:val="000E7671"/>
    <w:rsid w:val="000F0C22"/>
    <w:rsid w:val="000F129C"/>
    <w:rsid w:val="00105C7B"/>
    <w:rsid w:val="0011008C"/>
    <w:rsid w:val="0011221E"/>
    <w:rsid w:val="001144AA"/>
    <w:rsid w:val="0013406A"/>
    <w:rsid w:val="00143C6B"/>
    <w:rsid w:val="00150E82"/>
    <w:rsid w:val="00164E9D"/>
    <w:rsid w:val="00167506"/>
    <w:rsid w:val="00167A38"/>
    <w:rsid w:val="00172004"/>
    <w:rsid w:val="00172566"/>
    <w:rsid w:val="0017343E"/>
    <w:rsid w:val="00175973"/>
    <w:rsid w:val="00196C11"/>
    <w:rsid w:val="00196FB4"/>
    <w:rsid w:val="001978E1"/>
    <w:rsid w:val="001A1195"/>
    <w:rsid w:val="001A1E4C"/>
    <w:rsid w:val="001A1F3B"/>
    <w:rsid w:val="001A2F78"/>
    <w:rsid w:val="001A4475"/>
    <w:rsid w:val="001B40D6"/>
    <w:rsid w:val="001C296D"/>
    <w:rsid w:val="001C32A7"/>
    <w:rsid w:val="001D3F8C"/>
    <w:rsid w:val="001D4D26"/>
    <w:rsid w:val="001D5AA1"/>
    <w:rsid w:val="001D68F6"/>
    <w:rsid w:val="00211051"/>
    <w:rsid w:val="00214406"/>
    <w:rsid w:val="00215DDC"/>
    <w:rsid w:val="00223705"/>
    <w:rsid w:val="0022483F"/>
    <w:rsid w:val="00246883"/>
    <w:rsid w:val="00246D16"/>
    <w:rsid w:val="0025203E"/>
    <w:rsid w:val="00252FB8"/>
    <w:rsid w:val="00254A82"/>
    <w:rsid w:val="00260F48"/>
    <w:rsid w:val="0026208A"/>
    <w:rsid w:val="00264A76"/>
    <w:rsid w:val="00264B2E"/>
    <w:rsid w:val="00264C0E"/>
    <w:rsid w:val="00265300"/>
    <w:rsid w:val="0027408C"/>
    <w:rsid w:val="00276160"/>
    <w:rsid w:val="0027775E"/>
    <w:rsid w:val="002917F0"/>
    <w:rsid w:val="00292DAF"/>
    <w:rsid w:val="00294197"/>
    <w:rsid w:val="00297E44"/>
    <w:rsid w:val="00297E4B"/>
    <w:rsid w:val="002A3C90"/>
    <w:rsid w:val="002B175A"/>
    <w:rsid w:val="002B2B7D"/>
    <w:rsid w:val="002C4FAE"/>
    <w:rsid w:val="002D20E9"/>
    <w:rsid w:val="002D2C86"/>
    <w:rsid w:val="002D7CA1"/>
    <w:rsid w:val="002E3C41"/>
    <w:rsid w:val="002E7491"/>
    <w:rsid w:val="002F09C4"/>
    <w:rsid w:val="002F149D"/>
    <w:rsid w:val="00301F94"/>
    <w:rsid w:val="0030395E"/>
    <w:rsid w:val="0030641E"/>
    <w:rsid w:val="00312231"/>
    <w:rsid w:val="003135F8"/>
    <w:rsid w:val="003172E2"/>
    <w:rsid w:val="00322B20"/>
    <w:rsid w:val="00324548"/>
    <w:rsid w:val="00325578"/>
    <w:rsid w:val="00333505"/>
    <w:rsid w:val="00334959"/>
    <w:rsid w:val="00334CA9"/>
    <w:rsid w:val="003414FC"/>
    <w:rsid w:val="00342492"/>
    <w:rsid w:val="00343065"/>
    <w:rsid w:val="00347D53"/>
    <w:rsid w:val="00350545"/>
    <w:rsid w:val="00361920"/>
    <w:rsid w:val="00361BE6"/>
    <w:rsid w:val="00363978"/>
    <w:rsid w:val="003676D3"/>
    <w:rsid w:val="0037100C"/>
    <w:rsid w:val="00372CFB"/>
    <w:rsid w:val="00373E0E"/>
    <w:rsid w:val="00381D39"/>
    <w:rsid w:val="00382ED5"/>
    <w:rsid w:val="00385641"/>
    <w:rsid w:val="00390627"/>
    <w:rsid w:val="0039290F"/>
    <w:rsid w:val="003A221F"/>
    <w:rsid w:val="003A65CB"/>
    <w:rsid w:val="003B1575"/>
    <w:rsid w:val="003B70A8"/>
    <w:rsid w:val="003C2A0A"/>
    <w:rsid w:val="003C31A8"/>
    <w:rsid w:val="003D3E8E"/>
    <w:rsid w:val="003D6041"/>
    <w:rsid w:val="003E1500"/>
    <w:rsid w:val="003E2244"/>
    <w:rsid w:val="003E41ED"/>
    <w:rsid w:val="003E5BDD"/>
    <w:rsid w:val="003E6893"/>
    <w:rsid w:val="003E76F1"/>
    <w:rsid w:val="0040032B"/>
    <w:rsid w:val="00410A12"/>
    <w:rsid w:val="00420F05"/>
    <w:rsid w:val="00423742"/>
    <w:rsid w:val="00430FF8"/>
    <w:rsid w:val="00481989"/>
    <w:rsid w:val="00493615"/>
    <w:rsid w:val="0049456C"/>
    <w:rsid w:val="00497A7F"/>
    <w:rsid w:val="004A181A"/>
    <w:rsid w:val="004C0645"/>
    <w:rsid w:val="004C2226"/>
    <w:rsid w:val="004D3B02"/>
    <w:rsid w:val="004E37F7"/>
    <w:rsid w:val="004F0816"/>
    <w:rsid w:val="004F1407"/>
    <w:rsid w:val="004F6E9E"/>
    <w:rsid w:val="00502960"/>
    <w:rsid w:val="005032EF"/>
    <w:rsid w:val="005079A9"/>
    <w:rsid w:val="00510F80"/>
    <w:rsid w:val="00511464"/>
    <w:rsid w:val="00514B3F"/>
    <w:rsid w:val="00531279"/>
    <w:rsid w:val="0053214C"/>
    <w:rsid w:val="00543CA4"/>
    <w:rsid w:val="00544F07"/>
    <w:rsid w:val="00552861"/>
    <w:rsid w:val="00552A38"/>
    <w:rsid w:val="00553F74"/>
    <w:rsid w:val="00555B71"/>
    <w:rsid w:val="00562599"/>
    <w:rsid w:val="00564200"/>
    <w:rsid w:val="0058454C"/>
    <w:rsid w:val="00584FF5"/>
    <w:rsid w:val="00590098"/>
    <w:rsid w:val="005A0E90"/>
    <w:rsid w:val="005A48CA"/>
    <w:rsid w:val="005A4C0F"/>
    <w:rsid w:val="005B0A57"/>
    <w:rsid w:val="005C1E72"/>
    <w:rsid w:val="005F46F7"/>
    <w:rsid w:val="0061494A"/>
    <w:rsid w:val="006231AB"/>
    <w:rsid w:val="00623203"/>
    <w:rsid w:val="00626881"/>
    <w:rsid w:val="0063016D"/>
    <w:rsid w:val="006372BF"/>
    <w:rsid w:val="00637616"/>
    <w:rsid w:val="006433A7"/>
    <w:rsid w:val="0064491D"/>
    <w:rsid w:val="006473B6"/>
    <w:rsid w:val="00647899"/>
    <w:rsid w:val="00653527"/>
    <w:rsid w:val="006558E3"/>
    <w:rsid w:val="0065686D"/>
    <w:rsid w:val="00662E06"/>
    <w:rsid w:val="00662E07"/>
    <w:rsid w:val="00666712"/>
    <w:rsid w:val="00672315"/>
    <w:rsid w:val="00683498"/>
    <w:rsid w:val="00691753"/>
    <w:rsid w:val="00696F3F"/>
    <w:rsid w:val="006A5BEF"/>
    <w:rsid w:val="006C2E07"/>
    <w:rsid w:val="006C3F57"/>
    <w:rsid w:val="006C4287"/>
    <w:rsid w:val="006C7151"/>
    <w:rsid w:val="006D52C5"/>
    <w:rsid w:val="006E44D8"/>
    <w:rsid w:val="006F1418"/>
    <w:rsid w:val="006F18F2"/>
    <w:rsid w:val="006F68D9"/>
    <w:rsid w:val="0070512E"/>
    <w:rsid w:val="00706805"/>
    <w:rsid w:val="007134EF"/>
    <w:rsid w:val="007147A6"/>
    <w:rsid w:val="00716DC3"/>
    <w:rsid w:val="00720752"/>
    <w:rsid w:val="0072119D"/>
    <w:rsid w:val="00722B1E"/>
    <w:rsid w:val="00735648"/>
    <w:rsid w:val="0073728B"/>
    <w:rsid w:val="00742494"/>
    <w:rsid w:val="00746C91"/>
    <w:rsid w:val="00750AF5"/>
    <w:rsid w:val="0075214A"/>
    <w:rsid w:val="00760E8D"/>
    <w:rsid w:val="0076496F"/>
    <w:rsid w:val="00771101"/>
    <w:rsid w:val="0077182F"/>
    <w:rsid w:val="0078168B"/>
    <w:rsid w:val="007A2D3C"/>
    <w:rsid w:val="007A630B"/>
    <w:rsid w:val="007A6B71"/>
    <w:rsid w:val="007B3360"/>
    <w:rsid w:val="007B4A72"/>
    <w:rsid w:val="007B54D5"/>
    <w:rsid w:val="007B65C8"/>
    <w:rsid w:val="007C2E55"/>
    <w:rsid w:val="007C6F37"/>
    <w:rsid w:val="007C6F6C"/>
    <w:rsid w:val="007D0DE6"/>
    <w:rsid w:val="007D57EE"/>
    <w:rsid w:val="007E2083"/>
    <w:rsid w:val="007E26D5"/>
    <w:rsid w:val="007E4EE8"/>
    <w:rsid w:val="007F13B1"/>
    <w:rsid w:val="00813C85"/>
    <w:rsid w:val="00826EA7"/>
    <w:rsid w:val="00827DE7"/>
    <w:rsid w:val="00836160"/>
    <w:rsid w:val="00841440"/>
    <w:rsid w:val="008510BF"/>
    <w:rsid w:val="008539DF"/>
    <w:rsid w:val="008604F7"/>
    <w:rsid w:val="0086198B"/>
    <w:rsid w:val="00867E2F"/>
    <w:rsid w:val="00882923"/>
    <w:rsid w:val="00884EF6"/>
    <w:rsid w:val="008A147A"/>
    <w:rsid w:val="008A58D5"/>
    <w:rsid w:val="008A644B"/>
    <w:rsid w:val="008B1A5E"/>
    <w:rsid w:val="008B32C3"/>
    <w:rsid w:val="008B462E"/>
    <w:rsid w:val="008C038A"/>
    <w:rsid w:val="008C4F88"/>
    <w:rsid w:val="008D1FFC"/>
    <w:rsid w:val="008D7081"/>
    <w:rsid w:val="008E009E"/>
    <w:rsid w:val="008E0682"/>
    <w:rsid w:val="008E3604"/>
    <w:rsid w:val="008E37C1"/>
    <w:rsid w:val="008E4D4E"/>
    <w:rsid w:val="008F11FD"/>
    <w:rsid w:val="008F1913"/>
    <w:rsid w:val="009004FC"/>
    <w:rsid w:val="00900D2A"/>
    <w:rsid w:val="009012DB"/>
    <w:rsid w:val="00905318"/>
    <w:rsid w:val="00910893"/>
    <w:rsid w:val="00915E0A"/>
    <w:rsid w:val="00916481"/>
    <w:rsid w:val="009234B3"/>
    <w:rsid w:val="009317AF"/>
    <w:rsid w:val="009328F1"/>
    <w:rsid w:val="00933269"/>
    <w:rsid w:val="0093698D"/>
    <w:rsid w:val="009455C4"/>
    <w:rsid w:val="00947440"/>
    <w:rsid w:val="0095309B"/>
    <w:rsid w:val="00962821"/>
    <w:rsid w:val="009713BD"/>
    <w:rsid w:val="00992957"/>
    <w:rsid w:val="00992F03"/>
    <w:rsid w:val="0099424D"/>
    <w:rsid w:val="009B5EA9"/>
    <w:rsid w:val="009D0D08"/>
    <w:rsid w:val="009D4B76"/>
    <w:rsid w:val="00A1125F"/>
    <w:rsid w:val="00A241DE"/>
    <w:rsid w:val="00A2532A"/>
    <w:rsid w:val="00A26FEA"/>
    <w:rsid w:val="00A37959"/>
    <w:rsid w:val="00A37E5F"/>
    <w:rsid w:val="00A42933"/>
    <w:rsid w:val="00A46549"/>
    <w:rsid w:val="00A55AD3"/>
    <w:rsid w:val="00A64354"/>
    <w:rsid w:val="00A64C60"/>
    <w:rsid w:val="00A701F5"/>
    <w:rsid w:val="00A70DFC"/>
    <w:rsid w:val="00A7328B"/>
    <w:rsid w:val="00A75693"/>
    <w:rsid w:val="00A76869"/>
    <w:rsid w:val="00A77CBC"/>
    <w:rsid w:val="00A809B8"/>
    <w:rsid w:val="00A929E1"/>
    <w:rsid w:val="00A92E07"/>
    <w:rsid w:val="00A963D1"/>
    <w:rsid w:val="00AB2B44"/>
    <w:rsid w:val="00AB3566"/>
    <w:rsid w:val="00AB35A1"/>
    <w:rsid w:val="00AB5CE5"/>
    <w:rsid w:val="00AC1EBE"/>
    <w:rsid w:val="00AD70C4"/>
    <w:rsid w:val="00AE0212"/>
    <w:rsid w:val="00AE0651"/>
    <w:rsid w:val="00AE30FD"/>
    <w:rsid w:val="00AF32DB"/>
    <w:rsid w:val="00AF797B"/>
    <w:rsid w:val="00B133E7"/>
    <w:rsid w:val="00B14CD6"/>
    <w:rsid w:val="00B21F30"/>
    <w:rsid w:val="00B332DA"/>
    <w:rsid w:val="00B338D9"/>
    <w:rsid w:val="00B46B17"/>
    <w:rsid w:val="00B565B4"/>
    <w:rsid w:val="00B61484"/>
    <w:rsid w:val="00B7313C"/>
    <w:rsid w:val="00B749D0"/>
    <w:rsid w:val="00B74E2C"/>
    <w:rsid w:val="00B767D2"/>
    <w:rsid w:val="00B80CEA"/>
    <w:rsid w:val="00B83CDD"/>
    <w:rsid w:val="00B8510F"/>
    <w:rsid w:val="00B87F79"/>
    <w:rsid w:val="00B97CFD"/>
    <w:rsid w:val="00BB15F5"/>
    <w:rsid w:val="00BC1795"/>
    <w:rsid w:val="00BC3DD8"/>
    <w:rsid w:val="00BC62CE"/>
    <w:rsid w:val="00BC64D3"/>
    <w:rsid w:val="00BD1337"/>
    <w:rsid w:val="00BD377A"/>
    <w:rsid w:val="00BD4629"/>
    <w:rsid w:val="00BE0F63"/>
    <w:rsid w:val="00BE34FD"/>
    <w:rsid w:val="00BF1A82"/>
    <w:rsid w:val="00BF3E43"/>
    <w:rsid w:val="00BF7E77"/>
    <w:rsid w:val="00C14A2A"/>
    <w:rsid w:val="00C1745B"/>
    <w:rsid w:val="00C17E8C"/>
    <w:rsid w:val="00C236EC"/>
    <w:rsid w:val="00C23FF5"/>
    <w:rsid w:val="00C275FE"/>
    <w:rsid w:val="00C3188F"/>
    <w:rsid w:val="00C34334"/>
    <w:rsid w:val="00C350F1"/>
    <w:rsid w:val="00C3572B"/>
    <w:rsid w:val="00C4708B"/>
    <w:rsid w:val="00C608D5"/>
    <w:rsid w:val="00C63456"/>
    <w:rsid w:val="00C65308"/>
    <w:rsid w:val="00C67737"/>
    <w:rsid w:val="00C76513"/>
    <w:rsid w:val="00C84CA7"/>
    <w:rsid w:val="00C9313B"/>
    <w:rsid w:val="00C93D1E"/>
    <w:rsid w:val="00C9576F"/>
    <w:rsid w:val="00CA1235"/>
    <w:rsid w:val="00CC0EC4"/>
    <w:rsid w:val="00CD295D"/>
    <w:rsid w:val="00CD460D"/>
    <w:rsid w:val="00CE010B"/>
    <w:rsid w:val="00CE6AC8"/>
    <w:rsid w:val="00CF07A6"/>
    <w:rsid w:val="00D108F0"/>
    <w:rsid w:val="00D241B4"/>
    <w:rsid w:val="00D434CD"/>
    <w:rsid w:val="00D4431F"/>
    <w:rsid w:val="00D56F70"/>
    <w:rsid w:val="00D646CB"/>
    <w:rsid w:val="00D66BBC"/>
    <w:rsid w:val="00D77924"/>
    <w:rsid w:val="00D873D0"/>
    <w:rsid w:val="00DC0A25"/>
    <w:rsid w:val="00DC143F"/>
    <w:rsid w:val="00DC16C0"/>
    <w:rsid w:val="00DC55C9"/>
    <w:rsid w:val="00DC59FF"/>
    <w:rsid w:val="00DD060D"/>
    <w:rsid w:val="00DD4804"/>
    <w:rsid w:val="00DD6131"/>
    <w:rsid w:val="00DD655D"/>
    <w:rsid w:val="00DD7D1C"/>
    <w:rsid w:val="00DE09C5"/>
    <w:rsid w:val="00E01172"/>
    <w:rsid w:val="00E23F3E"/>
    <w:rsid w:val="00E541C5"/>
    <w:rsid w:val="00E55D89"/>
    <w:rsid w:val="00E56E92"/>
    <w:rsid w:val="00E578D4"/>
    <w:rsid w:val="00E65661"/>
    <w:rsid w:val="00E67F9D"/>
    <w:rsid w:val="00E800BA"/>
    <w:rsid w:val="00E839B5"/>
    <w:rsid w:val="00E862FC"/>
    <w:rsid w:val="00E8789D"/>
    <w:rsid w:val="00EA6B50"/>
    <w:rsid w:val="00EB2065"/>
    <w:rsid w:val="00EC24BC"/>
    <w:rsid w:val="00ED54CF"/>
    <w:rsid w:val="00EE478F"/>
    <w:rsid w:val="00F01CDB"/>
    <w:rsid w:val="00F03D88"/>
    <w:rsid w:val="00F0798E"/>
    <w:rsid w:val="00F10A8A"/>
    <w:rsid w:val="00F22AD9"/>
    <w:rsid w:val="00F25ED1"/>
    <w:rsid w:val="00F2622F"/>
    <w:rsid w:val="00F32D84"/>
    <w:rsid w:val="00F36ECA"/>
    <w:rsid w:val="00F3727E"/>
    <w:rsid w:val="00F44988"/>
    <w:rsid w:val="00F51E42"/>
    <w:rsid w:val="00F71151"/>
    <w:rsid w:val="00F83384"/>
    <w:rsid w:val="00FA4306"/>
    <w:rsid w:val="00FB2CDE"/>
    <w:rsid w:val="00FB48F5"/>
    <w:rsid w:val="00FB68F5"/>
    <w:rsid w:val="00FB70B7"/>
    <w:rsid w:val="00FD0503"/>
    <w:rsid w:val="00FD66BC"/>
    <w:rsid w:val="00FE535C"/>
    <w:rsid w:val="00FF4C56"/>
    <w:rsid w:val="00FF5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03E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25203E"/>
    <w:pPr>
      <w:keepNext/>
      <w:tabs>
        <w:tab w:val="left" w:pos="2052"/>
      </w:tabs>
      <w:spacing w:line="360" w:lineRule="auto"/>
      <w:jc w:val="center"/>
      <w:outlineLvl w:val="3"/>
    </w:pPr>
    <w:rPr>
      <w:rFonts w:ascii="Garamond" w:hAnsi="Garamond" w:cs="Garamond"/>
      <w:b/>
      <w:bCs/>
      <w:small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5203E"/>
    <w:rPr>
      <w:rFonts w:ascii="Garamond" w:eastAsia="Times New Roman" w:hAnsi="Garamond" w:cs="Garamond"/>
      <w:b/>
      <w:bCs/>
      <w:smallCaps/>
      <w:sz w:val="28"/>
      <w:szCs w:val="28"/>
    </w:rPr>
  </w:style>
  <w:style w:type="paragraph" w:customStyle="1" w:styleId="1">
    <w:name w:val="1."/>
    <w:basedOn w:val="Normal"/>
    <w:rsid w:val="0025203E"/>
    <w:pPr>
      <w:tabs>
        <w:tab w:val="left" w:pos="2520"/>
        <w:tab w:val="left" w:pos="3600"/>
        <w:tab w:val="left" w:pos="7740"/>
        <w:tab w:val="right" w:pos="9540"/>
        <w:tab w:val="right" w:pos="10440"/>
      </w:tabs>
      <w:ind w:left="360" w:hanging="360"/>
    </w:pPr>
    <w:rPr>
      <w:sz w:val="22"/>
      <w:szCs w:val="20"/>
    </w:rPr>
  </w:style>
  <w:style w:type="paragraph" w:customStyle="1" w:styleId="10">
    <w:name w:val="1"/>
    <w:basedOn w:val="Normal"/>
    <w:rsid w:val="0025203E"/>
    <w:pPr>
      <w:spacing w:line="360" w:lineRule="auto"/>
      <w:ind w:left="360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08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81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BF7E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7E4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D050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050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CF8622.0E3ECB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lsullivan</dc:creator>
  <cp:lastModifiedBy>Lsullivan</cp:lastModifiedBy>
  <cp:revision>4</cp:revision>
  <cp:lastPrinted>2016-05-10T18:38:00Z</cp:lastPrinted>
  <dcterms:created xsi:type="dcterms:W3CDTF">2016-05-10T18:19:00Z</dcterms:created>
  <dcterms:modified xsi:type="dcterms:W3CDTF">2016-05-10T18:49:00Z</dcterms:modified>
</cp:coreProperties>
</file>