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B77" w:rsidRPr="00655966" w:rsidRDefault="00E42D6C" w:rsidP="00E42D6C">
      <w:pPr>
        <w:pStyle w:val="CenterHeading"/>
        <w:rPr>
          <w:rFonts w:ascii="Calibri" w:hAnsi="Calibri"/>
          <w:sz w:val="44"/>
          <w:szCs w:val="44"/>
        </w:rPr>
      </w:pPr>
      <w:r w:rsidRPr="00655966">
        <w:rPr>
          <w:rFonts w:ascii="Calibri" w:hAnsi="Calibri"/>
          <w:sz w:val="44"/>
          <w:szCs w:val="44"/>
        </w:rPr>
        <w:t xml:space="preserve">The Town of </w:t>
      </w:r>
      <w:r w:rsidR="005A18E9" w:rsidRPr="00655966">
        <w:rPr>
          <w:rFonts w:ascii="Calibri" w:hAnsi="Calibri"/>
          <w:sz w:val="44"/>
          <w:szCs w:val="44"/>
        </w:rPr>
        <w:t>Amherst</w:t>
      </w:r>
    </w:p>
    <w:p w:rsidR="00E42D6C" w:rsidRPr="001F3DAA" w:rsidRDefault="00D0240D" w:rsidP="00E42D6C">
      <w:pPr>
        <w:pStyle w:val="CenterHeading"/>
        <w:rPr>
          <w:b w:val="0"/>
          <w:sz w:val="48"/>
          <w:szCs w:val="48"/>
        </w:rPr>
      </w:pPr>
      <w:r>
        <w:rPr>
          <w:rFonts w:ascii="Calibri" w:hAnsi="Calibri"/>
          <w:b w:val="0"/>
          <w:sz w:val="48"/>
          <w:szCs w:val="48"/>
        </w:rPr>
        <w:t xml:space="preserve">Natural </w:t>
      </w:r>
      <w:r w:rsidR="00E42D6C" w:rsidRPr="00655966">
        <w:rPr>
          <w:rFonts w:ascii="Calibri" w:hAnsi="Calibri"/>
          <w:b w:val="0"/>
          <w:sz w:val="48"/>
          <w:szCs w:val="48"/>
        </w:rPr>
        <w:t>Hazard Mitigation Plan</w:t>
      </w:r>
      <w:r>
        <w:rPr>
          <w:rFonts w:ascii="Calibri" w:hAnsi="Calibri"/>
          <w:b w:val="0"/>
          <w:sz w:val="48"/>
          <w:szCs w:val="48"/>
        </w:rPr>
        <w:t xml:space="preserve"> Update</w:t>
      </w:r>
    </w:p>
    <w:p w:rsidR="00D15B77" w:rsidRDefault="00D15B77"/>
    <w:p w:rsidR="00E42D6C" w:rsidRDefault="00E42D6C" w:rsidP="00E42D6C"/>
    <w:p w:rsidR="00E42D6C" w:rsidRDefault="00E42D6C" w:rsidP="00E42D6C"/>
    <w:p w:rsidR="00E42D6C" w:rsidRDefault="00E42D6C" w:rsidP="00E42D6C"/>
    <w:p w:rsidR="00E42D6C" w:rsidRDefault="00F02F46" w:rsidP="00710FF8">
      <w:pPr>
        <w:jc w:val="center"/>
      </w:pPr>
      <w:r>
        <w:rPr>
          <w:noProof/>
        </w:rPr>
        <w:drawing>
          <wp:inline distT="0" distB="0" distL="0" distR="0">
            <wp:extent cx="2529205" cy="2402840"/>
            <wp:effectExtent l="25400" t="0" r="10795" b="0"/>
            <wp:docPr id="1" name="Picture 1" descr="amhe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herst logo"/>
                    <pic:cNvPicPr>
                      <a:picLocks noChangeAspect="1" noChangeArrowheads="1"/>
                    </pic:cNvPicPr>
                  </pic:nvPicPr>
                  <pic:blipFill>
                    <a:blip r:embed="rId8" cstate="print"/>
                    <a:srcRect/>
                    <a:stretch>
                      <a:fillRect/>
                    </a:stretch>
                  </pic:blipFill>
                  <pic:spPr bwMode="auto">
                    <a:xfrm>
                      <a:off x="0" y="0"/>
                      <a:ext cx="2529205" cy="2402840"/>
                    </a:xfrm>
                    <a:prstGeom prst="rect">
                      <a:avLst/>
                    </a:prstGeom>
                    <a:noFill/>
                    <a:ln w="9525">
                      <a:noFill/>
                      <a:miter lim="800000"/>
                      <a:headEnd/>
                      <a:tailEnd/>
                    </a:ln>
                  </pic:spPr>
                </pic:pic>
              </a:graphicData>
            </a:graphic>
          </wp:inline>
        </w:drawing>
      </w:r>
    </w:p>
    <w:p w:rsidR="00E42D6C" w:rsidRDefault="00E42D6C" w:rsidP="00E42D6C"/>
    <w:p w:rsidR="00E42D6C" w:rsidRDefault="00E42D6C" w:rsidP="00E42D6C"/>
    <w:p w:rsidR="00E42D6C" w:rsidRDefault="00E42D6C" w:rsidP="00E42D6C"/>
    <w:p w:rsidR="00E42D6C" w:rsidRDefault="00E42D6C" w:rsidP="00E42D6C"/>
    <w:p w:rsidR="00E42D6C" w:rsidRPr="00666103" w:rsidRDefault="00E42D6C" w:rsidP="00E42D6C">
      <w:pPr>
        <w:pStyle w:val="TableText"/>
        <w:jc w:val="center"/>
        <w:rPr>
          <w:rFonts w:ascii="Calibri" w:hAnsi="Calibri"/>
          <w:b/>
          <w:sz w:val="28"/>
          <w:szCs w:val="28"/>
        </w:rPr>
      </w:pPr>
      <w:r w:rsidRPr="00666103">
        <w:rPr>
          <w:rFonts w:ascii="Calibri" w:hAnsi="Calibri"/>
          <w:b/>
          <w:sz w:val="28"/>
          <w:szCs w:val="28"/>
        </w:rPr>
        <w:t>Adopted by the</w:t>
      </w:r>
      <w:r w:rsidR="0015294A" w:rsidRPr="00666103">
        <w:rPr>
          <w:rFonts w:ascii="Calibri" w:hAnsi="Calibri"/>
          <w:b/>
          <w:sz w:val="28"/>
          <w:szCs w:val="28"/>
        </w:rPr>
        <w:t xml:space="preserve"> Town of</w:t>
      </w:r>
      <w:r w:rsidR="002F47BB" w:rsidRPr="00666103">
        <w:rPr>
          <w:rFonts w:ascii="Calibri" w:hAnsi="Calibri"/>
          <w:b/>
          <w:sz w:val="28"/>
          <w:szCs w:val="28"/>
        </w:rPr>
        <w:t xml:space="preserve"> Amherst</w:t>
      </w:r>
      <w:r w:rsidRPr="00666103">
        <w:rPr>
          <w:rFonts w:ascii="Calibri" w:hAnsi="Calibri"/>
          <w:b/>
          <w:sz w:val="28"/>
          <w:szCs w:val="28"/>
        </w:rPr>
        <w:t xml:space="preserve"> on </w:t>
      </w:r>
      <w:r w:rsidRPr="00666103">
        <w:rPr>
          <w:rFonts w:ascii="Calibri" w:hAnsi="Calibri"/>
          <w:b/>
          <w:sz w:val="28"/>
          <w:szCs w:val="28"/>
          <w:highlight w:val="yellow"/>
        </w:rPr>
        <w:t>__________</w:t>
      </w:r>
    </w:p>
    <w:p w:rsidR="00E42D6C" w:rsidRPr="00666103" w:rsidRDefault="00E42D6C" w:rsidP="00E42D6C">
      <w:pPr>
        <w:pStyle w:val="TableText"/>
        <w:jc w:val="center"/>
        <w:rPr>
          <w:rFonts w:ascii="Calibri" w:hAnsi="Calibri"/>
          <w:b/>
          <w:sz w:val="28"/>
          <w:szCs w:val="28"/>
        </w:rPr>
      </w:pPr>
    </w:p>
    <w:p w:rsidR="00E42D6C" w:rsidRPr="00666103" w:rsidRDefault="00E42D6C" w:rsidP="00E42D6C">
      <w:pPr>
        <w:pStyle w:val="TableText"/>
        <w:jc w:val="center"/>
        <w:rPr>
          <w:rFonts w:ascii="Calibri" w:hAnsi="Calibri"/>
          <w:b/>
          <w:sz w:val="28"/>
          <w:szCs w:val="28"/>
        </w:rPr>
      </w:pPr>
    </w:p>
    <w:p w:rsidR="00E42D6C" w:rsidRPr="00666103" w:rsidRDefault="00E42D6C" w:rsidP="00E42D6C">
      <w:pPr>
        <w:pStyle w:val="TableText"/>
        <w:jc w:val="center"/>
        <w:rPr>
          <w:rFonts w:ascii="Calibri" w:hAnsi="Calibri"/>
          <w:b/>
          <w:sz w:val="28"/>
          <w:szCs w:val="28"/>
        </w:rPr>
      </w:pPr>
    </w:p>
    <w:p w:rsidR="00E42D6C" w:rsidRPr="00666103" w:rsidRDefault="00E42D6C" w:rsidP="00E42D6C">
      <w:pPr>
        <w:pStyle w:val="TableText"/>
        <w:jc w:val="center"/>
        <w:rPr>
          <w:rFonts w:ascii="Calibri" w:hAnsi="Calibri"/>
          <w:b/>
          <w:sz w:val="28"/>
          <w:szCs w:val="28"/>
        </w:rPr>
      </w:pPr>
      <w:r w:rsidRPr="00666103">
        <w:rPr>
          <w:rFonts w:ascii="Calibri" w:hAnsi="Calibri"/>
          <w:b/>
          <w:sz w:val="28"/>
          <w:szCs w:val="28"/>
        </w:rPr>
        <w:t>Prepared by:</w:t>
      </w:r>
    </w:p>
    <w:p w:rsidR="00E42D6C" w:rsidRPr="00666103" w:rsidRDefault="00E42D6C" w:rsidP="00E42D6C">
      <w:pPr>
        <w:pStyle w:val="TableText"/>
        <w:jc w:val="center"/>
        <w:rPr>
          <w:rFonts w:ascii="Calibri" w:hAnsi="Calibri"/>
          <w:b/>
          <w:sz w:val="28"/>
          <w:szCs w:val="28"/>
        </w:rPr>
      </w:pPr>
      <w:r w:rsidRPr="00666103">
        <w:rPr>
          <w:rFonts w:ascii="Calibri" w:hAnsi="Calibri"/>
          <w:b/>
          <w:sz w:val="28"/>
          <w:szCs w:val="28"/>
        </w:rPr>
        <w:t xml:space="preserve">The </w:t>
      </w:r>
      <w:r w:rsidR="005A18E9" w:rsidRPr="00666103">
        <w:rPr>
          <w:rFonts w:ascii="Calibri" w:hAnsi="Calibri"/>
          <w:b/>
          <w:sz w:val="28"/>
          <w:szCs w:val="28"/>
        </w:rPr>
        <w:t>Amherst</w:t>
      </w:r>
      <w:r w:rsidRPr="00666103">
        <w:rPr>
          <w:rFonts w:ascii="Calibri" w:hAnsi="Calibri"/>
          <w:b/>
          <w:sz w:val="28"/>
          <w:szCs w:val="28"/>
        </w:rPr>
        <w:t xml:space="preserve"> Hazard Mitigation Planning </w:t>
      </w:r>
      <w:r w:rsidR="001F3DAA" w:rsidRPr="00666103">
        <w:rPr>
          <w:rFonts w:ascii="Calibri" w:hAnsi="Calibri"/>
          <w:b/>
          <w:sz w:val="28"/>
          <w:szCs w:val="28"/>
        </w:rPr>
        <w:t>Workgroup</w:t>
      </w:r>
    </w:p>
    <w:p w:rsidR="00E42D6C" w:rsidRPr="00666103" w:rsidRDefault="00E42D6C" w:rsidP="00E42D6C">
      <w:pPr>
        <w:pStyle w:val="TableText"/>
        <w:jc w:val="center"/>
        <w:rPr>
          <w:rFonts w:ascii="Calibri" w:hAnsi="Calibri"/>
          <w:b/>
          <w:sz w:val="28"/>
          <w:szCs w:val="28"/>
        </w:rPr>
      </w:pPr>
    </w:p>
    <w:p w:rsidR="00E42D6C" w:rsidRPr="00666103" w:rsidRDefault="005A410D" w:rsidP="00E42D6C">
      <w:pPr>
        <w:pStyle w:val="TableText"/>
        <w:jc w:val="center"/>
        <w:rPr>
          <w:rFonts w:ascii="Calibri" w:hAnsi="Calibri"/>
          <w:b/>
          <w:sz w:val="28"/>
          <w:szCs w:val="28"/>
        </w:rPr>
      </w:pPr>
      <w:r w:rsidRPr="00666103">
        <w:rPr>
          <w:rFonts w:ascii="Calibri" w:hAnsi="Calibri"/>
          <w:b/>
          <w:sz w:val="28"/>
          <w:szCs w:val="28"/>
        </w:rPr>
        <w:t>And</w:t>
      </w:r>
      <w:r w:rsidR="00E42D6C" w:rsidRPr="00666103">
        <w:rPr>
          <w:rFonts w:ascii="Calibri" w:hAnsi="Calibri"/>
          <w:b/>
          <w:sz w:val="28"/>
          <w:szCs w:val="28"/>
        </w:rPr>
        <w:t xml:space="preserve"> </w:t>
      </w:r>
    </w:p>
    <w:p w:rsidR="00E42D6C" w:rsidRPr="00666103" w:rsidRDefault="00E42D6C" w:rsidP="00E42D6C">
      <w:pPr>
        <w:pStyle w:val="TableText"/>
        <w:jc w:val="center"/>
        <w:rPr>
          <w:rFonts w:ascii="Calibri" w:hAnsi="Calibri"/>
        </w:rPr>
      </w:pPr>
    </w:p>
    <w:p w:rsidR="00E42D6C" w:rsidRPr="00666103" w:rsidRDefault="00E42D6C" w:rsidP="00E42D6C">
      <w:pPr>
        <w:pStyle w:val="TableText"/>
        <w:jc w:val="center"/>
        <w:rPr>
          <w:rFonts w:ascii="Calibri" w:hAnsi="Calibri"/>
          <w:b/>
          <w:sz w:val="24"/>
        </w:rPr>
      </w:pPr>
      <w:r w:rsidRPr="00666103">
        <w:rPr>
          <w:rFonts w:ascii="Calibri" w:hAnsi="Calibri"/>
          <w:b/>
          <w:sz w:val="24"/>
        </w:rPr>
        <w:t>The Pioneer Valley Planning Commission</w:t>
      </w:r>
    </w:p>
    <w:p w:rsidR="00E42D6C" w:rsidRPr="00666103" w:rsidRDefault="00E42D6C" w:rsidP="00E42D6C">
      <w:pPr>
        <w:pStyle w:val="TableText"/>
        <w:jc w:val="center"/>
        <w:rPr>
          <w:rFonts w:ascii="Calibri" w:hAnsi="Calibri"/>
        </w:rPr>
      </w:pPr>
      <w:r w:rsidRPr="00666103">
        <w:rPr>
          <w:rFonts w:ascii="Calibri" w:hAnsi="Calibri"/>
        </w:rPr>
        <w:t>6</w:t>
      </w:r>
      <w:r w:rsidR="001F3DAA" w:rsidRPr="00666103">
        <w:rPr>
          <w:rFonts w:ascii="Calibri" w:hAnsi="Calibri"/>
        </w:rPr>
        <w:t>0</w:t>
      </w:r>
      <w:r w:rsidRPr="00666103">
        <w:rPr>
          <w:rFonts w:ascii="Calibri" w:hAnsi="Calibri"/>
        </w:rPr>
        <w:t xml:space="preserve"> </w:t>
      </w:r>
      <w:r w:rsidR="001F3DAA" w:rsidRPr="00666103">
        <w:rPr>
          <w:rFonts w:ascii="Calibri" w:hAnsi="Calibri"/>
        </w:rPr>
        <w:t>Congress</w:t>
      </w:r>
      <w:r w:rsidRPr="00666103">
        <w:rPr>
          <w:rFonts w:ascii="Calibri" w:hAnsi="Calibri"/>
        </w:rPr>
        <w:t xml:space="preserve"> Street</w:t>
      </w:r>
    </w:p>
    <w:p w:rsidR="00E42D6C" w:rsidRPr="00666103" w:rsidRDefault="00E42D6C" w:rsidP="00E42D6C">
      <w:pPr>
        <w:pStyle w:val="TableText"/>
        <w:jc w:val="center"/>
        <w:rPr>
          <w:rFonts w:ascii="Calibri" w:hAnsi="Calibri"/>
        </w:rPr>
      </w:pPr>
      <w:r w:rsidRPr="00666103">
        <w:rPr>
          <w:rFonts w:ascii="Calibri" w:hAnsi="Calibri"/>
        </w:rPr>
        <w:t>Springfield, MA 01</w:t>
      </w:r>
      <w:r w:rsidR="001F3DAA" w:rsidRPr="00666103">
        <w:rPr>
          <w:rFonts w:ascii="Calibri" w:hAnsi="Calibri"/>
        </w:rPr>
        <w:t>104</w:t>
      </w:r>
    </w:p>
    <w:p w:rsidR="00E42D6C" w:rsidRPr="00666103" w:rsidRDefault="00E42D6C" w:rsidP="00E42D6C">
      <w:pPr>
        <w:pStyle w:val="TableText"/>
        <w:jc w:val="center"/>
        <w:rPr>
          <w:rFonts w:ascii="Calibri" w:hAnsi="Calibri"/>
        </w:rPr>
      </w:pPr>
      <w:r w:rsidRPr="00666103">
        <w:rPr>
          <w:rFonts w:ascii="Calibri" w:hAnsi="Calibri"/>
        </w:rPr>
        <w:t>(413) 781-6045</w:t>
      </w:r>
    </w:p>
    <w:p w:rsidR="00E42D6C" w:rsidRPr="00666103" w:rsidRDefault="00641400" w:rsidP="00E42D6C">
      <w:pPr>
        <w:pStyle w:val="TableText"/>
        <w:jc w:val="center"/>
        <w:rPr>
          <w:rFonts w:ascii="Calibri" w:hAnsi="Calibri"/>
        </w:rPr>
      </w:pPr>
      <w:hyperlink r:id="rId9" w:history="1">
        <w:r w:rsidR="00E42D6C" w:rsidRPr="00666103">
          <w:rPr>
            <w:rStyle w:val="Hyperlink"/>
            <w:rFonts w:ascii="Calibri" w:hAnsi="Calibri"/>
          </w:rPr>
          <w:t>www.pvpc.org</w:t>
        </w:r>
      </w:hyperlink>
      <w:r w:rsidR="00E42D6C" w:rsidRPr="00666103">
        <w:rPr>
          <w:rFonts w:ascii="Calibri" w:hAnsi="Calibri"/>
        </w:rPr>
        <w:t xml:space="preserve"> </w:t>
      </w:r>
    </w:p>
    <w:p w:rsidR="00E42D6C" w:rsidRDefault="00E42D6C" w:rsidP="00E42D6C"/>
    <w:p w:rsidR="00D15B77" w:rsidRPr="00666103" w:rsidRDefault="00E42D6C" w:rsidP="00E42D6C">
      <w:pPr>
        <w:pStyle w:val="Footer"/>
        <w:jc w:val="center"/>
        <w:rPr>
          <w:rFonts w:ascii="Calibri" w:hAnsi="Calibri"/>
          <w:sz w:val="22"/>
          <w:szCs w:val="22"/>
        </w:rPr>
      </w:pPr>
      <w:r w:rsidRPr="00666103">
        <w:rPr>
          <w:rFonts w:ascii="Calibri" w:hAnsi="Calibri"/>
          <w:sz w:val="22"/>
          <w:szCs w:val="22"/>
        </w:rPr>
        <w:t>This project was funded by a grant received from the Massachusetts Emergency Management Agency (MEMA) and the Massachusetts Department of Conservation Services (formerly the Department of Environmental Management)</w:t>
      </w:r>
    </w:p>
    <w:p w:rsidR="00D15B77" w:rsidRDefault="00D15B77"/>
    <w:p w:rsidR="005A410D" w:rsidRPr="00666103" w:rsidRDefault="009C42C9" w:rsidP="005A410D">
      <w:pPr>
        <w:pStyle w:val="CenterHeading"/>
        <w:rPr>
          <w:rFonts w:ascii="Calibri" w:hAnsi="Calibri"/>
        </w:rPr>
      </w:pPr>
      <w:r>
        <w:br w:type="page"/>
      </w:r>
      <w:r w:rsidR="00710FF8" w:rsidRPr="00666103">
        <w:rPr>
          <w:rFonts w:ascii="Calibri" w:hAnsi="Calibri"/>
        </w:rPr>
        <w:lastRenderedPageBreak/>
        <w:t xml:space="preserve">Table of Contents </w:t>
      </w:r>
    </w:p>
    <w:p w:rsidR="00710FF8" w:rsidRPr="00666103" w:rsidRDefault="00710FF8" w:rsidP="005A410D">
      <w:pPr>
        <w:pStyle w:val="CenterHeading"/>
        <w:rPr>
          <w:rFonts w:ascii="Calibri" w:hAnsi="Calibri"/>
          <w:color w:val="FF0000"/>
          <w:sz w:val="24"/>
        </w:rPr>
      </w:pPr>
      <w:r w:rsidRPr="00666103">
        <w:rPr>
          <w:rFonts w:ascii="Calibri" w:hAnsi="Calibri"/>
          <w:color w:val="FF0000"/>
          <w:sz w:val="24"/>
        </w:rPr>
        <w:t>[</w:t>
      </w:r>
      <w:proofErr w:type="gramStart"/>
      <w:r w:rsidRPr="00666103">
        <w:rPr>
          <w:rFonts w:ascii="Calibri" w:hAnsi="Calibri"/>
          <w:color w:val="FF0000"/>
          <w:sz w:val="24"/>
        </w:rPr>
        <w:t>need</w:t>
      </w:r>
      <w:proofErr w:type="gramEnd"/>
      <w:r w:rsidRPr="00666103">
        <w:rPr>
          <w:rFonts w:ascii="Calibri" w:hAnsi="Calibri"/>
          <w:color w:val="FF0000"/>
          <w:sz w:val="24"/>
        </w:rPr>
        <w:t xml:space="preserve"> to change these page numbers]</w:t>
      </w:r>
    </w:p>
    <w:p w:rsidR="00710FF8" w:rsidRPr="00666103" w:rsidRDefault="00710FF8" w:rsidP="00710FF8">
      <w:pPr>
        <w:rPr>
          <w:rFonts w:ascii="Calibri" w:hAnsi="Calibri"/>
        </w:rPr>
      </w:pPr>
    </w:p>
    <w:p w:rsidR="00F16A58" w:rsidRDefault="00641400">
      <w:pPr>
        <w:pStyle w:val="TOC1"/>
        <w:tabs>
          <w:tab w:val="right" w:leader="dot" w:pos="9350"/>
        </w:tabs>
        <w:rPr>
          <w:rFonts w:ascii="Calibri" w:hAnsi="Calibri"/>
          <w:noProof/>
          <w:szCs w:val="22"/>
        </w:rPr>
      </w:pPr>
      <w:r w:rsidRPr="00666103">
        <w:rPr>
          <w:rFonts w:ascii="Calibri" w:hAnsi="Calibri"/>
        </w:rPr>
        <w:fldChar w:fldCharType="begin"/>
      </w:r>
      <w:r w:rsidR="00710FF8" w:rsidRPr="00666103">
        <w:rPr>
          <w:rFonts w:ascii="Calibri" w:hAnsi="Calibri"/>
        </w:rPr>
        <w:instrText xml:space="preserve"> TOC \o "1-3" \h \z \u </w:instrText>
      </w:r>
      <w:r w:rsidRPr="00666103">
        <w:rPr>
          <w:rFonts w:ascii="Calibri" w:hAnsi="Calibri"/>
        </w:rPr>
        <w:fldChar w:fldCharType="separate"/>
      </w:r>
      <w:hyperlink w:anchor="_Toc414717689" w:history="1">
        <w:r w:rsidR="00F16A58" w:rsidRPr="006049AF">
          <w:rPr>
            <w:rStyle w:val="Hyperlink"/>
            <w:noProof/>
          </w:rPr>
          <w:t>1: PLANNING PROCESS</w:t>
        </w:r>
        <w:r w:rsidR="00F16A58">
          <w:rPr>
            <w:noProof/>
            <w:webHidden/>
          </w:rPr>
          <w:tab/>
        </w:r>
        <w:r>
          <w:rPr>
            <w:noProof/>
            <w:webHidden/>
          </w:rPr>
          <w:fldChar w:fldCharType="begin"/>
        </w:r>
        <w:r w:rsidR="00F16A58">
          <w:rPr>
            <w:noProof/>
            <w:webHidden/>
          </w:rPr>
          <w:instrText xml:space="preserve"> PAGEREF _Toc414717689 \h </w:instrText>
        </w:r>
        <w:r>
          <w:rPr>
            <w:noProof/>
            <w:webHidden/>
          </w:rPr>
        </w:r>
        <w:r>
          <w:rPr>
            <w:noProof/>
            <w:webHidden/>
          </w:rPr>
          <w:fldChar w:fldCharType="separate"/>
        </w:r>
        <w:r w:rsidR="00D84226">
          <w:rPr>
            <w:noProof/>
            <w:webHidden/>
          </w:rPr>
          <w:t>1</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690" w:history="1">
        <w:r w:rsidR="00F16A58" w:rsidRPr="006049AF">
          <w:rPr>
            <w:rStyle w:val="Hyperlink"/>
            <w:rFonts w:ascii="Calibri" w:hAnsi="Calibri"/>
            <w:noProof/>
          </w:rPr>
          <w:t>Introduction</w:t>
        </w:r>
        <w:r w:rsidR="00F16A58">
          <w:rPr>
            <w:noProof/>
            <w:webHidden/>
          </w:rPr>
          <w:tab/>
        </w:r>
        <w:r>
          <w:rPr>
            <w:noProof/>
            <w:webHidden/>
          </w:rPr>
          <w:fldChar w:fldCharType="begin"/>
        </w:r>
        <w:r w:rsidR="00F16A58">
          <w:rPr>
            <w:noProof/>
            <w:webHidden/>
          </w:rPr>
          <w:instrText xml:space="preserve"> PAGEREF _Toc414717690 \h </w:instrText>
        </w:r>
        <w:r>
          <w:rPr>
            <w:noProof/>
            <w:webHidden/>
          </w:rPr>
        </w:r>
        <w:r>
          <w:rPr>
            <w:noProof/>
            <w:webHidden/>
          </w:rPr>
          <w:fldChar w:fldCharType="separate"/>
        </w:r>
        <w:r w:rsidR="00D84226">
          <w:rPr>
            <w:noProof/>
            <w:webHidden/>
          </w:rPr>
          <w:t>1</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691" w:history="1">
        <w:r w:rsidR="00F16A58" w:rsidRPr="006049AF">
          <w:rPr>
            <w:rStyle w:val="Hyperlink"/>
            <w:rFonts w:ascii="Calibri" w:hAnsi="Calibri"/>
            <w:noProof/>
          </w:rPr>
          <w:t>Hazard Mitigation Workgroup</w:t>
        </w:r>
        <w:r w:rsidR="00F16A58">
          <w:rPr>
            <w:noProof/>
            <w:webHidden/>
          </w:rPr>
          <w:tab/>
        </w:r>
        <w:r>
          <w:rPr>
            <w:noProof/>
            <w:webHidden/>
          </w:rPr>
          <w:fldChar w:fldCharType="begin"/>
        </w:r>
        <w:r w:rsidR="00F16A58">
          <w:rPr>
            <w:noProof/>
            <w:webHidden/>
          </w:rPr>
          <w:instrText xml:space="preserve"> PAGEREF _Toc414717691 \h </w:instrText>
        </w:r>
        <w:r>
          <w:rPr>
            <w:noProof/>
            <w:webHidden/>
          </w:rPr>
        </w:r>
        <w:r>
          <w:rPr>
            <w:noProof/>
            <w:webHidden/>
          </w:rPr>
          <w:fldChar w:fldCharType="separate"/>
        </w:r>
        <w:r w:rsidR="00D84226">
          <w:rPr>
            <w:noProof/>
            <w:webHidden/>
          </w:rPr>
          <w:t>1</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692" w:history="1">
        <w:r w:rsidR="00F16A58" w:rsidRPr="006049AF">
          <w:rPr>
            <w:rStyle w:val="Hyperlink"/>
            <w:rFonts w:ascii="Calibri" w:hAnsi="Calibri"/>
            <w:noProof/>
          </w:rPr>
          <w:t>Participation by Public and Neighboring Communities</w:t>
        </w:r>
        <w:r w:rsidR="00F16A58">
          <w:rPr>
            <w:noProof/>
            <w:webHidden/>
          </w:rPr>
          <w:tab/>
        </w:r>
        <w:r>
          <w:rPr>
            <w:noProof/>
            <w:webHidden/>
          </w:rPr>
          <w:fldChar w:fldCharType="begin"/>
        </w:r>
        <w:r w:rsidR="00F16A58">
          <w:rPr>
            <w:noProof/>
            <w:webHidden/>
          </w:rPr>
          <w:instrText xml:space="preserve"> PAGEREF _Toc414717692 \h </w:instrText>
        </w:r>
        <w:r>
          <w:rPr>
            <w:noProof/>
            <w:webHidden/>
          </w:rPr>
        </w:r>
        <w:r>
          <w:rPr>
            <w:noProof/>
            <w:webHidden/>
          </w:rPr>
          <w:fldChar w:fldCharType="separate"/>
        </w:r>
        <w:r w:rsidR="00D84226">
          <w:rPr>
            <w:noProof/>
            <w:webHidden/>
          </w:rPr>
          <w:t>2</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693" w:history="1">
        <w:r w:rsidR="00F16A58" w:rsidRPr="006049AF">
          <w:rPr>
            <w:rStyle w:val="Hyperlink"/>
            <w:rFonts w:ascii="Calibri" w:hAnsi="Calibri"/>
            <w:noProof/>
          </w:rPr>
          <w:t>Select Board Meeting</w:t>
        </w:r>
        <w:r w:rsidR="00F16A58">
          <w:rPr>
            <w:noProof/>
            <w:webHidden/>
          </w:rPr>
          <w:tab/>
        </w:r>
        <w:r>
          <w:rPr>
            <w:noProof/>
            <w:webHidden/>
          </w:rPr>
          <w:fldChar w:fldCharType="begin"/>
        </w:r>
        <w:r w:rsidR="00F16A58">
          <w:rPr>
            <w:noProof/>
            <w:webHidden/>
          </w:rPr>
          <w:instrText xml:space="preserve"> PAGEREF _Toc414717693 \h </w:instrText>
        </w:r>
        <w:r>
          <w:rPr>
            <w:noProof/>
            <w:webHidden/>
          </w:rPr>
        </w:r>
        <w:r>
          <w:rPr>
            <w:noProof/>
            <w:webHidden/>
          </w:rPr>
          <w:fldChar w:fldCharType="separate"/>
        </w:r>
        <w:r w:rsidR="00D84226">
          <w:rPr>
            <w:noProof/>
            <w:webHidden/>
          </w:rPr>
          <w:t>2</w:t>
        </w:r>
        <w:r>
          <w:rPr>
            <w:noProof/>
            <w:webHidden/>
          </w:rPr>
          <w:fldChar w:fldCharType="end"/>
        </w:r>
      </w:hyperlink>
    </w:p>
    <w:p w:rsidR="00F16A58" w:rsidRDefault="00641400">
      <w:pPr>
        <w:pStyle w:val="TOC1"/>
        <w:tabs>
          <w:tab w:val="right" w:leader="dot" w:pos="9350"/>
        </w:tabs>
        <w:rPr>
          <w:rFonts w:ascii="Calibri" w:hAnsi="Calibri"/>
          <w:noProof/>
          <w:szCs w:val="22"/>
        </w:rPr>
      </w:pPr>
      <w:hyperlink w:anchor="_Toc414717694" w:history="1">
        <w:r w:rsidR="00F16A58" w:rsidRPr="006049AF">
          <w:rPr>
            <w:rStyle w:val="Hyperlink"/>
            <w:noProof/>
          </w:rPr>
          <w:t>2: LOCAL PROFILE</w:t>
        </w:r>
        <w:r w:rsidR="00F16A58">
          <w:rPr>
            <w:noProof/>
            <w:webHidden/>
          </w:rPr>
          <w:tab/>
        </w:r>
        <w:r>
          <w:rPr>
            <w:noProof/>
            <w:webHidden/>
          </w:rPr>
          <w:fldChar w:fldCharType="begin"/>
        </w:r>
        <w:r w:rsidR="00F16A58">
          <w:rPr>
            <w:noProof/>
            <w:webHidden/>
          </w:rPr>
          <w:instrText xml:space="preserve"> PAGEREF _Toc414717694 \h </w:instrText>
        </w:r>
        <w:r>
          <w:rPr>
            <w:noProof/>
            <w:webHidden/>
          </w:rPr>
        </w:r>
        <w:r>
          <w:rPr>
            <w:noProof/>
            <w:webHidden/>
          </w:rPr>
          <w:fldChar w:fldCharType="separate"/>
        </w:r>
        <w:r w:rsidR="00D84226">
          <w:rPr>
            <w:noProof/>
            <w:webHidden/>
          </w:rPr>
          <w:t>3</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695" w:history="1">
        <w:r w:rsidR="00F16A58" w:rsidRPr="006049AF">
          <w:rPr>
            <w:rStyle w:val="Hyperlink"/>
            <w:rFonts w:ascii="Calibri" w:hAnsi="Calibri"/>
            <w:noProof/>
          </w:rPr>
          <w:t>Community Setting</w:t>
        </w:r>
        <w:r w:rsidR="00F16A58">
          <w:rPr>
            <w:noProof/>
            <w:webHidden/>
          </w:rPr>
          <w:tab/>
        </w:r>
        <w:r>
          <w:rPr>
            <w:noProof/>
            <w:webHidden/>
          </w:rPr>
          <w:fldChar w:fldCharType="begin"/>
        </w:r>
        <w:r w:rsidR="00F16A58">
          <w:rPr>
            <w:noProof/>
            <w:webHidden/>
          </w:rPr>
          <w:instrText xml:space="preserve"> PAGEREF _Toc414717695 \h </w:instrText>
        </w:r>
        <w:r>
          <w:rPr>
            <w:noProof/>
            <w:webHidden/>
          </w:rPr>
        </w:r>
        <w:r>
          <w:rPr>
            <w:noProof/>
            <w:webHidden/>
          </w:rPr>
          <w:fldChar w:fldCharType="separate"/>
        </w:r>
        <w:r w:rsidR="00D84226">
          <w:rPr>
            <w:noProof/>
            <w:webHidden/>
          </w:rPr>
          <w:t>3</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696" w:history="1">
        <w:r w:rsidR="00F16A58" w:rsidRPr="006049AF">
          <w:rPr>
            <w:rStyle w:val="Hyperlink"/>
            <w:rFonts w:ascii="Calibri" w:hAnsi="Calibri"/>
            <w:noProof/>
          </w:rPr>
          <w:t>Infrastructure</w:t>
        </w:r>
        <w:r w:rsidR="00F16A58">
          <w:rPr>
            <w:noProof/>
            <w:webHidden/>
          </w:rPr>
          <w:tab/>
        </w:r>
        <w:r>
          <w:rPr>
            <w:noProof/>
            <w:webHidden/>
          </w:rPr>
          <w:fldChar w:fldCharType="begin"/>
        </w:r>
        <w:r w:rsidR="00F16A58">
          <w:rPr>
            <w:noProof/>
            <w:webHidden/>
          </w:rPr>
          <w:instrText xml:space="preserve"> PAGEREF _Toc414717696 \h </w:instrText>
        </w:r>
        <w:r>
          <w:rPr>
            <w:noProof/>
            <w:webHidden/>
          </w:rPr>
        </w:r>
        <w:r>
          <w:rPr>
            <w:noProof/>
            <w:webHidden/>
          </w:rPr>
          <w:fldChar w:fldCharType="separate"/>
        </w:r>
        <w:r w:rsidR="00D84226">
          <w:rPr>
            <w:noProof/>
            <w:webHidden/>
          </w:rPr>
          <w:t>1</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697" w:history="1">
        <w:r w:rsidR="00F16A58" w:rsidRPr="006049AF">
          <w:rPr>
            <w:rStyle w:val="Hyperlink"/>
            <w:rFonts w:ascii="Calibri" w:hAnsi="Calibri"/>
            <w:noProof/>
          </w:rPr>
          <w:t>Natural Resources</w:t>
        </w:r>
        <w:r w:rsidR="00F16A58">
          <w:rPr>
            <w:noProof/>
            <w:webHidden/>
          </w:rPr>
          <w:tab/>
        </w:r>
        <w:r>
          <w:rPr>
            <w:noProof/>
            <w:webHidden/>
          </w:rPr>
          <w:fldChar w:fldCharType="begin"/>
        </w:r>
        <w:r w:rsidR="00F16A58">
          <w:rPr>
            <w:noProof/>
            <w:webHidden/>
          </w:rPr>
          <w:instrText xml:space="preserve"> PAGEREF _Toc414717697 \h </w:instrText>
        </w:r>
        <w:r>
          <w:rPr>
            <w:noProof/>
            <w:webHidden/>
          </w:rPr>
        </w:r>
        <w:r>
          <w:rPr>
            <w:noProof/>
            <w:webHidden/>
          </w:rPr>
          <w:fldChar w:fldCharType="separate"/>
        </w:r>
        <w:r w:rsidR="00D84226">
          <w:rPr>
            <w:noProof/>
            <w:webHidden/>
          </w:rPr>
          <w:t>3</w:t>
        </w:r>
        <w:r>
          <w:rPr>
            <w:noProof/>
            <w:webHidden/>
          </w:rPr>
          <w:fldChar w:fldCharType="end"/>
        </w:r>
      </w:hyperlink>
    </w:p>
    <w:p w:rsidR="00F16A58" w:rsidRDefault="00641400">
      <w:pPr>
        <w:pStyle w:val="TOC1"/>
        <w:tabs>
          <w:tab w:val="right" w:leader="dot" w:pos="9350"/>
        </w:tabs>
        <w:rPr>
          <w:rFonts w:ascii="Calibri" w:hAnsi="Calibri"/>
          <w:noProof/>
          <w:szCs w:val="22"/>
        </w:rPr>
      </w:pPr>
      <w:hyperlink w:anchor="_Toc414717698" w:history="1">
        <w:r w:rsidR="00F16A58" w:rsidRPr="006049AF">
          <w:rPr>
            <w:rStyle w:val="Hyperlink"/>
            <w:noProof/>
          </w:rPr>
          <w:t>3: HAZARD IDENTIFICATION &amp; RISK ASSESSMENT</w:t>
        </w:r>
        <w:r w:rsidR="00F16A58">
          <w:rPr>
            <w:noProof/>
            <w:webHidden/>
          </w:rPr>
          <w:tab/>
        </w:r>
        <w:r>
          <w:rPr>
            <w:noProof/>
            <w:webHidden/>
          </w:rPr>
          <w:fldChar w:fldCharType="begin"/>
        </w:r>
        <w:r w:rsidR="00F16A58">
          <w:rPr>
            <w:noProof/>
            <w:webHidden/>
          </w:rPr>
          <w:instrText xml:space="preserve"> PAGEREF _Toc414717698 \h </w:instrText>
        </w:r>
        <w:r>
          <w:rPr>
            <w:noProof/>
            <w:webHidden/>
          </w:rPr>
        </w:r>
        <w:r>
          <w:rPr>
            <w:noProof/>
            <w:webHidden/>
          </w:rPr>
          <w:fldChar w:fldCharType="separate"/>
        </w:r>
        <w:r w:rsidR="00D84226">
          <w:rPr>
            <w:noProof/>
            <w:webHidden/>
          </w:rPr>
          <w:t>0</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699" w:history="1">
        <w:r w:rsidR="00F16A58" w:rsidRPr="006049AF">
          <w:rPr>
            <w:rStyle w:val="Hyperlink"/>
            <w:rFonts w:ascii="Calibri" w:hAnsi="Calibri"/>
            <w:noProof/>
          </w:rPr>
          <w:t>Natural Hazard Analysis Methodology</w:t>
        </w:r>
        <w:r w:rsidR="00F16A58">
          <w:rPr>
            <w:noProof/>
            <w:webHidden/>
          </w:rPr>
          <w:tab/>
        </w:r>
        <w:r>
          <w:rPr>
            <w:noProof/>
            <w:webHidden/>
          </w:rPr>
          <w:fldChar w:fldCharType="begin"/>
        </w:r>
        <w:r w:rsidR="00F16A58">
          <w:rPr>
            <w:noProof/>
            <w:webHidden/>
          </w:rPr>
          <w:instrText xml:space="preserve"> PAGEREF _Toc414717699 \h </w:instrText>
        </w:r>
        <w:r>
          <w:rPr>
            <w:noProof/>
            <w:webHidden/>
          </w:rPr>
        </w:r>
        <w:r>
          <w:rPr>
            <w:noProof/>
            <w:webHidden/>
          </w:rPr>
          <w:fldChar w:fldCharType="separate"/>
        </w:r>
        <w:r w:rsidR="00D84226">
          <w:rPr>
            <w:noProof/>
            <w:webHidden/>
          </w:rPr>
          <w:t>0</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0" w:history="1">
        <w:r w:rsidR="00F16A58" w:rsidRPr="006049AF">
          <w:rPr>
            <w:rStyle w:val="Hyperlink"/>
            <w:rFonts w:ascii="Calibri" w:hAnsi="Calibri"/>
            <w:noProof/>
          </w:rPr>
          <w:t>.</w:t>
        </w:r>
        <w:r w:rsidR="00F16A58">
          <w:rPr>
            <w:noProof/>
            <w:webHidden/>
          </w:rPr>
          <w:tab/>
        </w:r>
        <w:r>
          <w:rPr>
            <w:noProof/>
            <w:webHidden/>
          </w:rPr>
          <w:fldChar w:fldCharType="begin"/>
        </w:r>
        <w:r w:rsidR="00F16A58">
          <w:rPr>
            <w:noProof/>
            <w:webHidden/>
          </w:rPr>
          <w:instrText xml:space="preserve"> PAGEREF _Toc414717700 \h </w:instrText>
        </w:r>
        <w:r>
          <w:rPr>
            <w:noProof/>
            <w:webHidden/>
          </w:rPr>
        </w:r>
        <w:r>
          <w:rPr>
            <w:noProof/>
            <w:webHidden/>
          </w:rPr>
          <w:fldChar w:fldCharType="separate"/>
        </w:r>
        <w:r w:rsidR="00D84226">
          <w:rPr>
            <w:noProof/>
            <w:webHidden/>
          </w:rPr>
          <w:t>3</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1" w:history="1">
        <w:r w:rsidR="00F16A58" w:rsidRPr="006049AF">
          <w:rPr>
            <w:rStyle w:val="Hyperlink"/>
            <w:rFonts w:ascii="Calibri" w:hAnsi="Calibri"/>
            <w:noProof/>
          </w:rPr>
          <w:t>Floods</w:t>
        </w:r>
        <w:r w:rsidR="00F16A58">
          <w:rPr>
            <w:noProof/>
            <w:webHidden/>
          </w:rPr>
          <w:tab/>
        </w:r>
        <w:r>
          <w:rPr>
            <w:noProof/>
            <w:webHidden/>
          </w:rPr>
          <w:fldChar w:fldCharType="begin"/>
        </w:r>
        <w:r w:rsidR="00F16A58">
          <w:rPr>
            <w:noProof/>
            <w:webHidden/>
          </w:rPr>
          <w:instrText xml:space="preserve"> PAGEREF _Toc414717701 \h </w:instrText>
        </w:r>
        <w:r>
          <w:rPr>
            <w:noProof/>
            <w:webHidden/>
          </w:rPr>
        </w:r>
        <w:r>
          <w:rPr>
            <w:noProof/>
            <w:webHidden/>
          </w:rPr>
          <w:fldChar w:fldCharType="separate"/>
        </w:r>
        <w:r w:rsidR="00D84226">
          <w:rPr>
            <w:noProof/>
            <w:webHidden/>
          </w:rPr>
          <w:t>4</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2" w:history="1">
        <w:r w:rsidR="00F16A58" w:rsidRPr="006049AF">
          <w:rPr>
            <w:rStyle w:val="Hyperlink"/>
            <w:rFonts w:ascii="Calibri" w:hAnsi="Calibri"/>
            <w:noProof/>
          </w:rPr>
          <w:t>Severe Snowstorms/Ice Storms</w:t>
        </w:r>
        <w:r w:rsidR="00F16A58">
          <w:rPr>
            <w:noProof/>
            <w:webHidden/>
          </w:rPr>
          <w:tab/>
        </w:r>
        <w:r>
          <w:rPr>
            <w:noProof/>
            <w:webHidden/>
          </w:rPr>
          <w:fldChar w:fldCharType="begin"/>
        </w:r>
        <w:r w:rsidR="00F16A58">
          <w:rPr>
            <w:noProof/>
            <w:webHidden/>
          </w:rPr>
          <w:instrText xml:space="preserve"> PAGEREF _Toc414717702 \h </w:instrText>
        </w:r>
        <w:r>
          <w:rPr>
            <w:noProof/>
            <w:webHidden/>
          </w:rPr>
        </w:r>
        <w:r>
          <w:rPr>
            <w:noProof/>
            <w:webHidden/>
          </w:rPr>
          <w:fldChar w:fldCharType="separate"/>
        </w:r>
        <w:r w:rsidR="00D84226">
          <w:rPr>
            <w:noProof/>
            <w:webHidden/>
          </w:rPr>
          <w:t>9</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3" w:history="1">
        <w:r w:rsidR="00F16A58" w:rsidRPr="006049AF">
          <w:rPr>
            <w:rStyle w:val="Hyperlink"/>
            <w:rFonts w:ascii="Calibri" w:hAnsi="Calibri"/>
            <w:noProof/>
          </w:rPr>
          <w:t>Hurricanes</w:t>
        </w:r>
        <w:r w:rsidR="00F16A58">
          <w:rPr>
            <w:noProof/>
            <w:webHidden/>
          </w:rPr>
          <w:tab/>
        </w:r>
        <w:r>
          <w:rPr>
            <w:noProof/>
            <w:webHidden/>
          </w:rPr>
          <w:fldChar w:fldCharType="begin"/>
        </w:r>
        <w:r w:rsidR="00F16A58">
          <w:rPr>
            <w:noProof/>
            <w:webHidden/>
          </w:rPr>
          <w:instrText xml:space="preserve"> PAGEREF _Toc414717703 \h </w:instrText>
        </w:r>
        <w:r>
          <w:rPr>
            <w:noProof/>
            <w:webHidden/>
          </w:rPr>
        </w:r>
        <w:r>
          <w:rPr>
            <w:noProof/>
            <w:webHidden/>
          </w:rPr>
          <w:fldChar w:fldCharType="separate"/>
        </w:r>
        <w:r w:rsidR="00D84226">
          <w:rPr>
            <w:noProof/>
            <w:webHidden/>
          </w:rPr>
          <w:t>13</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4" w:history="1">
        <w:r w:rsidR="00F16A58" w:rsidRPr="006049AF">
          <w:rPr>
            <w:rStyle w:val="Hyperlink"/>
            <w:rFonts w:ascii="Calibri" w:hAnsi="Calibri"/>
            <w:noProof/>
          </w:rPr>
          <w:t>Severe Thunderstorms/Wind/Tornadoes</w:t>
        </w:r>
        <w:r w:rsidR="00F16A58">
          <w:rPr>
            <w:noProof/>
            <w:webHidden/>
          </w:rPr>
          <w:tab/>
        </w:r>
        <w:r>
          <w:rPr>
            <w:noProof/>
            <w:webHidden/>
          </w:rPr>
          <w:fldChar w:fldCharType="begin"/>
        </w:r>
        <w:r w:rsidR="00F16A58">
          <w:rPr>
            <w:noProof/>
            <w:webHidden/>
          </w:rPr>
          <w:instrText xml:space="preserve"> PAGEREF _Toc414717704 \h </w:instrText>
        </w:r>
        <w:r>
          <w:rPr>
            <w:noProof/>
            <w:webHidden/>
          </w:rPr>
        </w:r>
        <w:r>
          <w:rPr>
            <w:noProof/>
            <w:webHidden/>
          </w:rPr>
          <w:fldChar w:fldCharType="separate"/>
        </w:r>
        <w:r w:rsidR="00D84226">
          <w:rPr>
            <w:noProof/>
            <w:webHidden/>
          </w:rPr>
          <w:t>17</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5" w:history="1">
        <w:r w:rsidR="00F16A58" w:rsidRPr="006049AF">
          <w:rPr>
            <w:rStyle w:val="Hyperlink"/>
            <w:rFonts w:ascii="Calibri" w:hAnsi="Calibri"/>
            <w:noProof/>
          </w:rPr>
          <w:t>Wildfire/Brushfire</w:t>
        </w:r>
        <w:r w:rsidR="00F16A58">
          <w:rPr>
            <w:noProof/>
            <w:webHidden/>
          </w:rPr>
          <w:tab/>
        </w:r>
        <w:r>
          <w:rPr>
            <w:noProof/>
            <w:webHidden/>
          </w:rPr>
          <w:fldChar w:fldCharType="begin"/>
        </w:r>
        <w:r w:rsidR="00F16A58">
          <w:rPr>
            <w:noProof/>
            <w:webHidden/>
          </w:rPr>
          <w:instrText xml:space="preserve"> PAGEREF _Toc414717705 \h </w:instrText>
        </w:r>
        <w:r>
          <w:rPr>
            <w:noProof/>
            <w:webHidden/>
          </w:rPr>
        </w:r>
        <w:r>
          <w:rPr>
            <w:noProof/>
            <w:webHidden/>
          </w:rPr>
          <w:fldChar w:fldCharType="separate"/>
        </w:r>
        <w:r w:rsidR="00D84226">
          <w:rPr>
            <w:noProof/>
            <w:webHidden/>
          </w:rPr>
          <w:t>21</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6" w:history="1">
        <w:r w:rsidR="00F16A58" w:rsidRPr="006049AF">
          <w:rPr>
            <w:rStyle w:val="Hyperlink"/>
            <w:rFonts w:ascii="Calibri" w:hAnsi="Calibri"/>
            <w:noProof/>
          </w:rPr>
          <w:t>Earthquakes</w:t>
        </w:r>
        <w:r w:rsidR="00F16A58">
          <w:rPr>
            <w:noProof/>
            <w:webHidden/>
          </w:rPr>
          <w:tab/>
        </w:r>
        <w:r>
          <w:rPr>
            <w:noProof/>
            <w:webHidden/>
          </w:rPr>
          <w:fldChar w:fldCharType="begin"/>
        </w:r>
        <w:r w:rsidR="00F16A58">
          <w:rPr>
            <w:noProof/>
            <w:webHidden/>
          </w:rPr>
          <w:instrText xml:space="preserve"> PAGEREF _Toc414717706 \h </w:instrText>
        </w:r>
        <w:r>
          <w:rPr>
            <w:noProof/>
            <w:webHidden/>
          </w:rPr>
        </w:r>
        <w:r>
          <w:rPr>
            <w:noProof/>
            <w:webHidden/>
          </w:rPr>
          <w:fldChar w:fldCharType="separate"/>
        </w:r>
        <w:r w:rsidR="00D84226">
          <w:rPr>
            <w:noProof/>
            <w:webHidden/>
          </w:rPr>
          <w:t>25</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7" w:history="1">
        <w:r w:rsidR="00F16A58" w:rsidRPr="006049AF">
          <w:rPr>
            <w:rStyle w:val="Hyperlink"/>
            <w:rFonts w:ascii="Calibri" w:hAnsi="Calibri"/>
            <w:noProof/>
          </w:rPr>
          <w:t>Dam Failure</w:t>
        </w:r>
        <w:r w:rsidR="00F16A58">
          <w:rPr>
            <w:noProof/>
            <w:webHidden/>
          </w:rPr>
          <w:tab/>
        </w:r>
        <w:r>
          <w:rPr>
            <w:noProof/>
            <w:webHidden/>
          </w:rPr>
          <w:fldChar w:fldCharType="begin"/>
        </w:r>
        <w:r w:rsidR="00F16A58">
          <w:rPr>
            <w:noProof/>
            <w:webHidden/>
          </w:rPr>
          <w:instrText xml:space="preserve"> PAGEREF _Toc414717707 \h </w:instrText>
        </w:r>
        <w:r>
          <w:rPr>
            <w:noProof/>
            <w:webHidden/>
          </w:rPr>
        </w:r>
        <w:r>
          <w:rPr>
            <w:noProof/>
            <w:webHidden/>
          </w:rPr>
          <w:fldChar w:fldCharType="separate"/>
        </w:r>
        <w:r w:rsidR="00D84226">
          <w:rPr>
            <w:noProof/>
            <w:webHidden/>
          </w:rPr>
          <w:t>29</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8" w:history="1">
        <w:r w:rsidR="00F16A58" w:rsidRPr="006049AF">
          <w:rPr>
            <w:rStyle w:val="Hyperlink"/>
            <w:rFonts w:ascii="Calibri" w:hAnsi="Calibri"/>
            <w:noProof/>
          </w:rPr>
          <w:t>Drought</w:t>
        </w:r>
        <w:r w:rsidR="00F16A58">
          <w:rPr>
            <w:noProof/>
            <w:webHidden/>
          </w:rPr>
          <w:tab/>
        </w:r>
        <w:r>
          <w:rPr>
            <w:noProof/>
            <w:webHidden/>
          </w:rPr>
          <w:fldChar w:fldCharType="begin"/>
        </w:r>
        <w:r w:rsidR="00F16A58">
          <w:rPr>
            <w:noProof/>
            <w:webHidden/>
          </w:rPr>
          <w:instrText xml:space="preserve"> PAGEREF _Toc414717708 \h </w:instrText>
        </w:r>
        <w:r>
          <w:rPr>
            <w:noProof/>
            <w:webHidden/>
          </w:rPr>
        </w:r>
        <w:r>
          <w:rPr>
            <w:noProof/>
            <w:webHidden/>
          </w:rPr>
          <w:fldChar w:fldCharType="separate"/>
        </w:r>
        <w:r w:rsidR="00D84226">
          <w:rPr>
            <w:noProof/>
            <w:webHidden/>
          </w:rPr>
          <w:t>34</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09" w:history="1">
        <w:r w:rsidR="00F16A58" w:rsidRPr="006049AF">
          <w:rPr>
            <w:rStyle w:val="Hyperlink"/>
            <w:rFonts w:ascii="Calibri" w:hAnsi="Calibri"/>
            <w:noProof/>
          </w:rPr>
          <w:t>Other Hazards</w:t>
        </w:r>
        <w:r w:rsidR="00F16A58">
          <w:rPr>
            <w:noProof/>
            <w:webHidden/>
          </w:rPr>
          <w:tab/>
        </w:r>
        <w:r>
          <w:rPr>
            <w:noProof/>
            <w:webHidden/>
          </w:rPr>
          <w:fldChar w:fldCharType="begin"/>
        </w:r>
        <w:r w:rsidR="00F16A58">
          <w:rPr>
            <w:noProof/>
            <w:webHidden/>
          </w:rPr>
          <w:instrText xml:space="preserve"> PAGEREF _Toc414717709 \h </w:instrText>
        </w:r>
        <w:r>
          <w:rPr>
            <w:noProof/>
            <w:webHidden/>
          </w:rPr>
        </w:r>
        <w:r>
          <w:rPr>
            <w:noProof/>
            <w:webHidden/>
          </w:rPr>
          <w:fldChar w:fldCharType="separate"/>
        </w:r>
        <w:r w:rsidR="00D84226">
          <w:rPr>
            <w:noProof/>
            <w:webHidden/>
          </w:rPr>
          <w:t>38</w:t>
        </w:r>
        <w:r>
          <w:rPr>
            <w:noProof/>
            <w:webHidden/>
          </w:rPr>
          <w:fldChar w:fldCharType="end"/>
        </w:r>
      </w:hyperlink>
    </w:p>
    <w:p w:rsidR="00F16A58" w:rsidRDefault="00641400">
      <w:pPr>
        <w:pStyle w:val="TOC1"/>
        <w:tabs>
          <w:tab w:val="right" w:leader="dot" w:pos="9350"/>
        </w:tabs>
        <w:rPr>
          <w:rFonts w:ascii="Calibri" w:hAnsi="Calibri"/>
          <w:noProof/>
          <w:szCs w:val="22"/>
        </w:rPr>
      </w:pPr>
      <w:hyperlink w:anchor="_Toc414717710" w:history="1">
        <w:r w:rsidR="00F16A58" w:rsidRPr="006049AF">
          <w:rPr>
            <w:rStyle w:val="Hyperlink"/>
            <w:noProof/>
          </w:rPr>
          <w:t>4: CRITICAL FACILITIES</w:t>
        </w:r>
        <w:r w:rsidR="00F16A58">
          <w:rPr>
            <w:noProof/>
            <w:webHidden/>
          </w:rPr>
          <w:tab/>
        </w:r>
        <w:r>
          <w:rPr>
            <w:noProof/>
            <w:webHidden/>
          </w:rPr>
          <w:fldChar w:fldCharType="begin"/>
        </w:r>
        <w:r w:rsidR="00F16A58">
          <w:rPr>
            <w:noProof/>
            <w:webHidden/>
          </w:rPr>
          <w:instrText xml:space="preserve"> PAGEREF _Toc414717710 \h </w:instrText>
        </w:r>
        <w:r>
          <w:rPr>
            <w:noProof/>
            <w:webHidden/>
          </w:rPr>
        </w:r>
        <w:r>
          <w:rPr>
            <w:noProof/>
            <w:webHidden/>
          </w:rPr>
          <w:fldChar w:fldCharType="separate"/>
        </w:r>
        <w:r w:rsidR="00D84226">
          <w:rPr>
            <w:noProof/>
            <w:webHidden/>
          </w:rPr>
          <w:t>2</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11" w:history="1">
        <w:r w:rsidR="00F16A58" w:rsidRPr="006049AF">
          <w:rPr>
            <w:rStyle w:val="Hyperlink"/>
            <w:rFonts w:ascii="Calibri" w:hAnsi="Calibri"/>
            <w:noProof/>
          </w:rPr>
          <w:t>Facility Classification</w:t>
        </w:r>
        <w:r w:rsidR="00F16A58">
          <w:rPr>
            <w:noProof/>
            <w:webHidden/>
          </w:rPr>
          <w:tab/>
        </w:r>
        <w:r>
          <w:rPr>
            <w:noProof/>
            <w:webHidden/>
          </w:rPr>
          <w:fldChar w:fldCharType="begin"/>
        </w:r>
        <w:r w:rsidR="00F16A58">
          <w:rPr>
            <w:noProof/>
            <w:webHidden/>
          </w:rPr>
          <w:instrText xml:space="preserve"> PAGEREF _Toc414717711 \h </w:instrText>
        </w:r>
        <w:r>
          <w:rPr>
            <w:noProof/>
            <w:webHidden/>
          </w:rPr>
        </w:r>
        <w:r>
          <w:rPr>
            <w:noProof/>
            <w:webHidden/>
          </w:rPr>
          <w:fldChar w:fldCharType="separate"/>
        </w:r>
        <w:r w:rsidR="00D84226">
          <w:rPr>
            <w:noProof/>
            <w:webHidden/>
          </w:rPr>
          <w:t>2</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12" w:history="1">
        <w:r w:rsidR="00F16A58" w:rsidRPr="006049AF">
          <w:rPr>
            <w:rStyle w:val="Hyperlink"/>
            <w:rFonts w:ascii="Calibri" w:hAnsi="Calibri"/>
            <w:noProof/>
          </w:rPr>
          <w:t>Category 1 – Emergency Response Services</w:t>
        </w:r>
        <w:r w:rsidR="00F16A58">
          <w:rPr>
            <w:noProof/>
            <w:webHidden/>
          </w:rPr>
          <w:tab/>
        </w:r>
        <w:r>
          <w:rPr>
            <w:noProof/>
            <w:webHidden/>
          </w:rPr>
          <w:fldChar w:fldCharType="begin"/>
        </w:r>
        <w:r w:rsidR="00F16A58">
          <w:rPr>
            <w:noProof/>
            <w:webHidden/>
          </w:rPr>
          <w:instrText xml:space="preserve"> PAGEREF _Toc414717712 \h </w:instrText>
        </w:r>
        <w:r>
          <w:rPr>
            <w:noProof/>
            <w:webHidden/>
          </w:rPr>
        </w:r>
        <w:r>
          <w:rPr>
            <w:noProof/>
            <w:webHidden/>
          </w:rPr>
          <w:fldChar w:fldCharType="separate"/>
        </w:r>
        <w:r w:rsidR="00D84226">
          <w:rPr>
            <w:noProof/>
            <w:webHidden/>
          </w:rPr>
          <w:t>3</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13" w:history="1">
        <w:r w:rsidR="00F16A58" w:rsidRPr="006049AF">
          <w:rPr>
            <w:rStyle w:val="Hyperlink"/>
            <w:rFonts w:ascii="Calibri" w:hAnsi="Calibri"/>
            <w:noProof/>
          </w:rPr>
          <w:t>Category 2 – Non Emergency Response Facilities</w:t>
        </w:r>
        <w:r w:rsidR="00F16A58">
          <w:rPr>
            <w:noProof/>
            <w:webHidden/>
          </w:rPr>
          <w:tab/>
        </w:r>
        <w:r>
          <w:rPr>
            <w:noProof/>
            <w:webHidden/>
          </w:rPr>
          <w:fldChar w:fldCharType="begin"/>
        </w:r>
        <w:r w:rsidR="00F16A58">
          <w:rPr>
            <w:noProof/>
            <w:webHidden/>
          </w:rPr>
          <w:instrText xml:space="preserve"> PAGEREF _Toc414717713 \h </w:instrText>
        </w:r>
        <w:r>
          <w:rPr>
            <w:noProof/>
            <w:webHidden/>
          </w:rPr>
        </w:r>
        <w:r>
          <w:rPr>
            <w:noProof/>
            <w:webHidden/>
          </w:rPr>
          <w:fldChar w:fldCharType="separate"/>
        </w:r>
        <w:r w:rsidR="00D84226">
          <w:rPr>
            <w:noProof/>
            <w:webHidden/>
          </w:rPr>
          <w:t>6</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14" w:history="1">
        <w:r w:rsidR="00F16A58" w:rsidRPr="006049AF">
          <w:rPr>
            <w:rStyle w:val="Hyperlink"/>
            <w:rFonts w:ascii="Calibri" w:hAnsi="Calibri"/>
            <w:noProof/>
          </w:rPr>
          <w:t>Category 3 – Facilities/Institutions with Special Populations</w:t>
        </w:r>
        <w:r w:rsidR="00F16A58">
          <w:rPr>
            <w:noProof/>
            <w:webHidden/>
          </w:rPr>
          <w:tab/>
        </w:r>
        <w:r>
          <w:rPr>
            <w:noProof/>
            <w:webHidden/>
          </w:rPr>
          <w:fldChar w:fldCharType="begin"/>
        </w:r>
        <w:r w:rsidR="00F16A58">
          <w:rPr>
            <w:noProof/>
            <w:webHidden/>
          </w:rPr>
          <w:instrText xml:space="preserve"> PAGEREF _Toc414717714 \h </w:instrText>
        </w:r>
        <w:r>
          <w:rPr>
            <w:noProof/>
            <w:webHidden/>
          </w:rPr>
        </w:r>
        <w:r>
          <w:rPr>
            <w:noProof/>
            <w:webHidden/>
          </w:rPr>
          <w:fldChar w:fldCharType="separate"/>
        </w:r>
        <w:r w:rsidR="00D84226">
          <w:rPr>
            <w:noProof/>
            <w:webHidden/>
          </w:rPr>
          <w:t>6</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15" w:history="1">
        <w:r w:rsidR="00F16A58" w:rsidRPr="006049AF">
          <w:rPr>
            <w:rStyle w:val="Hyperlink"/>
            <w:rFonts w:ascii="Calibri" w:hAnsi="Calibri"/>
            <w:noProof/>
          </w:rPr>
          <w:t>Category 4 – Potential Resources (Numerous—please see Comprehensive Emergency Management Plan, CEMP, updated annually and available through the Town EMD)</w:t>
        </w:r>
        <w:r w:rsidR="00F16A58">
          <w:rPr>
            <w:noProof/>
            <w:webHidden/>
          </w:rPr>
          <w:tab/>
        </w:r>
        <w:r>
          <w:rPr>
            <w:noProof/>
            <w:webHidden/>
          </w:rPr>
          <w:fldChar w:fldCharType="begin"/>
        </w:r>
        <w:r w:rsidR="00F16A58">
          <w:rPr>
            <w:noProof/>
            <w:webHidden/>
          </w:rPr>
          <w:instrText xml:space="preserve"> PAGEREF _Toc414717715 \h </w:instrText>
        </w:r>
        <w:r>
          <w:rPr>
            <w:noProof/>
            <w:webHidden/>
          </w:rPr>
        </w:r>
        <w:r>
          <w:rPr>
            <w:noProof/>
            <w:webHidden/>
          </w:rPr>
          <w:fldChar w:fldCharType="separate"/>
        </w:r>
        <w:r w:rsidR="00D84226">
          <w:rPr>
            <w:noProof/>
            <w:webHidden/>
          </w:rPr>
          <w:t>9</w:t>
        </w:r>
        <w:r>
          <w:rPr>
            <w:noProof/>
            <w:webHidden/>
          </w:rPr>
          <w:fldChar w:fldCharType="end"/>
        </w:r>
      </w:hyperlink>
    </w:p>
    <w:p w:rsidR="00F16A58" w:rsidRDefault="00641400">
      <w:pPr>
        <w:pStyle w:val="TOC1"/>
        <w:tabs>
          <w:tab w:val="right" w:leader="dot" w:pos="9350"/>
        </w:tabs>
        <w:rPr>
          <w:rFonts w:ascii="Calibri" w:hAnsi="Calibri"/>
          <w:noProof/>
          <w:szCs w:val="22"/>
        </w:rPr>
      </w:pPr>
      <w:hyperlink w:anchor="_Toc414717716" w:history="1">
        <w:r w:rsidR="00F16A58" w:rsidRPr="006049AF">
          <w:rPr>
            <w:rStyle w:val="Hyperlink"/>
            <w:noProof/>
          </w:rPr>
          <w:t>5: MITIGATION STRATEGIES</w:t>
        </w:r>
        <w:r w:rsidR="00F16A58">
          <w:rPr>
            <w:noProof/>
            <w:webHidden/>
          </w:rPr>
          <w:tab/>
        </w:r>
        <w:r>
          <w:rPr>
            <w:noProof/>
            <w:webHidden/>
          </w:rPr>
          <w:fldChar w:fldCharType="begin"/>
        </w:r>
        <w:r w:rsidR="00F16A58">
          <w:rPr>
            <w:noProof/>
            <w:webHidden/>
          </w:rPr>
          <w:instrText xml:space="preserve"> PAGEREF _Toc414717716 \h </w:instrText>
        </w:r>
        <w:r>
          <w:rPr>
            <w:noProof/>
            <w:webHidden/>
          </w:rPr>
        </w:r>
        <w:r>
          <w:rPr>
            <w:noProof/>
            <w:webHidden/>
          </w:rPr>
          <w:fldChar w:fldCharType="separate"/>
        </w:r>
        <w:r w:rsidR="00D84226">
          <w:rPr>
            <w:noProof/>
            <w:webHidden/>
          </w:rPr>
          <w:t>11</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17" w:history="1">
        <w:r w:rsidR="00F16A58" w:rsidRPr="006049AF">
          <w:rPr>
            <w:rStyle w:val="Hyperlink"/>
            <w:rFonts w:ascii="Calibri" w:hAnsi="Calibri"/>
            <w:noProof/>
          </w:rPr>
          <w:t>Overview of Mitigation Strategies by Hazard</w:t>
        </w:r>
        <w:r w:rsidR="00F16A58">
          <w:rPr>
            <w:noProof/>
            <w:webHidden/>
          </w:rPr>
          <w:tab/>
        </w:r>
        <w:r>
          <w:rPr>
            <w:noProof/>
            <w:webHidden/>
          </w:rPr>
          <w:fldChar w:fldCharType="begin"/>
        </w:r>
        <w:r w:rsidR="00F16A58">
          <w:rPr>
            <w:noProof/>
            <w:webHidden/>
          </w:rPr>
          <w:instrText xml:space="preserve"> PAGEREF _Toc414717717 \h </w:instrText>
        </w:r>
        <w:r>
          <w:rPr>
            <w:noProof/>
            <w:webHidden/>
          </w:rPr>
        </w:r>
        <w:r>
          <w:rPr>
            <w:noProof/>
            <w:webHidden/>
          </w:rPr>
          <w:fldChar w:fldCharType="separate"/>
        </w:r>
        <w:r w:rsidR="00D84226">
          <w:rPr>
            <w:noProof/>
            <w:webHidden/>
          </w:rPr>
          <w:t>12</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18" w:history="1">
        <w:r w:rsidR="00F16A58" w:rsidRPr="006049AF">
          <w:rPr>
            <w:rStyle w:val="Hyperlink"/>
            <w:rFonts w:ascii="Calibri" w:hAnsi="Calibri"/>
            <w:noProof/>
          </w:rPr>
          <w:t>Existing Mitigation Strategies</w:t>
        </w:r>
        <w:r w:rsidR="00F16A58">
          <w:rPr>
            <w:noProof/>
            <w:webHidden/>
          </w:rPr>
          <w:tab/>
        </w:r>
        <w:r>
          <w:rPr>
            <w:noProof/>
            <w:webHidden/>
          </w:rPr>
          <w:fldChar w:fldCharType="begin"/>
        </w:r>
        <w:r w:rsidR="00F16A58">
          <w:rPr>
            <w:noProof/>
            <w:webHidden/>
          </w:rPr>
          <w:instrText xml:space="preserve"> PAGEREF _Toc414717718 \h </w:instrText>
        </w:r>
        <w:r>
          <w:rPr>
            <w:noProof/>
            <w:webHidden/>
          </w:rPr>
        </w:r>
        <w:r>
          <w:rPr>
            <w:noProof/>
            <w:webHidden/>
          </w:rPr>
          <w:fldChar w:fldCharType="separate"/>
        </w:r>
        <w:r w:rsidR="00D84226">
          <w:rPr>
            <w:noProof/>
            <w:webHidden/>
          </w:rPr>
          <w:t>15</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19" w:history="1">
        <w:r w:rsidR="00F16A58" w:rsidRPr="006049AF">
          <w:rPr>
            <w:rStyle w:val="Hyperlink"/>
            <w:rFonts w:ascii="Calibri" w:hAnsi="Calibri"/>
            <w:noProof/>
          </w:rPr>
          <w:t>Deleted Mitigation Strategies</w:t>
        </w:r>
        <w:r w:rsidR="00F16A58">
          <w:rPr>
            <w:noProof/>
            <w:webHidden/>
          </w:rPr>
          <w:tab/>
        </w:r>
        <w:r>
          <w:rPr>
            <w:noProof/>
            <w:webHidden/>
          </w:rPr>
          <w:fldChar w:fldCharType="begin"/>
        </w:r>
        <w:r w:rsidR="00F16A58">
          <w:rPr>
            <w:noProof/>
            <w:webHidden/>
          </w:rPr>
          <w:instrText xml:space="preserve"> PAGEREF _Toc414717719 \h </w:instrText>
        </w:r>
        <w:r>
          <w:rPr>
            <w:noProof/>
            <w:webHidden/>
          </w:rPr>
        </w:r>
        <w:r>
          <w:rPr>
            <w:noProof/>
            <w:webHidden/>
          </w:rPr>
          <w:fldChar w:fldCharType="separate"/>
        </w:r>
        <w:r w:rsidR="00D84226">
          <w:rPr>
            <w:noProof/>
            <w:webHidden/>
          </w:rPr>
          <w:t>18</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20" w:history="1">
        <w:r w:rsidR="00F16A58" w:rsidRPr="006049AF">
          <w:rPr>
            <w:rStyle w:val="Hyperlink"/>
            <w:rFonts w:ascii="Calibri" w:hAnsi="Calibri"/>
            <w:noProof/>
          </w:rPr>
          <w:t>Previously Identified and New Strategies</w:t>
        </w:r>
        <w:r w:rsidR="00F16A58">
          <w:rPr>
            <w:noProof/>
            <w:webHidden/>
          </w:rPr>
          <w:tab/>
        </w:r>
        <w:r>
          <w:rPr>
            <w:noProof/>
            <w:webHidden/>
          </w:rPr>
          <w:fldChar w:fldCharType="begin"/>
        </w:r>
        <w:r w:rsidR="00F16A58">
          <w:rPr>
            <w:noProof/>
            <w:webHidden/>
          </w:rPr>
          <w:instrText xml:space="preserve"> PAGEREF _Toc414717720 \h </w:instrText>
        </w:r>
        <w:r>
          <w:rPr>
            <w:noProof/>
            <w:webHidden/>
          </w:rPr>
        </w:r>
        <w:r>
          <w:rPr>
            <w:noProof/>
            <w:webHidden/>
          </w:rPr>
          <w:fldChar w:fldCharType="separate"/>
        </w:r>
        <w:r w:rsidR="00D84226">
          <w:rPr>
            <w:noProof/>
            <w:webHidden/>
          </w:rPr>
          <w:t>19</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21" w:history="1">
        <w:r w:rsidR="00F16A58" w:rsidRPr="006049AF">
          <w:rPr>
            <w:rStyle w:val="Hyperlink"/>
            <w:rFonts w:ascii="Calibri" w:hAnsi="Calibri"/>
            <w:noProof/>
          </w:rPr>
          <w:t>Prioritization Methodology</w:t>
        </w:r>
        <w:r w:rsidR="00F16A58">
          <w:rPr>
            <w:noProof/>
            <w:webHidden/>
          </w:rPr>
          <w:tab/>
        </w:r>
        <w:r>
          <w:rPr>
            <w:noProof/>
            <w:webHidden/>
          </w:rPr>
          <w:fldChar w:fldCharType="begin"/>
        </w:r>
        <w:r w:rsidR="00F16A58">
          <w:rPr>
            <w:noProof/>
            <w:webHidden/>
          </w:rPr>
          <w:instrText xml:space="preserve"> PAGEREF _Toc414717721 \h </w:instrText>
        </w:r>
        <w:r>
          <w:rPr>
            <w:noProof/>
            <w:webHidden/>
          </w:rPr>
        </w:r>
        <w:r>
          <w:rPr>
            <w:noProof/>
            <w:webHidden/>
          </w:rPr>
          <w:fldChar w:fldCharType="separate"/>
        </w:r>
        <w:r w:rsidR="00D84226">
          <w:rPr>
            <w:noProof/>
            <w:webHidden/>
          </w:rPr>
          <w:t>19</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22" w:history="1">
        <w:r w:rsidR="00F16A58" w:rsidRPr="006049AF">
          <w:rPr>
            <w:rStyle w:val="Hyperlink"/>
            <w:rFonts w:ascii="Calibri" w:hAnsi="Calibri"/>
            <w:noProof/>
          </w:rPr>
          <w:t>Cost Estimates</w:t>
        </w:r>
        <w:r w:rsidR="00F16A58">
          <w:rPr>
            <w:noProof/>
            <w:webHidden/>
          </w:rPr>
          <w:tab/>
        </w:r>
        <w:r>
          <w:rPr>
            <w:noProof/>
            <w:webHidden/>
          </w:rPr>
          <w:fldChar w:fldCharType="begin"/>
        </w:r>
        <w:r w:rsidR="00F16A58">
          <w:rPr>
            <w:noProof/>
            <w:webHidden/>
          </w:rPr>
          <w:instrText xml:space="preserve"> PAGEREF _Toc414717722 \h </w:instrText>
        </w:r>
        <w:r>
          <w:rPr>
            <w:noProof/>
            <w:webHidden/>
          </w:rPr>
        </w:r>
        <w:r>
          <w:rPr>
            <w:noProof/>
            <w:webHidden/>
          </w:rPr>
          <w:fldChar w:fldCharType="separate"/>
        </w:r>
        <w:r w:rsidR="00D84226">
          <w:rPr>
            <w:noProof/>
            <w:webHidden/>
          </w:rPr>
          <w:t>20</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23" w:history="1">
        <w:r w:rsidR="00F16A58" w:rsidRPr="006049AF">
          <w:rPr>
            <w:rStyle w:val="Hyperlink"/>
            <w:rFonts w:ascii="Calibri" w:hAnsi="Calibri"/>
            <w:noProof/>
          </w:rPr>
          <w:t>Project Timeline</w:t>
        </w:r>
        <w:r w:rsidR="00F16A58">
          <w:rPr>
            <w:noProof/>
            <w:webHidden/>
          </w:rPr>
          <w:tab/>
        </w:r>
        <w:r>
          <w:rPr>
            <w:noProof/>
            <w:webHidden/>
          </w:rPr>
          <w:fldChar w:fldCharType="begin"/>
        </w:r>
        <w:r w:rsidR="00F16A58">
          <w:rPr>
            <w:noProof/>
            <w:webHidden/>
          </w:rPr>
          <w:instrText xml:space="preserve"> PAGEREF _Toc414717723 \h </w:instrText>
        </w:r>
        <w:r>
          <w:rPr>
            <w:noProof/>
            <w:webHidden/>
          </w:rPr>
        </w:r>
        <w:r>
          <w:rPr>
            <w:noProof/>
            <w:webHidden/>
          </w:rPr>
          <w:fldChar w:fldCharType="separate"/>
        </w:r>
        <w:r w:rsidR="00D84226">
          <w:rPr>
            <w:noProof/>
            <w:webHidden/>
          </w:rPr>
          <w:t>21</w:t>
        </w:r>
        <w:r>
          <w:rPr>
            <w:noProof/>
            <w:webHidden/>
          </w:rPr>
          <w:fldChar w:fldCharType="end"/>
        </w:r>
      </w:hyperlink>
    </w:p>
    <w:p w:rsidR="00F16A58" w:rsidRDefault="00641400">
      <w:pPr>
        <w:pStyle w:val="TOC1"/>
        <w:tabs>
          <w:tab w:val="right" w:leader="dot" w:pos="9350"/>
        </w:tabs>
        <w:rPr>
          <w:rFonts w:ascii="Calibri" w:hAnsi="Calibri"/>
          <w:noProof/>
          <w:szCs w:val="22"/>
        </w:rPr>
      </w:pPr>
      <w:hyperlink w:anchor="_Toc414717724" w:history="1">
        <w:r w:rsidR="00F16A58" w:rsidRPr="006049AF">
          <w:rPr>
            <w:rStyle w:val="Hyperlink"/>
            <w:noProof/>
          </w:rPr>
          <w:t>6: PLAN REVIEW, EVALUATION, IMPLEMENTATION, AND ADOPTION</w:t>
        </w:r>
        <w:r w:rsidR="00F16A58">
          <w:rPr>
            <w:noProof/>
            <w:webHidden/>
          </w:rPr>
          <w:tab/>
        </w:r>
        <w:r>
          <w:rPr>
            <w:noProof/>
            <w:webHidden/>
          </w:rPr>
          <w:fldChar w:fldCharType="begin"/>
        </w:r>
        <w:r w:rsidR="00F16A58">
          <w:rPr>
            <w:noProof/>
            <w:webHidden/>
          </w:rPr>
          <w:instrText xml:space="preserve"> PAGEREF _Toc414717724 \h </w:instrText>
        </w:r>
        <w:r>
          <w:rPr>
            <w:noProof/>
            <w:webHidden/>
          </w:rPr>
        </w:r>
        <w:r>
          <w:rPr>
            <w:noProof/>
            <w:webHidden/>
          </w:rPr>
          <w:fldChar w:fldCharType="separate"/>
        </w:r>
        <w:r w:rsidR="00D84226">
          <w:rPr>
            <w:noProof/>
            <w:webHidden/>
          </w:rPr>
          <w:t>24</w:t>
        </w:r>
        <w:r>
          <w:rPr>
            <w:noProof/>
            <w:webHidden/>
          </w:rPr>
          <w:fldChar w:fldCharType="end"/>
        </w:r>
      </w:hyperlink>
    </w:p>
    <w:p w:rsidR="00F16A58" w:rsidRDefault="00641400">
      <w:pPr>
        <w:pStyle w:val="TOC2"/>
        <w:tabs>
          <w:tab w:val="right" w:leader="dot" w:pos="9350"/>
        </w:tabs>
        <w:rPr>
          <w:rFonts w:ascii="Calibri" w:hAnsi="Calibri"/>
          <w:noProof/>
          <w:szCs w:val="22"/>
        </w:rPr>
      </w:pPr>
      <w:hyperlink w:anchor="_Toc414717725" w:history="1">
        <w:r w:rsidR="00F16A58" w:rsidRPr="006049AF">
          <w:rPr>
            <w:rStyle w:val="Hyperlink"/>
            <w:rFonts w:ascii="Calibri" w:hAnsi="Calibri"/>
            <w:noProof/>
          </w:rPr>
          <w:t>7: APPENDICES</w:t>
        </w:r>
        <w:r w:rsidR="00F16A58">
          <w:rPr>
            <w:noProof/>
            <w:webHidden/>
          </w:rPr>
          <w:tab/>
        </w:r>
        <w:r>
          <w:rPr>
            <w:noProof/>
            <w:webHidden/>
          </w:rPr>
          <w:fldChar w:fldCharType="begin"/>
        </w:r>
        <w:r w:rsidR="00F16A58">
          <w:rPr>
            <w:noProof/>
            <w:webHidden/>
          </w:rPr>
          <w:instrText xml:space="preserve"> PAGEREF _Toc414717725 \h </w:instrText>
        </w:r>
        <w:r>
          <w:rPr>
            <w:noProof/>
            <w:webHidden/>
          </w:rPr>
        </w:r>
        <w:r>
          <w:rPr>
            <w:noProof/>
            <w:webHidden/>
          </w:rPr>
          <w:fldChar w:fldCharType="separate"/>
        </w:r>
        <w:r w:rsidR="00D84226">
          <w:rPr>
            <w:noProof/>
            <w:webHidden/>
          </w:rPr>
          <w:t>26</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26" w:history="1">
        <w:r w:rsidR="00F16A58" w:rsidRPr="006049AF">
          <w:rPr>
            <w:rStyle w:val="Hyperlink"/>
            <w:rFonts w:ascii="Calibri" w:hAnsi="Calibri"/>
            <w:noProof/>
          </w:rPr>
          <w:t>Appendix A – Technical Resources</w:t>
        </w:r>
        <w:r w:rsidR="00F16A58">
          <w:rPr>
            <w:noProof/>
            <w:webHidden/>
          </w:rPr>
          <w:tab/>
        </w:r>
        <w:r>
          <w:rPr>
            <w:noProof/>
            <w:webHidden/>
          </w:rPr>
          <w:fldChar w:fldCharType="begin"/>
        </w:r>
        <w:r w:rsidR="00F16A58">
          <w:rPr>
            <w:noProof/>
            <w:webHidden/>
          </w:rPr>
          <w:instrText xml:space="preserve"> PAGEREF _Toc414717726 \h </w:instrText>
        </w:r>
        <w:r>
          <w:rPr>
            <w:noProof/>
            <w:webHidden/>
          </w:rPr>
        </w:r>
        <w:r>
          <w:rPr>
            <w:noProof/>
            <w:webHidden/>
          </w:rPr>
          <w:fldChar w:fldCharType="separate"/>
        </w:r>
        <w:r w:rsidR="00D84226">
          <w:rPr>
            <w:noProof/>
            <w:webHidden/>
          </w:rPr>
          <w:t>26</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27" w:history="1">
        <w:r w:rsidR="00F16A58" w:rsidRPr="006049AF">
          <w:rPr>
            <w:rStyle w:val="Hyperlink"/>
            <w:rFonts w:ascii="Calibri" w:hAnsi="Calibri"/>
            <w:noProof/>
          </w:rPr>
          <w:t>Appendix B – List of Acronyms</w:t>
        </w:r>
        <w:r w:rsidR="00F16A58">
          <w:rPr>
            <w:noProof/>
            <w:webHidden/>
          </w:rPr>
          <w:tab/>
        </w:r>
        <w:r>
          <w:rPr>
            <w:noProof/>
            <w:webHidden/>
          </w:rPr>
          <w:fldChar w:fldCharType="begin"/>
        </w:r>
        <w:r w:rsidR="00F16A58">
          <w:rPr>
            <w:noProof/>
            <w:webHidden/>
          </w:rPr>
          <w:instrText xml:space="preserve"> PAGEREF _Toc414717727 \h </w:instrText>
        </w:r>
        <w:r>
          <w:rPr>
            <w:noProof/>
            <w:webHidden/>
          </w:rPr>
        </w:r>
        <w:r>
          <w:rPr>
            <w:noProof/>
            <w:webHidden/>
          </w:rPr>
          <w:fldChar w:fldCharType="separate"/>
        </w:r>
        <w:r w:rsidR="00D84226">
          <w:rPr>
            <w:noProof/>
            <w:webHidden/>
          </w:rPr>
          <w:t>29</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28" w:history="1">
        <w:r w:rsidR="00F16A58" w:rsidRPr="006049AF">
          <w:rPr>
            <w:rStyle w:val="Hyperlink"/>
            <w:rFonts w:ascii="Calibri" w:hAnsi="Calibri"/>
            <w:noProof/>
          </w:rPr>
          <w:t>Appendix D – Past &amp; Potential Hazards/Critical Facilities Map</w:t>
        </w:r>
        <w:r w:rsidR="00F16A58">
          <w:rPr>
            <w:noProof/>
            <w:webHidden/>
          </w:rPr>
          <w:tab/>
        </w:r>
        <w:r>
          <w:rPr>
            <w:noProof/>
            <w:webHidden/>
          </w:rPr>
          <w:fldChar w:fldCharType="begin"/>
        </w:r>
        <w:r w:rsidR="00F16A58">
          <w:rPr>
            <w:noProof/>
            <w:webHidden/>
          </w:rPr>
          <w:instrText xml:space="preserve"> PAGEREF _Toc414717728 \h </w:instrText>
        </w:r>
        <w:r>
          <w:rPr>
            <w:noProof/>
            <w:webHidden/>
          </w:rPr>
        </w:r>
        <w:r>
          <w:rPr>
            <w:noProof/>
            <w:webHidden/>
          </w:rPr>
          <w:fldChar w:fldCharType="separate"/>
        </w:r>
        <w:r w:rsidR="00D84226">
          <w:rPr>
            <w:noProof/>
            <w:webHidden/>
          </w:rPr>
          <w:t>30</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29" w:history="1">
        <w:r w:rsidR="00F16A58" w:rsidRPr="006049AF">
          <w:rPr>
            <w:rStyle w:val="Hyperlink"/>
            <w:rFonts w:ascii="Calibri" w:hAnsi="Calibri"/>
            <w:noProof/>
          </w:rPr>
          <w:t>Appendix E – Documentation of the Planning Process</w:t>
        </w:r>
        <w:r w:rsidR="00F16A58">
          <w:rPr>
            <w:noProof/>
            <w:webHidden/>
          </w:rPr>
          <w:tab/>
        </w:r>
        <w:r>
          <w:rPr>
            <w:noProof/>
            <w:webHidden/>
          </w:rPr>
          <w:fldChar w:fldCharType="begin"/>
        </w:r>
        <w:r w:rsidR="00F16A58">
          <w:rPr>
            <w:noProof/>
            <w:webHidden/>
          </w:rPr>
          <w:instrText xml:space="preserve"> PAGEREF _Toc414717729 \h </w:instrText>
        </w:r>
        <w:r>
          <w:rPr>
            <w:noProof/>
            <w:webHidden/>
          </w:rPr>
        </w:r>
        <w:r>
          <w:rPr>
            <w:noProof/>
            <w:webHidden/>
          </w:rPr>
          <w:fldChar w:fldCharType="separate"/>
        </w:r>
        <w:r w:rsidR="00D84226">
          <w:rPr>
            <w:noProof/>
            <w:webHidden/>
          </w:rPr>
          <w:t>31</w:t>
        </w:r>
        <w:r>
          <w:rPr>
            <w:noProof/>
            <w:webHidden/>
          </w:rPr>
          <w:fldChar w:fldCharType="end"/>
        </w:r>
      </w:hyperlink>
    </w:p>
    <w:p w:rsidR="00F16A58" w:rsidRDefault="00641400">
      <w:pPr>
        <w:pStyle w:val="TOC3"/>
        <w:tabs>
          <w:tab w:val="right" w:leader="dot" w:pos="9350"/>
        </w:tabs>
        <w:rPr>
          <w:rFonts w:ascii="Calibri" w:hAnsi="Calibri"/>
          <w:noProof/>
          <w:szCs w:val="22"/>
        </w:rPr>
      </w:pPr>
      <w:hyperlink w:anchor="_Toc414717730" w:history="1">
        <w:r w:rsidR="00F16A58" w:rsidRPr="006049AF">
          <w:rPr>
            <w:rStyle w:val="Hyperlink"/>
            <w:rFonts w:ascii="Calibri" w:hAnsi="Calibri"/>
            <w:noProof/>
          </w:rPr>
          <w:t>Appendix F – Public Outreach</w:t>
        </w:r>
        <w:r w:rsidR="00F16A58">
          <w:rPr>
            <w:noProof/>
            <w:webHidden/>
          </w:rPr>
          <w:tab/>
        </w:r>
        <w:r>
          <w:rPr>
            <w:noProof/>
            <w:webHidden/>
          </w:rPr>
          <w:fldChar w:fldCharType="begin"/>
        </w:r>
        <w:r w:rsidR="00F16A58">
          <w:rPr>
            <w:noProof/>
            <w:webHidden/>
          </w:rPr>
          <w:instrText xml:space="preserve"> PAGEREF _Toc414717730 \h </w:instrText>
        </w:r>
        <w:r>
          <w:rPr>
            <w:noProof/>
            <w:webHidden/>
          </w:rPr>
        </w:r>
        <w:r>
          <w:rPr>
            <w:noProof/>
            <w:webHidden/>
          </w:rPr>
          <w:fldChar w:fldCharType="separate"/>
        </w:r>
        <w:r w:rsidR="00D84226">
          <w:rPr>
            <w:noProof/>
            <w:webHidden/>
          </w:rPr>
          <w:t>33</w:t>
        </w:r>
        <w:r>
          <w:rPr>
            <w:noProof/>
            <w:webHidden/>
          </w:rPr>
          <w:fldChar w:fldCharType="end"/>
        </w:r>
      </w:hyperlink>
    </w:p>
    <w:p w:rsidR="00710FF8" w:rsidRDefault="00641400" w:rsidP="00710FF8">
      <w:r w:rsidRPr="00666103">
        <w:rPr>
          <w:rFonts w:ascii="Calibri" w:hAnsi="Calibri"/>
        </w:rPr>
        <w:fldChar w:fldCharType="end"/>
      </w:r>
    </w:p>
    <w:p w:rsidR="00710FF8" w:rsidRDefault="00710FF8" w:rsidP="00710FF8"/>
    <w:p w:rsidR="00710FF8" w:rsidRDefault="00710FF8" w:rsidP="00710FF8"/>
    <w:p w:rsidR="00710FF8" w:rsidRDefault="00710FF8" w:rsidP="00710FF8"/>
    <w:p w:rsidR="00710FF8" w:rsidRDefault="00710FF8" w:rsidP="00710FF8"/>
    <w:p w:rsidR="00710FF8" w:rsidRDefault="00710FF8" w:rsidP="00710FF8"/>
    <w:p w:rsidR="00D15B77" w:rsidRPr="00666103" w:rsidRDefault="00D15B77" w:rsidP="005A410D">
      <w:pPr>
        <w:jc w:val="center"/>
        <w:rPr>
          <w:rFonts w:ascii="Calibri" w:hAnsi="Calibri"/>
          <w:b/>
          <w:sz w:val="28"/>
          <w:szCs w:val="28"/>
        </w:rPr>
      </w:pPr>
      <w:r w:rsidRPr="00666103">
        <w:rPr>
          <w:rFonts w:ascii="Calibri" w:hAnsi="Calibri"/>
          <w:b/>
          <w:sz w:val="28"/>
          <w:szCs w:val="28"/>
        </w:rPr>
        <w:t>Acknowledgements</w:t>
      </w:r>
    </w:p>
    <w:p w:rsidR="00B65D14" w:rsidRPr="00666103" w:rsidRDefault="00B65D14" w:rsidP="004A0806">
      <w:pPr>
        <w:pStyle w:val="BodyText"/>
        <w:rPr>
          <w:rFonts w:ascii="Calibri" w:hAnsi="Calibri"/>
        </w:rPr>
      </w:pPr>
    </w:p>
    <w:p w:rsidR="004A0806" w:rsidRPr="00666103" w:rsidRDefault="004A0806" w:rsidP="004A0806">
      <w:pPr>
        <w:pStyle w:val="BodyText"/>
        <w:rPr>
          <w:rFonts w:ascii="Calibri" w:hAnsi="Calibri"/>
        </w:rPr>
      </w:pPr>
      <w:r w:rsidRPr="00666103">
        <w:rPr>
          <w:rFonts w:ascii="Calibri" w:hAnsi="Calibri"/>
        </w:rPr>
        <w:t xml:space="preserve">The </w:t>
      </w:r>
      <w:r w:rsidR="0015294A" w:rsidRPr="00666103">
        <w:rPr>
          <w:rFonts w:ascii="Calibri" w:hAnsi="Calibri"/>
        </w:rPr>
        <w:t>Town of Amherst</w:t>
      </w:r>
      <w:r w:rsidR="00416F8F" w:rsidRPr="00666103">
        <w:rPr>
          <w:rFonts w:ascii="Calibri" w:hAnsi="Calibri"/>
        </w:rPr>
        <w:t xml:space="preserve"> </w:t>
      </w:r>
      <w:r w:rsidRPr="00666103">
        <w:rPr>
          <w:rFonts w:ascii="Calibri" w:hAnsi="Calibri"/>
        </w:rPr>
        <w:t xml:space="preserve">extends special thanks to the </w:t>
      </w:r>
      <w:r w:rsidR="005A18E9" w:rsidRPr="00666103">
        <w:rPr>
          <w:rFonts w:ascii="Calibri" w:hAnsi="Calibri"/>
        </w:rPr>
        <w:t>Amherst</w:t>
      </w:r>
      <w:r w:rsidRPr="00666103">
        <w:rPr>
          <w:rFonts w:ascii="Calibri" w:hAnsi="Calibri"/>
        </w:rPr>
        <w:t xml:space="preserve"> Hazard Mitigation Planning </w:t>
      </w:r>
      <w:r w:rsidR="00710FF8" w:rsidRPr="00666103">
        <w:rPr>
          <w:rFonts w:ascii="Calibri" w:hAnsi="Calibri"/>
        </w:rPr>
        <w:t>Workgroup</w:t>
      </w:r>
      <w:r w:rsidRPr="00666103">
        <w:rPr>
          <w:rFonts w:ascii="Calibri" w:hAnsi="Calibri"/>
        </w:rPr>
        <w:t xml:space="preserve"> as follows: </w:t>
      </w:r>
    </w:p>
    <w:p w:rsidR="004A0806" w:rsidRPr="00666103" w:rsidRDefault="00CB7DF6" w:rsidP="00B65D14">
      <w:pPr>
        <w:pStyle w:val="BodyText"/>
        <w:jc w:val="center"/>
        <w:rPr>
          <w:rFonts w:ascii="Calibri" w:hAnsi="Calibri"/>
          <w:b/>
          <w:color w:val="FF0000"/>
        </w:rPr>
      </w:pPr>
      <w:r>
        <w:rPr>
          <w:rFonts w:ascii="Calibri" w:hAnsi="Calibri"/>
        </w:rPr>
        <w:t>Chief Tim Nelson</w:t>
      </w:r>
      <w:r w:rsidR="00CE6DB0" w:rsidRPr="00666103">
        <w:rPr>
          <w:rFonts w:ascii="Calibri" w:hAnsi="Calibri"/>
        </w:rPr>
        <w:t xml:space="preserve">, </w:t>
      </w:r>
      <w:r w:rsidR="001D1BC3" w:rsidRPr="00666103">
        <w:rPr>
          <w:rFonts w:ascii="Calibri" w:hAnsi="Calibri"/>
        </w:rPr>
        <w:t>Emergency Manager</w:t>
      </w:r>
    </w:p>
    <w:p w:rsidR="00CE6DB0" w:rsidRPr="00666103" w:rsidRDefault="00315FDE" w:rsidP="00CE6DB0">
      <w:pPr>
        <w:pStyle w:val="BodyText"/>
        <w:jc w:val="center"/>
        <w:rPr>
          <w:rFonts w:ascii="Calibri" w:hAnsi="Calibri"/>
        </w:rPr>
      </w:pPr>
      <w:r w:rsidRPr="00666103">
        <w:rPr>
          <w:rFonts w:ascii="Calibri" w:hAnsi="Calibri"/>
        </w:rPr>
        <w:t>Guilford Mooring, P.E</w:t>
      </w:r>
      <w:proofErr w:type="gramStart"/>
      <w:r w:rsidRPr="00666103">
        <w:rPr>
          <w:rFonts w:ascii="Calibri" w:hAnsi="Calibri"/>
        </w:rPr>
        <w:t>.</w:t>
      </w:r>
      <w:proofErr w:type="gramEnd"/>
      <w:r w:rsidRPr="00666103">
        <w:rPr>
          <w:rFonts w:ascii="Calibri" w:hAnsi="Calibri"/>
        </w:rPr>
        <w:br/>
        <w:t>Superintendent</w:t>
      </w:r>
      <w:r w:rsidR="00CE6DB0" w:rsidRPr="00666103">
        <w:rPr>
          <w:rFonts w:ascii="Calibri" w:hAnsi="Calibri"/>
        </w:rPr>
        <w:t xml:space="preserve">, </w:t>
      </w:r>
      <w:r w:rsidR="001D1BC3" w:rsidRPr="00666103">
        <w:rPr>
          <w:rFonts w:ascii="Calibri" w:hAnsi="Calibri"/>
        </w:rPr>
        <w:t>Department</w:t>
      </w:r>
      <w:r w:rsidRPr="00666103">
        <w:rPr>
          <w:rFonts w:ascii="Calibri" w:hAnsi="Calibri"/>
        </w:rPr>
        <w:t xml:space="preserve"> of Public Works</w:t>
      </w:r>
    </w:p>
    <w:p w:rsidR="00CE6DB0" w:rsidRDefault="0057512A" w:rsidP="00CE6DB0">
      <w:pPr>
        <w:pStyle w:val="BodyText"/>
        <w:jc w:val="center"/>
        <w:rPr>
          <w:rFonts w:ascii="Calibri" w:hAnsi="Calibri"/>
        </w:rPr>
      </w:pPr>
      <w:r w:rsidRPr="00666103">
        <w:rPr>
          <w:rFonts w:ascii="Calibri" w:hAnsi="Calibri"/>
        </w:rPr>
        <w:t>David Ziomek</w:t>
      </w:r>
      <w:r w:rsidR="00CE6DB0" w:rsidRPr="00666103">
        <w:rPr>
          <w:rFonts w:ascii="Calibri" w:hAnsi="Calibri"/>
        </w:rPr>
        <w:t xml:space="preserve">, </w:t>
      </w:r>
      <w:r w:rsidR="00CB7DF6">
        <w:rPr>
          <w:rFonts w:ascii="Calibri" w:hAnsi="Calibri"/>
        </w:rPr>
        <w:t>Interim Town Manager</w:t>
      </w:r>
    </w:p>
    <w:p w:rsidR="00CB7DF6" w:rsidRDefault="00CB7DF6" w:rsidP="00CE6DB0">
      <w:pPr>
        <w:pStyle w:val="BodyText"/>
        <w:jc w:val="center"/>
        <w:rPr>
          <w:rFonts w:ascii="Calibri" w:hAnsi="Calibri"/>
        </w:rPr>
      </w:pPr>
      <w:r>
        <w:rPr>
          <w:rFonts w:ascii="Calibri" w:hAnsi="Calibri"/>
        </w:rPr>
        <w:t>Scott Livingstone, Police Chief</w:t>
      </w:r>
    </w:p>
    <w:p w:rsidR="00CB7DF6" w:rsidRDefault="00CB7DF6" w:rsidP="00CE6DB0">
      <w:pPr>
        <w:pStyle w:val="BodyText"/>
        <w:jc w:val="center"/>
        <w:rPr>
          <w:rFonts w:ascii="Calibri" w:hAnsi="Calibri"/>
        </w:rPr>
      </w:pPr>
      <w:r>
        <w:rPr>
          <w:rFonts w:ascii="Calibri" w:hAnsi="Calibri"/>
        </w:rPr>
        <w:t>Chris Brestrup, Interim Planning Director</w:t>
      </w:r>
    </w:p>
    <w:p w:rsidR="00CB7DF6" w:rsidRDefault="00CB7DF6" w:rsidP="00CE6DB0">
      <w:pPr>
        <w:pStyle w:val="BodyText"/>
        <w:jc w:val="center"/>
        <w:rPr>
          <w:rFonts w:ascii="Calibri" w:hAnsi="Calibri"/>
        </w:rPr>
      </w:pPr>
      <w:r>
        <w:rPr>
          <w:rFonts w:ascii="Calibri" w:hAnsi="Calibri"/>
        </w:rPr>
        <w:t>Douglas Slaughter, Selectboard</w:t>
      </w:r>
    </w:p>
    <w:p w:rsidR="00CB7DF6" w:rsidRPr="00666103" w:rsidRDefault="00CB7DF6" w:rsidP="00CE6DB0">
      <w:pPr>
        <w:pStyle w:val="BodyText"/>
        <w:jc w:val="center"/>
        <w:rPr>
          <w:rFonts w:ascii="Calibri" w:hAnsi="Calibri"/>
        </w:rPr>
      </w:pPr>
      <w:r>
        <w:rPr>
          <w:rFonts w:ascii="Calibri" w:hAnsi="Calibri"/>
        </w:rPr>
        <w:t>Capt. Jeff Olmstead, Fire Department</w:t>
      </w:r>
    </w:p>
    <w:p w:rsidR="004A0806" w:rsidRPr="00666103" w:rsidRDefault="004A0806" w:rsidP="00B65D14">
      <w:pPr>
        <w:pStyle w:val="BodyText"/>
        <w:rPr>
          <w:rFonts w:ascii="Calibri" w:hAnsi="Calibri"/>
        </w:rPr>
      </w:pPr>
      <w:r w:rsidRPr="00666103">
        <w:rPr>
          <w:rFonts w:ascii="Calibri" w:hAnsi="Calibri"/>
        </w:rPr>
        <w:t xml:space="preserve">The </w:t>
      </w:r>
      <w:r w:rsidR="0015294A" w:rsidRPr="00666103">
        <w:rPr>
          <w:rFonts w:ascii="Calibri" w:hAnsi="Calibri"/>
        </w:rPr>
        <w:t xml:space="preserve">Town of </w:t>
      </w:r>
      <w:r w:rsidR="005A18E9" w:rsidRPr="00666103">
        <w:rPr>
          <w:rFonts w:ascii="Calibri" w:hAnsi="Calibri"/>
        </w:rPr>
        <w:t>Amherst</w:t>
      </w:r>
      <w:r w:rsidRPr="00666103">
        <w:rPr>
          <w:rFonts w:ascii="Calibri" w:hAnsi="Calibri"/>
        </w:rPr>
        <w:t xml:space="preserve"> offers thanks to the Massachusetts Emergency Management Agency (MEMA) for developing the Commonwealth of Massachusetts Natural Hazards Mitigation Plan </w:t>
      </w:r>
      <w:r w:rsidR="00B65D14" w:rsidRPr="00666103">
        <w:rPr>
          <w:rFonts w:ascii="Calibri" w:hAnsi="Calibri"/>
        </w:rPr>
        <w:t>(</w:t>
      </w:r>
      <w:r w:rsidRPr="00666103">
        <w:rPr>
          <w:rFonts w:ascii="Calibri" w:hAnsi="Calibri"/>
        </w:rPr>
        <w:t>www.state.ma.us/dem/programs/mitigate/index.htm)</w:t>
      </w:r>
      <w:r w:rsidR="0064405F">
        <w:rPr>
          <w:rFonts w:ascii="Calibri" w:hAnsi="Calibri"/>
        </w:rPr>
        <w:t>,</w:t>
      </w:r>
      <w:r w:rsidRPr="00666103">
        <w:rPr>
          <w:rFonts w:ascii="Calibri" w:hAnsi="Calibri"/>
        </w:rPr>
        <w:t xml:space="preserve"> which served as a model for this plan. In addition, special thanks are extended to the staff of the Pioneer Valley Planning Commission for professional services, process facilitation and preparation of this document. </w:t>
      </w:r>
    </w:p>
    <w:p w:rsidR="004A0806" w:rsidRPr="00666103" w:rsidRDefault="004A0806" w:rsidP="00B65D14">
      <w:pPr>
        <w:pStyle w:val="BodyText"/>
        <w:jc w:val="center"/>
        <w:rPr>
          <w:rFonts w:ascii="Calibri" w:hAnsi="Calibri"/>
          <w:b/>
          <w:sz w:val="24"/>
        </w:rPr>
      </w:pPr>
      <w:r w:rsidRPr="00666103">
        <w:rPr>
          <w:rFonts w:ascii="Calibri" w:hAnsi="Calibri"/>
          <w:b/>
          <w:sz w:val="24"/>
        </w:rPr>
        <w:t>The Pioneer Valley Planning Commission</w:t>
      </w:r>
    </w:p>
    <w:p w:rsidR="004A0806" w:rsidRPr="00666103" w:rsidRDefault="004A0806" w:rsidP="00B65D14">
      <w:pPr>
        <w:pStyle w:val="BodyText"/>
        <w:jc w:val="center"/>
        <w:rPr>
          <w:rFonts w:ascii="Calibri" w:hAnsi="Calibri"/>
        </w:rPr>
      </w:pPr>
      <w:r w:rsidRPr="00666103">
        <w:rPr>
          <w:rFonts w:ascii="Calibri" w:hAnsi="Calibri"/>
        </w:rPr>
        <w:t xml:space="preserve">Catherine </w:t>
      </w:r>
      <w:proofErr w:type="spellStart"/>
      <w:r w:rsidR="00315FDE" w:rsidRPr="00666103">
        <w:rPr>
          <w:rFonts w:ascii="Calibri" w:hAnsi="Calibri"/>
        </w:rPr>
        <w:t>Ratté</w:t>
      </w:r>
      <w:proofErr w:type="spellEnd"/>
      <w:r w:rsidR="00F16A58">
        <w:rPr>
          <w:rFonts w:ascii="Calibri" w:hAnsi="Calibri"/>
        </w:rPr>
        <w:t>, Principal Planner/</w:t>
      </w:r>
      <w:r w:rsidRPr="00666103">
        <w:rPr>
          <w:rFonts w:ascii="Calibri" w:hAnsi="Calibri"/>
        </w:rPr>
        <w:t>Project Manager</w:t>
      </w:r>
    </w:p>
    <w:p w:rsidR="00CB7DF6" w:rsidRDefault="00CB7DF6" w:rsidP="00B65D14">
      <w:pPr>
        <w:pStyle w:val="BodyText"/>
        <w:jc w:val="center"/>
        <w:rPr>
          <w:rFonts w:ascii="Calibri" w:hAnsi="Calibri"/>
        </w:rPr>
      </w:pPr>
      <w:r>
        <w:rPr>
          <w:rFonts w:ascii="Calibri" w:hAnsi="Calibri"/>
        </w:rPr>
        <w:t>Jaimye Bartak, Senior Planner</w:t>
      </w:r>
    </w:p>
    <w:p w:rsidR="005A410D" w:rsidRPr="00666103" w:rsidRDefault="005A410D" w:rsidP="00B65D14">
      <w:pPr>
        <w:pStyle w:val="BodyText"/>
        <w:jc w:val="center"/>
        <w:rPr>
          <w:rFonts w:ascii="Calibri" w:hAnsi="Calibri"/>
        </w:rPr>
      </w:pPr>
      <w:r w:rsidRPr="00666103">
        <w:rPr>
          <w:rFonts w:ascii="Calibri" w:hAnsi="Calibri"/>
        </w:rPr>
        <w:t>Todd Zukowski, Principal Plan</w:t>
      </w:r>
      <w:r w:rsidR="00F16A58">
        <w:rPr>
          <w:rFonts w:ascii="Calibri" w:hAnsi="Calibri"/>
        </w:rPr>
        <w:t>n</w:t>
      </w:r>
      <w:r w:rsidRPr="00666103">
        <w:rPr>
          <w:rFonts w:ascii="Calibri" w:hAnsi="Calibri"/>
        </w:rPr>
        <w:t>er/GIS-Graphics Section Head</w:t>
      </w:r>
    </w:p>
    <w:p w:rsidR="005A410D" w:rsidRPr="00666103" w:rsidRDefault="005A410D" w:rsidP="00B65D14">
      <w:pPr>
        <w:pStyle w:val="BodyText"/>
        <w:jc w:val="center"/>
        <w:rPr>
          <w:rFonts w:ascii="Calibri" w:hAnsi="Calibri"/>
        </w:rPr>
      </w:pPr>
      <w:r w:rsidRPr="00666103">
        <w:rPr>
          <w:rFonts w:ascii="Calibri" w:hAnsi="Calibri"/>
        </w:rPr>
        <w:t>Jacob Dolinger, GIS Specialist</w:t>
      </w:r>
    </w:p>
    <w:p w:rsidR="005A410D" w:rsidRPr="00666103" w:rsidRDefault="005A410D" w:rsidP="00B65D14">
      <w:pPr>
        <w:pStyle w:val="BodyText"/>
        <w:jc w:val="center"/>
        <w:rPr>
          <w:rFonts w:ascii="Calibri" w:hAnsi="Calibri"/>
        </w:rPr>
      </w:pPr>
      <w:r w:rsidRPr="00666103">
        <w:rPr>
          <w:rFonts w:ascii="Calibri" w:hAnsi="Calibri"/>
        </w:rPr>
        <w:t>John Muse, Volunteer/Graduate Student</w:t>
      </w:r>
    </w:p>
    <w:p w:rsidR="00D15B77" w:rsidRDefault="00D15B77" w:rsidP="004A0806">
      <w:pPr>
        <w:pStyle w:val="BodyText"/>
      </w:pPr>
    </w:p>
    <w:p w:rsidR="00D15B77" w:rsidRDefault="00D15B77">
      <w:pPr>
        <w:sectPr w:rsidR="00D15B7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1"/>
          <w:cols w:space="720"/>
          <w:docGrid w:linePitch="360"/>
        </w:sectPr>
      </w:pPr>
    </w:p>
    <w:p w:rsidR="00D15B77" w:rsidRPr="00666103" w:rsidRDefault="005A410D" w:rsidP="00B4389C">
      <w:pPr>
        <w:pStyle w:val="Heading1"/>
      </w:pPr>
      <w:bookmarkStart w:id="0" w:name="_Toc414717689"/>
      <w:r w:rsidRPr="00666103">
        <w:t>PLANNING PROCESS</w:t>
      </w:r>
      <w:bookmarkEnd w:id="0"/>
    </w:p>
    <w:p w:rsidR="00D15B77" w:rsidRPr="00666103" w:rsidRDefault="005A410D" w:rsidP="00D15B77">
      <w:pPr>
        <w:pStyle w:val="Heading3"/>
        <w:rPr>
          <w:rFonts w:ascii="Calibri" w:hAnsi="Calibri"/>
        </w:rPr>
      </w:pPr>
      <w:bookmarkStart w:id="1" w:name="_Toc414717690"/>
      <w:r w:rsidRPr="00666103">
        <w:rPr>
          <w:rFonts w:ascii="Calibri" w:hAnsi="Calibri"/>
        </w:rPr>
        <w:t>Introduction</w:t>
      </w:r>
      <w:bookmarkEnd w:id="1"/>
    </w:p>
    <w:p w:rsidR="00D15B77" w:rsidRPr="00666103" w:rsidRDefault="00D15B77" w:rsidP="00D15B77">
      <w:pPr>
        <w:pStyle w:val="BodyText"/>
        <w:rPr>
          <w:rFonts w:ascii="Calibri" w:hAnsi="Calibri"/>
        </w:rPr>
      </w:pPr>
      <w:r w:rsidRPr="00666103">
        <w:rPr>
          <w:rFonts w:ascii="Calibri" w:hAnsi="Calibri"/>
        </w:rPr>
        <w:t xml:space="preserve">The Federal Emergency Management Agency (FEMA) and the Massachusetts Emergency Management Agency (MEMA) define Hazard Mitigation as any sustained action taken to reduce or eliminate long-term risk to people and property from natural hazards such as flooding, storms, high winds, hurricanes, wildfires, earthquakes, etc.  Mitigation efforts undertaken by communities will help to minimize damages to buildings and infrastructure, such as water supplies, sewers, and utility transmission lines, as well as natural, cultural and historic resources.  </w:t>
      </w:r>
    </w:p>
    <w:p w:rsidR="00D15B77" w:rsidRPr="00666103" w:rsidRDefault="00D15B77" w:rsidP="00D15B77">
      <w:pPr>
        <w:pStyle w:val="BodyText"/>
        <w:rPr>
          <w:rFonts w:ascii="Calibri" w:hAnsi="Calibri"/>
        </w:rPr>
      </w:pPr>
      <w:r w:rsidRPr="00666103">
        <w:rPr>
          <w:rFonts w:ascii="Calibri" w:hAnsi="Calibri"/>
        </w:rPr>
        <w:t xml:space="preserve">Planning efforts, like the one undertaken by the Town of </w:t>
      </w:r>
      <w:r w:rsidR="005A18E9" w:rsidRPr="00666103">
        <w:rPr>
          <w:rFonts w:ascii="Calibri" w:hAnsi="Calibri"/>
        </w:rPr>
        <w:t>Amherst</w:t>
      </w:r>
      <w:r w:rsidRPr="00666103">
        <w:rPr>
          <w:rFonts w:ascii="Calibri" w:hAnsi="Calibri"/>
        </w:rPr>
        <w:t xml:space="preserve"> and the Pioneer Valley Planning Commission, make mitigation a proactive process.  Pre-disaster planning emphasizes actions that can be taken before a natural disaster occurs.  Future property damage and loss of life can be reduced or prevented by a mitigation program that addresses the unique geography, demography, economy, and land use of a community within the context of each of the specific potential natural hazards that may threaten a community.  </w:t>
      </w:r>
    </w:p>
    <w:p w:rsidR="00D15B77" w:rsidRPr="00666103" w:rsidRDefault="00D15B77" w:rsidP="00D15B77">
      <w:pPr>
        <w:pStyle w:val="BodyText"/>
        <w:rPr>
          <w:rFonts w:ascii="Calibri" w:hAnsi="Calibri"/>
        </w:rPr>
      </w:pPr>
      <w:proofErr w:type="gramStart"/>
      <w:r w:rsidRPr="00666103">
        <w:rPr>
          <w:rFonts w:ascii="Calibri" w:hAnsi="Calibri"/>
        </w:rPr>
        <w:t xml:space="preserve">Preparing </w:t>
      </w:r>
      <w:r w:rsidR="003A5DEA" w:rsidRPr="00666103">
        <w:rPr>
          <w:rFonts w:ascii="Calibri" w:hAnsi="Calibri"/>
        </w:rPr>
        <w:t>a hazard</w:t>
      </w:r>
      <w:r w:rsidRPr="00666103">
        <w:rPr>
          <w:rFonts w:ascii="Calibri" w:hAnsi="Calibri"/>
        </w:rPr>
        <w:t xml:space="preserve"> </w:t>
      </w:r>
      <w:r w:rsidR="003A5DEA" w:rsidRPr="00666103">
        <w:rPr>
          <w:rFonts w:ascii="Calibri" w:hAnsi="Calibri"/>
        </w:rPr>
        <w:t>m</w:t>
      </w:r>
      <w:r w:rsidRPr="00666103">
        <w:rPr>
          <w:rFonts w:ascii="Calibri" w:hAnsi="Calibri"/>
        </w:rPr>
        <w:t xml:space="preserve">itigation </w:t>
      </w:r>
      <w:r w:rsidR="003A5DEA" w:rsidRPr="00666103">
        <w:rPr>
          <w:rFonts w:ascii="Calibri" w:hAnsi="Calibri"/>
        </w:rPr>
        <w:t>p</w:t>
      </w:r>
      <w:r w:rsidRPr="00666103">
        <w:rPr>
          <w:rFonts w:ascii="Calibri" w:hAnsi="Calibri"/>
        </w:rPr>
        <w:t>lan before a disaster can save the community money and facilitate post-disaster funding.</w:t>
      </w:r>
      <w:proofErr w:type="gramEnd"/>
      <w:r w:rsidRPr="00666103">
        <w:rPr>
          <w:rFonts w:ascii="Calibri" w:hAnsi="Calibri"/>
        </w:rPr>
        <w:t xml:space="preserve">  Costly repairs or replacement of buildings and infrastructure, as well as the high cost of providing emergency services and rescue/recovery operations, can be avoided or significantly lessened if a community implements the mitigation measures detailed in the </w:t>
      </w:r>
      <w:r w:rsidR="003A5DEA" w:rsidRPr="00666103">
        <w:rPr>
          <w:rFonts w:ascii="Calibri" w:hAnsi="Calibri"/>
        </w:rPr>
        <w:t>p</w:t>
      </w:r>
      <w:r w:rsidRPr="00666103">
        <w:rPr>
          <w:rFonts w:ascii="Calibri" w:hAnsi="Calibri"/>
        </w:rPr>
        <w:t xml:space="preserve">lan.  FEMA requires that a community adopt a pre-disaster mitigation plan as a condition for mitigation funding.  For example, the Hazard Mitigation Grant Program (HMGP), the Flood Mitigation Assistance Program (FMA), and the Pre-Disaster Mitigation Program are programs with this requirement.  </w:t>
      </w:r>
    </w:p>
    <w:p w:rsidR="00D15B77" w:rsidRPr="00666103" w:rsidRDefault="00F1531D" w:rsidP="00D15B77">
      <w:pPr>
        <w:pStyle w:val="Heading3"/>
        <w:rPr>
          <w:rFonts w:ascii="Calibri" w:hAnsi="Calibri"/>
        </w:rPr>
      </w:pPr>
      <w:bookmarkStart w:id="2" w:name="_Toc414717691"/>
      <w:r w:rsidRPr="00666103">
        <w:rPr>
          <w:rFonts w:ascii="Calibri" w:hAnsi="Calibri"/>
        </w:rPr>
        <w:t>Hazard Mitigation Workgroup</w:t>
      </w:r>
      <w:bookmarkEnd w:id="2"/>
    </w:p>
    <w:p w:rsidR="00F1531D" w:rsidRPr="00666103" w:rsidRDefault="0064405F" w:rsidP="00F1531D">
      <w:pPr>
        <w:pStyle w:val="BodyText"/>
        <w:rPr>
          <w:rFonts w:ascii="Calibri" w:hAnsi="Calibri"/>
        </w:rPr>
      </w:pPr>
      <w:r>
        <w:rPr>
          <w:rFonts w:ascii="Calibri" w:hAnsi="Calibri"/>
        </w:rPr>
        <w:t>Beginning i</w:t>
      </w:r>
      <w:r w:rsidR="00F1531D" w:rsidRPr="00666103">
        <w:rPr>
          <w:rFonts w:ascii="Calibri" w:hAnsi="Calibri"/>
        </w:rPr>
        <w:t xml:space="preserve">n 2015, the Town of Amherst completed an update of their 2008 Hazard Mitigation Plan, in collaboration with the Pioneer Valley Planning Commission. All portions of the plan were reviewed and updated as necessary. Planning for hazard mitigation in Amherst involved </w:t>
      </w:r>
      <w:proofErr w:type="gramStart"/>
      <w:r w:rsidR="00F1531D" w:rsidRPr="00666103">
        <w:rPr>
          <w:rFonts w:ascii="Calibri" w:hAnsi="Calibri"/>
        </w:rPr>
        <w:t>a</w:t>
      </w:r>
      <w:proofErr w:type="gramEnd"/>
      <w:r w:rsidR="00F1531D" w:rsidRPr="00666103">
        <w:rPr>
          <w:rFonts w:ascii="Calibri" w:hAnsi="Calibri"/>
        </w:rPr>
        <w:t xml:space="preserve"> </w:t>
      </w:r>
      <w:r w:rsidR="00010818">
        <w:rPr>
          <w:rFonts w:ascii="Calibri" w:hAnsi="Calibri"/>
        </w:rPr>
        <w:t>X</w:t>
      </w:r>
      <w:r w:rsidR="00F1531D" w:rsidRPr="00666103">
        <w:rPr>
          <w:rFonts w:ascii="Calibri" w:hAnsi="Calibri"/>
        </w:rPr>
        <w:t xml:space="preserve">-member workgroup: </w:t>
      </w:r>
    </w:p>
    <w:p w:rsidR="00F1531D" w:rsidRPr="00666103" w:rsidRDefault="0064405F" w:rsidP="00EA01B3">
      <w:pPr>
        <w:pStyle w:val="BodyText"/>
        <w:numPr>
          <w:ilvl w:val="0"/>
          <w:numId w:val="9"/>
        </w:numPr>
        <w:rPr>
          <w:rFonts w:ascii="Calibri" w:hAnsi="Calibri"/>
        </w:rPr>
      </w:pPr>
      <w:r>
        <w:rPr>
          <w:rFonts w:ascii="Calibri" w:hAnsi="Calibri"/>
        </w:rPr>
        <w:t>Chief Tim Nelson,</w:t>
      </w:r>
      <w:r w:rsidR="00F1531D" w:rsidRPr="00666103">
        <w:rPr>
          <w:rFonts w:ascii="Calibri" w:hAnsi="Calibri"/>
        </w:rPr>
        <w:t xml:space="preserve"> </w:t>
      </w:r>
      <w:r>
        <w:rPr>
          <w:rFonts w:ascii="Calibri" w:hAnsi="Calibri"/>
        </w:rPr>
        <w:t>Fire Chief</w:t>
      </w:r>
    </w:p>
    <w:p w:rsidR="0064405F" w:rsidRDefault="0064405F" w:rsidP="00EA01B3">
      <w:pPr>
        <w:pStyle w:val="BodyText"/>
        <w:numPr>
          <w:ilvl w:val="0"/>
          <w:numId w:val="9"/>
        </w:numPr>
        <w:rPr>
          <w:rFonts w:ascii="Calibri" w:hAnsi="Calibri"/>
          <w:bCs/>
        </w:rPr>
      </w:pPr>
      <w:r>
        <w:rPr>
          <w:rFonts w:ascii="Calibri" w:hAnsi="Calibri"/>
          <w:bCs/>
        </w:rPr>
        <w:t>Christine B</w:t>
      </w:r>
      <w:r w:rsidR="003D3392">
        <w:rPr>
          <w:rFonts w:ascii="Calibri" w:hAnsi="Calibri"/>
          <w:bCs/>
        </w:rPr>
        <w:t>r</w:t>
      </w:r>
      <w:r>
        <w:rPr>
          <w:rFonts w:ascii="Calibri" w:hAnsi="Calibri"/>
          <w:bCs/>
        </w:rPr>
        <w:t xml:space="preserve">estrup, </w:t>
      </w:r>
      <w:r w:rsidR="00010818">
        <w:rPr>
          <w:rFonts w:ascii="Calibri" w:hAnsi="Calibri"/>
          <w:bCs/>
        </w:rPr>
        <w:t xml:space="preserve">Interim </w:t>
      </w:r>
      <w:r>
        <w:rPr>
          <w:rFonts w:ascii="Calibri" w:hAnsi="Calibri"/>
          <w:bCs/>
        </w:rPr>
        <w:t>Director of Planning</w:t>
      </w:r>
    </w:p>
    <w:p w:rsidR="00D84226" w:rsidRDefault="00010818">
      <w:pPr>
        <w:pStyle w:val="BodyText"/>
        <w:numPr>
          <w:ilvl w:val="0"/>
          <w:numId w:val="9"/>
        </w:numPr>
        <w:jc w:val="left"/>
        <w:rPr>
          <w:rFonts w:ascii="Calibri" w:hAnsi="Calibri"/>
        </w:rPr>
      </w:pPr>
      <w:r w:rsidRPr="00666103">
        <w:rPr>
          <w:rFonts w:ascii="Calibri" w:hAnsi="Calibri"/>
        </w:rPr>
        <w:t>Guilford Mooring, P.E.</w:t>
      </w:r>
      <w:r w:rsidRPr="00666103">
        <w:rPr>
          <w:rFonts w:ascii="Calibri" w:hAnsi="Calibri"/>
        </w:rPr>
        <w:br/>
        <w:t>Superintendent, Department of Public Works</w:t>
      </w:r>
    </w:p>
    <w:p w:rsidR="00D84226" w:rsidRDefault="00010818">
      <w:pPr>
        <w:pStyle w:val="BodyText"/>
        <w:numPr>
          <w:ilvl w:val="0"/>
          <w:numId w:val="9"/>
        </w:numPr>
        <w:jc w:val="left"/>
        <w:rPr>
          <w:rFonts w:ascii="Calibri" w:hAnsi="Calibri"/>
        </w:rPr>
      </w:pPr>
      <w:r w:rsidRPr="00666103">
        <w:rPr>
          <w:rFonts w:ascii="Calibri" w:hAnsi="Calibri"/>
        </w:rPr>
        <w:t xml:space="preserve">David Ziomek, </w:t>
      </w:r>
      <w:r>
        <w:rPr>
          <w:rFonts w:ascii="Calibri" w:hAnsi="Calibri"/>
        </w:rPr>
        <w:t>Interim Town Manager</w:t>
      </w:r>
    </w:p>
    <w:p w:rsidR="00D84226" w:rsidRDefault="00010818">
      <w:pPr>
        <w:pStyle w:val="BodyText"/>
        <w:numPr>
          <w:ilvl w:val="0"/>
          <w:numId w:val="9"/>
        </w:numPr>
        <w:jc w:val="left"/>
        <w:rPr>
          <w:rFonts w:ascii="Calibri" w:hAnsi="Calibri"/>
        </w:rPr>
      </w:pPr>
      <w:r>
        <w:rPr>
          <w:rFonts w:ascii="Calibri" w:hAnsi="Calibri"/>
        </w:rPr>
        <w:t>Scott Livingstone, Police Chief</w:t>
      </w:r>
    </w:p>
    <w:p w:rsidR="00D84226" w:rsidRDefault="00010818">
      <w:pPr>
        <w:pStyle w:val="BodyText"/>
        <w:numPr>
          <w:ilvl w:val="0"/>
          <w:numId w:val="9"/>
        </w:numPr>
        <w:jc w:val="left"/>
        <w:rPr>
          <w:rFonts w:ascii="Calibri" w:hAnsi="Calibri"/>
        </w:rPr>
      </w:pPr>
      <w:r>
        <w:rPr>
          <w:rFonts w:ascii="Calibri" w:hAnsi="Calibri"/>
        </w:rPr>
        <w:t>Douglas Slaughter, Selectboard</w:t>
      </w:r>
    </w:p>
    <w:p w:rsidR="00D84226" w:rsidRDefault="00010818">
      <w:pPr>
        <w:pStyle w:val="BodyText"/>
        <w:numPr>
          <w:ilvl w:val="0"/>
          <w:numId w:val="9"/>
        </w:numPr>
        <w:jc w:val="left"/>
        <w:rPr>
          <w:rFonts w:ascii="Calibri" w:hAnsi="Calibri"/>
        </w:rPr>
      </w:pPr>
      <w:r>
        <w:rPr>
          <w:rFonts w:ascii="Calibri" w:hAnsi="Calibri"/>
        </w:rPr>
        <w:t>Capt. Jeff Olmstead, Fire Department</w:t>
      </w:r>
    </w:p>
    <w:p w:rsidR="00D15B77" w:rsidRPr="00666103" w:rsidRDefault="00D15B77" w:rsidP="00D15B77">
      <w:pPr>
        <w:pStyle w:val="BodyText"/>
        <w:rPr>
          <w:rFonts w:ascii="Calibri" w:hAnsi="Calibri"/>
        </w:rPr>
      </w:pPr>
      <w:r w:rsidRPr="00666103">
        <w:rPr>
          <w:rFonts w:ascii="Calibri" w:hAnsi="Calibri"/>
        </w:rPr>
        <w:t xml:space="preserve">The natural hazard mitigation planning process for the Town of </w:t>
      </w:r>
      <w:r w:rsidR="005A18E9" w:rsidRPr="00666103">
        <w:rPr>
          <w:rFonts w:ascii="Calibri" w:hAnsi="Calibri"/>
        </w:rPr>
        <w:t>Amherst</w:t>
      </w:r>
      <w:r w:rsidRPr="00666103">
        <w:rPr>
          <w:rFonts w:ascii="Calibri" w:hAnsi="Calibri"/>
        </w:rPr>
        <w:t xml:space="preserve"> included the following tasks:</w:t>
      </w:r>
    </w:p>
    <w:p w:rsidR="00F1531D" w:rsidRPr="00666103" w:rsidRDefault="00EE619D" w:rsidP="00EE619D">
      <w:pPr>
        <w:pStyle w:val="BulletedList1"/>
        <w:jc w:val="both"/>
        <w:rPr>
          <w:rFonts w:ascii="Calibri" w:hAnsi="Calibri"/>
        </w:rPr>
      </w:pPr>
      <w:r w:rsidRPr="00666103">
        <w:rPr>
          <w:rFonts w:ascii="Calibri" w:hAnsi="Calibri"/>
        </w:rPr>
        <w:t>Reviewing and incorporating existing plans and other information</w:t>
      </w:r>
    </w:p>
    <w:p w:rsidR="00D15B77" w:rsidRPr="00666103" w:rsidRDefault="00D15B77" w:rsidP="00EE619D">
      <w:pPr>
        <w:pStyle w:val="BulletedList1"/>
        <w:jc w:val="both"/>
        <w:rPr>
          <w:rFonts w:ascii="Calibri" w:hAnsi="Calibri"/>
        </w:rPr>
      </w:pPr>
      <w:r w:rsidRPr="00666103">
        <w:rPr>
          <w:rFonts w:ascii="Calibri" w:hAnsi="Calibri"/>
        </w:rPr>
        <w:t>Identifying the natural hazards that may impact the community.</w:t>
      </w:r>
    </w:p>
    <w:p w:rsidR="00D15B77" w:rsidRPr="00666103" w:rsidRDefault="00D15B77" w:rsidP="00EE619D">
      <w:pPr>
        <w:pStyle w:val="BulletedList1"/>
        <w:jc w:val="both"/>
        <w:rPr>
          <w:rFonts w:ascii="Calibri" w:hAnsi="Calibri"/>
        </w:rPr>
      </w:pPr>
      <w:r w:rsidRPr="00666103">
        <w:rPr>
          <w:rFonts w:ascii="Calibri" w:hAnsi="Calibri"/>
        </w:rPr>
        <w:t>Conducting a Vulnerability/Risk Assessment to identify the infrastructure at the highest risk for being damaged by the identified natural hazards, particularly flooding.</w:t>
      </w:r>
    </w:p>
    <w:p w:rsidR="00D15B77" w:rsidRPr="00666103" w:rsidRDefault="00D15B77" w:rsidP="00EE619D">
      <w:pPr>
        <w:pStyle w:val="BulletedList1"/>
        <w:jc w:val="both"/>
        <w:rPr>
          <w:rFonts w:ascii="Calibri" w:hAnsi="Calibri"/>
        </w:rPr>
      </w:pPr>
      <w:r w:rsidRPr="00666103">
        <w:rPr>
          <w:rFonts w:ascii="Calibri" w:hAnsi="Calibri"/>
        </w:rPr>
        <w:t xml:space="preserve">Identifying and assessing the policies, programs, and regulations </w:t>
      </w:r>
      <w:r w:rsidR="00EE619D" w:rsidRPr="00666103">
        <w:rPr>
          <w:rFonts w:ascii="Calibri" w:hAnsi="Calibri"/>
        </w:rPr>
        <w:t>the</w:t>
      </w:r>
      <w:r w:rsidRPr="00666103">
        <w:rPr>
          <w:rFonts w:ascii="Calibri" w:hAnsi="Calibri"/>
        </w:rPr>
        <w:t xml:space="preserve"> community is currently implementing to protect against future disaster damages</w:t>
      </w:r>
      <w:r w:rsidR="003A5DEA" w:rsidRPr="00666103">
        <w:rPr>
          <w:rFonts w:ascii="Calibri" w:hAnsi="Calibri"/>
        </w:rPr>
        <w:t>.</w:t>
      </w:r>
    </w:p>
    <w:p w:rsidR="00D15B77" w:rsidRPr="00666103" w:rsidRDefault="00D15B77" w:rsidP="00EE619D">
      <w:pPr>
        <w:pStyle w:val="BulletedList1"/>
        <w:jc w:val="both"/>
        <w:rPr>
          <w:rFonts w:ascii="Calibri" w:hAnsi="Calibri"/>
        </w:rPr>
      </w:pPr>
      <w:r w:rsidRPr="00666103">
        <w:rPr>
          <w:rFonts w:ascii="Calibri" w:hAnsi="Calibri"/>
        </w:rPr>
        <w:t>Identifying deficiencies in the current strategies and establish</w:t>
      </w:r>
      <w:r w:rsidR="003C638F" w:rsidRPr="00666103">
        <w:rPr>
          <w:rFonts w:ascii="Calibri" w:hAnsi="Calibri"/>
        </w:rPr>
        <w:t>ing</w:t>
      </w:r>
      <w:r w:rsidRPr="00666103">
        <w:rPr>
          <w:rFonts w:ascii="Calibri" w:hAnsi="Calibri"/>
        </w:rPr>
        <w:t xml:space="preserve"> goals for updating, revising or adopting new strategies.</w:t>
      </w:r>
    </w:p>
    <w:p w:rsidR="00EE619D" w:rsidRDefault="00D15B77" w:rsidP="00EE619D">
      <w:pPr>
        <w:pStyle w:val="BulletedList1"/>
        <w:jc w:val="both"/>
        <w:rPr>
          <w:rFonts w:ascii="Calibri" w:hAnsi="Calibri"/>
        </w:rPr>
      </w:pPr>
      <w:r w:rsidRPr="00666103">
        <w:rPr>
          <w:rFonts w:ascii="Calibri" w:hAnsi="Calibri"/>
        </w:rPr>
        <w:t>Adopting and implementing the final Hazard Mitigation Plan.</w:t>
      </w:r>
    </w:p>
    <w:p w:rsidR="0064405F" w:rsidRPr="0064405F" w:rsidRDefault="0064405F" w:rsidP="0064405F">
      <w:pPr>
        <w:pStyle w:val="BulletedList1"/>
        <w:numPr>
          <w:ilvl w:val="0"/>
          <w:numId w:val="0"/>
        </w:numPr>
        <w:ind w:left="1008"/>
        <w:jc w:val="both"/>
        <w:rPr>
          <w:rFonts w:ascii="Calibri" w:hAnsi="Calibri"/>
        </w:rPr>
      </w:pPr>
    </w:p>
    <w:p w:rsidR="00EE619D" w:rsidRPr="0064405F" w:rsidRDefault="00F67C64" w:rsidP="0064405F">
      <w:pPr>
        <w:pStyle w:val="BodyText"/>
        <w:rPr>
          <w:rFonts w:ascii="Calibri" w:hAnsi="Calibri"/>
        </w:rPr>
      </w:pPr>
      <w:r w:rsidRPr="00666103">
        <w:rPr>
          <w:rFonts w:ascii="Calibri" w:hAnsi="Calibri"/>
        </w:rPr>
        <w:t xml:space="preserve">The </w:t>
      </w:r>
      <w:r w:rsidR="0064405F">
        <w:rPr>
          <w:rFonts w:ascii="Calibri" w:hAnsi="Calibri"/>
        </w:rPr>
        <w:t>final</w:t>
      </w:r>
      <w:r w:rsidRPr="00666103">
        <w:rPr>
          <w:rFonts w:ascii="Calibri" w:hAnsi="Calibri"/>
        </w:rPr>
        <w:t xml:space="preserve"> product of this process is the development of an Action Plan with a Prioritized Implementation Schedule. </w:t>
      </w:r>
    </w:p>
    <w:p w:rsidR="00EE619D" w:rsidRDefault="00EE619D" w:rsidP="00257278">
      <w:pPr>
        <w:pStyle w:val="Heading4"/>
      </w:pPr>
      <w:r w:rsidRPr="00666103">
        <w:t>Workgroup</w:t>
      </w:r>
      <w:r w:rsidR="00D15B77" w:rsidRPr="00666103">
        <w:t xml:space="preserve"> Meetings </w:t>
      </w:r>
    </w:p>
    <w:p w:rsidR="00EE619D" w:rsidRPr="00666103" w:rsidRDefault="00EE619D" w:rsidP="00EE619D">
      <w:pPr>
        <w:jc w:val="both"/>
        <w:rPr>
          <w:rFonts w:ascii="Calibri" w:hAnsi="Calibri"/>
        </w:rPr>
      </w:pPr>
      <w:r w:rsidRPr="00666103">
        <w:rPr>
          <w:rFonts w:ascii="Calibri" w:hAnsi="Calibri"/>
        </w:rPr>
        <w:t>Agendas and sign-in sheets for each meeting can be found in Appendix B. While not all members of the Hazard Mitigation Workgroup were able to attend each meeting, all members collaborated on the plan and were updated on progress by fellow Committee members after meetings occurred as necessary.</w:t>
      </w:r>
    </w:p>
    <w:p w:rsidR="00D1717F" w:rsidRPr="00666103" w:rsidRDefault="00D1717F" w:rsidP="00EE619D">
      <w:pPr>
        <w:pStyle w:val="Heading3"/>
        <w:rPr>
          <w:rFonts w:ascii="Calibri" w:hAnsi="Calibri"/>
        </w:rPr>
      </w:pPr>
      <w:bookmarkStart w:id="3" w:name="_Toc414717692"/>
      <w:r w:rsidRPr="00666103">
        <w:rPr>
          <w:rFonts w:ascii="Calibri" w:hAnsi="Calibri"/>
        </w:rPr>
        <w:t xml:space="preserve">Participation by Public </w:t>
      </w:r>
      <w:r w:rsidR="00EE619D" w:rsidRPr="00666103">
        <w:rPr>
          <w:rFonts w:ascii="Calibri" w:hAnsi="Calibri"/>
        </w:rPr>
        <w:t>and Neighboring</w:t>
      </w:r>
      <w:r w:rsidRPr="00666103">
        <w:rPr>
          <w:rFonts w:ascii="Calibri" w:hAnsi="Calibri"/>
        </w:rPr>
        <w:t xml:space="preserve"> Communities</w:t>
      </w:r>
      <w:bookmarkEnd w:id="3"/>
    </w:p>
    <w:p w:rsidR="0015294A" w:rsidRPr="00666103" w:rsidRDefault="0015294A" w:rsidP="00956331">
      <w:pPr>
        <w:pStyle w:val="BodyText"/>
        <w:rPr>
          <w:rFonts w:ascii="Calibri" w:hAnsi="Calibri"/>
        </w:rPr>
      </w:pPr>
      <w:r w:rsidRPr="00666103">
        <w:rPr>
          <w:rFonts w:ascii="Calibri" w:hAnsi="Calibri"/>
        </w:rPr>
        <w:t xml:space="preserve">On </w:t>
      </w:r>
      <w:r w:rsidR="00B2162D">
        <w:rPr>
          <w:rFonts w:ascii="Calibri" w:hAnsi="Calibri"/>
        </w:rPr>
        <w:t>December 17, 2015</w:t>
      </w:r>
      <w:r w:rsidR="00EE619D" w:rsidRPr="00666103">
        <w:rPr>
          <w:rFonts w:ascii="Calibri" w:hAnsi="Calibri"/>
        </w:rPr>
        <w:t xml:space="preserve"> </w:t>
      </w:r>
      <w:r w:rsidRPr="00666103">
        <w:rPr>
          <w:rFonts w:ascii="Calibri" w:hAnsi="Calibri"/>
        </w:rPr>
        <w:t xml:space="preserve">the </w:t>
      </w:r>
      <w:r w:rsidR="00B2162D">
        <w:rPr>
          <w:rFonts w:ascii="Calibri" w:hAnsi="Calibri"/>
        </w:rPr>
        <w:t>Town of Amherst posted on their website that that the hazard mitigation planning process would commence with a meeting of the hazard mitigation update committee on December 21, 2015</w:t>
      </w:r>
      <w:r w:rsidR="00956331" w:rsidRPr="00666103">
        <w:rPr>
          <w:rFonts w:ascii="Calibri" w:hAnsi="Calibri"/>
        </w:rPr>
        <w:t>.</w:t>
      </w:r>
      <w:r w:rsidRPr="00666103">
        <w:rPr>
          <w:rFonts w:ascii="Calibri" w:hAnsi="Calibri"/>
        </w:rPr>
        <w:t xml:space="preserve"> </w:t>
      </w:r>
      <w:r w:rsidR="00B2162D">
        <w:rPr>
          <w:rFonts w:ascii="Calibri" w:hAnsi="Calibri"/>
        </w:rPr>
        <w:t>A</w:t>
      </w:r>
      <w:r w:rsidRPr="00666103">
        <w:rPr>
          <w:rFonts w:ascii="Calibri" w:hAnsi="Calibri"/>
        </w:rPr>
        <w:t>ll public meetings were posted at the Town Hall</w:t>
      </w:r>
      <w:r w:rsidR="00B2162D">
        <w:rPr>
          <w:rFonts w:ascii="Calibri" w:hAnsi="Calibri"/>
        </w:rPr>
        <w:t>, on PVPC’s website, and through media releases</w:t>
      </w:r>
      <w:r w:rsidRPr="00666103">
        <w:rPr>
          <w:rFonts w:ascii="Calibri" w:hAnsi="Calibri"/>
        </w:rPr>
        <w:t xml:space="preserve"> in compliance with the Commonwealth of Massachusetts’ open meeting law. </w:t>
      </w:r>
    </w:p>
    <w:p w:rsidR="00956331" w:rsidRDefault="00956331" w:rsidP="00956331">
      <w:pPr>
        <w:pStyle w:val="BodyText"/>
      </w:pPr>
    </w:p>
    <w:p w:rsidR="00956331" w:rsidRPr="00655966" w:rsidRDefault="00956331" w:rsidP="00956331">
      <w:pPr>
        <w:pStyle w:val="Heading3"/>
        <w:rPr>
          <w:rFonts w:ascii="Calibri" w:hAnsi="Calibri"/>
        </w:rPr>
      </w:pPr>
      <w:bookmarkStart w:id="4" w:name="_Toc414717693"/>
      <w:r w:rsidRPr="00655966">
        <w:rPr>
          <w:rFonts w:ascii="Calibri" w:hAnsi="Calibri"/>
        </w:rPr>
        <w:t>Select Board Meeting</w:t>
      </w:r>
      <w:bookmarkEnd w:id="4"/>
    </w:p>
    <w:p w:rsidR="00956331" w:rsidRPr="00655966" w:rsidRDefault="00B2162D" w:rsidP="00956331">
      <w:pPr>
        <w:pStyle w:val="BodyText"/>
        <w:rPr>
          <w:rFonts w:ascii="Calibri" w:hAnsi="Calibri"/>
        </w:rPr>
      </w:pPr>
      <w:r>
        <w:rPr>
          <w:rFonts w:ascii="Calibri" w:hAnsi="Calibri"/>
        </w:rPr>
        <w:t>In 201</w:t>
      </w:r>
      <w:r w:rsidRPr="00B2162D">
        <w:rPr>
          <w:rFonts w:ascii="Calibri" w:hAnsi="Calibri"/>
          <w:highlight w:val="yellow"/>
        </w:rPr>
        <w:t>3</w:t>
      </w:r>
      <w:r w:rsidR="00956331" w:rsidRPr="00655966">
        <w:rPr>
          <w:rFonts w:ascii="Calibri" w:hAnsi="Calibri"/>
        </w:rPr>
        <w:t>, the Select Board agreed to begin the process of developing a revised Hazard Mitigation Plan.  Once the plan was provisionally approved by FEMA, the Select Board held a public hearing on the plan</w:t>
      </w:r>
      <w:r>
        <w:rPr>
          <w:rFonts w:ascii="Calibri" w:hAnsi="Calibri"/>
        </w:rPr>
        <w:t xml:space="preserve"> on _____</w:t>
      </w:r>
      <w:r w:rsidR="00956331" w:rsidRPr="00655966">
        <w:rPr>
          <w:rFonts w:ascii="Calibri" w:hAnsi="Calibri"/>
        </w:rPr>
        <w:t xml:space="preserve"> and adopted it.</w:t>
      </w:r>
    </w:p>
    <w:p w:rsidR="00D31890" w:rsidRDefault="00D31890" w:rsidP="00956331">
      <w:pPr>
        <w:pStyle w:val="BodyText"/>
      </w:pPr>
    </w:p>
    <w:p w:rsidR="00D31890" w:rsidRPr="00D31890" w:rsidRDefault="00D31890" w:rsidP="00956331">
      <w:pPr>
        <w:pStyle w:val="BodyText"/>
        <w:rPr>
          <w:b/>
          <w:color w:val="FF0000"/>
        </w:rPr>
      </w:pPr>
    </w:p>
    <w:p w:rsidR="00EA0AC8" w:rsidRDefault="00257777" w:rsidP="00D15B77">
      <w:r>
        <w:br w:type="page"/>
      </w:r>
    </w:p>
    <w:p w:rsidR="00257777" w:rsidRPr="00666103" w:rsidRDefault="00257777" w:rsidP="00B4389C">
      <w:pPr>
        <w:pStyle w:val="Heading1"/>
      </w:pPr>
      <w:bookmarkStart w:id="5" w:name="_Toc167095505"/>
      <w:bookmarkStart w:id="6" w:name="_Toc414717694"/>
      <w:r w:rsidRPr="00666103">
        <w:t>LOCAL PROFILE</w:t>
      </w:r>
      <w:bookmarkEnd w:id="5"/>
      <w:bookmarkEnd w:id="6"/>
    </w:p>
    <w:p w:rsidR="003C7D40" w:rsidRPr="00666103" w:rsidRDefault="003C7D40" w:rsidP="003C7D40">
      <w:pPr>
        <w:pStyle w:val="Heading3"/>
        <w:rPr>
          <w:rFonts w:ascii="Calibri" w:hAnsi="Calibri"/>
        </w:rPr>
      </w:pPr>
      <w:bookmarkStart w:id="7" w:name="_Toc256673051"/>
      <w:bookmarkStart w:id="8" w:name="_Toc414717695"/>
      <w:r w:rsidRPr="00666103">
        <w:rPr>
          <w:rFonts w:ascii="Calibri" w:hAnsi="Calibri"/>
        </w:rPr>
        <w:t>Community Setting</w:t>
      </w:r>
      <w:bookmarkEnd w:id="7"/>
      <w:bookmarkEnd w:id="8"/>
    </w:p>
    <w:p w:rsidR="003C7D40" w:rsidRPr="00666103" w:rsidRDefault="003C7D40" w:rsidP="003C7D40">
      <w:pPr>
        <w:pStyle w:val="BodyText"/>
        <w:rPr>
          <w:rFonts w:ascii="Calibri" w:hAnsi="Calibri"/>
        </w:rPr>
      </w:pPr>
      <w:r w:rsidRPr="00666103">
        <w:rPr>
          <w:rFonts w:ascii="Calibri" w:hAnsi="Calibri"/>
        </w:rPr>
        <w:t>The Town of A</w:t>
      </w:r>
      <w:r w:rsidR="00B2162D">
        <w:rPr>
          <w:rFonts w:ascii="Calibri" w:hAnsi="Calibri"/>
        </w:rPr>
        <w:t>mherst has maintained its small-</w:t>
      </w:r>
      <w:r w:rsidRPr="00666103">
        <w:rPr>
          <w:rFonts w:ascii="Calibri" w:hAnsi="Calibri"/>
        </w:rPr>
        <w:t>town atmosphere even as it has evolved from its earliest beginnings as an agricultural college community to a major educational and employment center with 3</w:t>
      </w:r>
      <w:r w:rsidR="006A43CB" w:rsidRPr="00666103">
        <w:rPr>
          <w:rFonts w:ascii="Calibri" w:hAnsi="Calibri"/>
        </w:rPr>
        <w:t>7</w:t>
      </w:r>
      <w:r w:rsidRPr="00666103">
        <w:rPr>
          <w:rFonts w:ascii="Calibri" w:hAnsi="Calibri"/>
        </w:rPr>
        <w:t>,8</w:t>
      </w:r>
      <w:r w:rsidR="006A43CB" w:rsidRPr="00666103">
        <w:rPr>
          <w:rFonts w:ascii="Calibri" w:hAnsi="Calibri"/>
        </w:rPr>
        <w:t>19</w:t>
      </w:r>
      <w:r w:rsidRPr="00666103">
        <w:rPr>
          <w:rFonts w:ascii="Calibri" w:hAnsi="Calibri"/>
        </w:rPr>
        <w:t xml:space="preserve"> residents</w:t>
      </w:r>
      <w:r w:rsidR="00B2162D">
        <w:rPr>
          <w:rFonts w:ascii="Calibri" w:hAnsi="Calibri"/>
        </w:rPr>
        <w:t xml:space="preserve"> (2010 Census).</w:t>
      </w:r>
      <w:r w:rsidR="00E86C18" w:rsidRPr="00666103">
        <w:rPr>
          <w:rFonts w:ascii="Calibri" w:hAnsi="Calibri"/>
          <w:b/>
          <w:color w:val="FF0000"/>
        </w:rPr>
        <w:t xml:space="preserve"> </w:t>
      </w:r>
      <w:r w:rsidRPr="00666103">
        <w:rPr>
          <w:rFonts w:ascii="Calibri" w:hAnsi="Calibri"/>
        </w:rPr>
        <w:t>Compri</w:t>
      </w:r>
      <w:r w:rsidR="00B2162D">
        <w:rPr>
          <w:rFonts w:ascii="Calibri" w:hAnsi="Calibri"/>
        </w:rPr>
        <w:t>sed of almost</w:t>
      </w:r>
      <w:r w:rsidRPr="00666103">
        <w:rPr>
          <w:rFonts w:ascii="Calibri" w:hAnsi="Calibri"/>
        </w:rPr>
        <w:t xml:space="preserve"> 28 square miles, the Town is located east of the Connecticut River on the northern edge of Hampshire County in western Massachusetts.  It is</w:t>
      </w:r>
      <w:r w:rsidR="00B2162D">
        <w:rPr>
          <w:rFonts w:ascii="Calibri" w:hAnsi="Calibri"/>
        </w:rPr>
        <w:t xml:space="preserve"> bordered by Hadley on the west;</w:t>
      </w:r>
      <w:r w:rsidRPr="00666103">
        <w:rPr>
          <w:rFonts w:ascii="Calibri" w:hAnsi="Calibri"/>
        </w:rPr>
        <w:t xml:space="preserve"> Sunderland and </w:t>
      </w:r>
      <w:proofErr w:type="spellStart"/>
      <w:r w:rsidRPr="00666103">
        <w:rPr>
          <w:rFonts w:ascii="Calibri" w:hAnsi="Calibri"/>
        </w:rPr>
        <w:t>Leverett</w:t>
      </w:r>
      <w:proofErr w:type="spellEnd"/>
      <w:r w:rsidRPr="00666103">
        <w:rPr>
          <w:rFonts w:ascii="Calibri" w:hAnsi="Calibri"/>
        </w:rPr>
        <w:t xml:space="preserve"> on the north, Shutesbury, Pelh</w:t>
      </w:r>
      <w:r w:rsidR="00B2162D">
        <w:rPr>
          <w:rFonts w:ascii="Calibri" w:hAnsi="Calibri"/>
        </w:rPr>
        <w:t>am, and Belchertown on the east;</w:t>
      </w:r>
      <w:r w:rsidRPr="00666103">
        <w:rPr>
          <w:rFonts w:ascii="Calibri" w:hAnsi="Calibri"/>
        </w:rPr>
        <w:t xml:space="preserve"> and Granby and South Hadley on the south. It is 23 miles from Springfield, 50 miles from Pittsfield, and 87 miles from Boston.  </w:t>
      </w:r>
    </w:p>
    <w:p w:rsidR="003C7D40" w:rsidRPr="00666103" w:rsidRDefault="003C7D40" w:rsidP="003C7D40">
      <w:pPr>
        <w:pStyle w:val="BodyText"/>
        <w:rPr>
          <w:rFonts w:ascii="Calibri" w:hAnsi="Calibri"/>
        </w:rPr>
      </w:pPr>
      <w:r w:rsidRPr="00666103">
        <w:rPr>
          <w:rFonts w:ascii="Calibri" w:hAnsi="Calibri"/>
        </w:rPr>
        <w:t>Named for Lord Jeffery Amherst, British general of the French and Indian War, Amherst is home to the oldest college in Western Massachusetts, Amherst College, which opened in 1821.  In 1867, the former Massachusetts Agricultural College</w:t>
      </w:r>
      <w:r w:rsidR="00B2162D">
        <w:rPr>
          <w:rFonts w:ascii="Calibri" w:hAnsi="Calibri"/>
        </w:rPr>
        <w:t xml:space="preserve"> opened its doors as </w:t>
      </w:r>
      <w:r w:rsidRPr="00666103">
        <w:rPr>
          <w:rFonts w:ascii="Calibri" w:hAnsi="Calibri"/>
        </w:rPr>
        <w:t>a land grant college and the only exclusively agricultural college in the country.  In the last fifty years, “Mass Aggie” evolved to become the University of Massachusetts, one of the region’s largest employers and one of the leading research institutions in the nation.  Hampshire College, the Town’s newest college, was found</w:t>
      </w:r>
      <w:r w:rsidR="00772FB4">
        <w:rPr>
          <w:rFonts w:ascii="Calibri" w:hAnsi="Calibri"/>
        </w:rPr>
        <w:t>ed</w:t>
      </w:r>
      <w:r w:rsidRPr="00666103">
        <w:rPr>
          <w:rFonts w:ascii="Calibri" w:hAnsi="Calibri"/>
        </w:rPr>
        <w:t xml:space="preserve"> in 1970.  </w:t>
      </w:r>
    </w:p>
    <w:p w:rsidR="003C7D40" w:rsidRPr="00666103" w:rsidRDefault="003C7D40" w:rsidP="003C7D40">
      <w:pPr>
        <w:pStyle w:val="BodyText"/>
        <w:rPr>
          <w:rFonts w:ascii="Calibri" w:hAnsi="Calibri"/>
        </w:rPr>
      </w:pPr>
      <w:r w:rsidRPr="00666103">
        <w:rPr>
          <w:rFonts w:ascii="Calibri" w:hAnsi="Calibri"/>
        </w:rPr>
        <w:t xml:space="preserve">Amherst has a thriving central business district with a broad array of shops, restaurants, cafes, and book stores.  There are a variety of housing choices and a growing number of technology-based companies.  </w:t>
      </w:r>
    </w:p>
    <w:p w:rsidR="003C7D40" w:rsidRPr="00666103" w:rsidRDefault="003C7D40" w:rsidP="003C7D40">
      <w:pPr>
        <w:pStyle w:val="BodyText"/>
        <w:rPr>
          <w:rFonts w:ascii="Calibri" w:hAnsi="Calibri"/>
        </w:rPr>
      </w:pPr>
      <w:r w:rsidRPr="00666103">
        <w:rPr>
          <w:rFonts w:ascii="Calibri" w:hAnsi="Calibri"/>
        </w:rPr>
        <w:t>The Dickinson House, home to 19</w:t>
      </w:r>
      <w:r w:rsidRPr="00666103">
        <w:rPr>
          <w:rFonts w:ascii="Calibri" w:hAnsi="Calibri"/>
          <w:vertAlign w:val="superscript"/>
        </w:rPr>
        <w:t>th</w:t>
      </w:r>
      <w:r w:rsidRPr="00666103">
        <w:rPr>
          <w:rFonts w:ascii="Calibri" w:hAnsi="Calibri"/>
        </w:rPr>
        <w:t xml:space="preserve"> century poet Emily Dickinson, is a National Historic Landmark, and is owned by Amherst College.  The Jones Library contains special collections of Dickinson and poet Robert Frost, who once taught at Amherst College.  The Pratt Museum of Natural History holds one of the world’s finest collections of dinosaur tracks, fossils, and meteorites.  The town plays host to craft fairs, farmer’s markets, and the biennial New England Artist’s Festival and Showcase.</w:t>
      </w:r>
    </w:p>
    <w:p w:rsidR="00EA0AC8" w:rsidRPr="00666103" w:rsidRDefault="00B2162D" w:rsidP="003C7D40">
      <w:pPr>
        <w:pStyle w:val="BodyText"/>
        <w:rPr>
          <w:rFonts w:ascii="Calibri" w:hAnsi="Calibri"/>
        </w:rPr>
      </w:pPr>
      <w:r>
        <w:rPr>
          <w:rFonts w:ascii="Calibri" w:hAnsi="Calibri"/>
        </w:rPr>
        <w:t>Amid</w:t>
      </w:r>
      <w:r w:rsidR="003C7D40" w:rsidRPr="00666103">
        <w:rPr>
          <w:rFonts w:ascii="Calibri" w:hAnsi="Calibri"/>
        </w:rPr>
        <w:t xml:space="preserve"> a vibrant housing market, Amherst has worked to maintain its characteristic New England village landscape, with the majority of the Town </w:t>
      </w:r>
      <w:r>
        <w:rPr>
          <w:rFonts w:ascii="Calibri" w:hAnsi="Calibri"/>
        </w:rPr>
        <w:t xml:space="preserve">remaining as </w:t>
      </w:r>
      <w:r w:rsidR="003C7D40" w:rsidRPr="00666103">
        <w:rPr>
          <w:rFonts w:ascii="Calibri" w:hAnsi="Calibri"/>
        </w:rPr>
        <w:t xml:space="preserve">either undeveloped or agricultural lands. </w:t>
      </w:r>
    </w:p>
    <w:p w:rsidR="00EA0AC8" w:rsidRPr="00666103" w:rsidRDefault="00EA0AC8" w:rsidP="003C7D40">
      <w:pPr>
        <w:pStyle w:val="BodyText"/>
        <w:rPr>
          <w:rFonts w:ascii="Calibri" w:hAnsi="Calibri"/>
          <w:b/>
          <w:sz w:val="24"/>
        </w:rPr>
      </w:pPr>
      <w:r w:rsidRPr="00666103">
        <w:rPr>
          <w:rFonts w:ascii="Calibri" w:hAnsi="Calibri"/>
          <w:b/>
          <w:sz w:val="24"/>
        </w:rPr>
        <w:t>Government</w:t>
      </w:r>
    </w:p>
    <w:p w:rsidR="003C7D40" w:rsidRPr="00666103" w:rsidRDefault="00EA0AC8" w:rsidP="003C7D40">
      <w:pPr>
        <w:pStyle w:val="BodyText"/>
        <w:rPr>
          <w:rFonts w:ascii="Calibri" w:hAnsi="Calibri"/>
          <w:szCs w:val="22"/>
        </w:rPr>
      </w:pPr>
      <w:r w:rsidRPr="00666103">
        <w:rPr>
          <w:rFonts w:ascii="Calibri" w:hAnsi="Calibri"/>
          <w:szCs w:val="22"/>
        </w:rPr>
        <w:t xml:space="preserve">The Town of Amherst was incorporated in </w:t>
      </w:r>
      <w:r w:rsidR="00704F86" w:rsidRPr="00666103">
        <w:rPr>
          <w:rFonts w:ascii="Calibri" w:hAnsi="Calibri"/>
          <w:szCs w:val="22"/>
        </w:rPr>
        <w:t xml:space="preserve">1759 and is governed by a Representative Town Meeting.  Acting as the legislative branch of local government, the 240 elected Town Meeting members - 24 each from 10 precincts plus 14 </w:t>
      </w:r>
      <w:r w:rsidR="00704F86" w:rsidRPr="00666103">
        <w:rPr>
          <w:rFonts w:ascii="Calibri" w:hAnsi="Calibri"/>
          <w:i/>
          <w:szCs w:val="22"/>
        </w:rPr>
        <w:t>ex officio</w:t>
      </w:r>
      <w:r w:rsidR="00704F86" w:rsidRPr="00666103">
        <w:rPr>
          <w:rFonts w:ascii="Calibri" w:hAnsi="Calibri"/>
          <w:szCs w:val="22"/>
        </w:rPr>
        <w:t xml:space="preserve"> members - enacts bylaws, appropriates the operating budget, and makes other important decisions about the Town’s resources and services.  </w:t>
      </w:r>
      <w:proofErr w:type="gramStart"/>
      <w:r w:rsidR="00704F86" w:rsidRPr="00666103">
        <w:rPr>
          <w:rFonts w:ascii="Calibri" w:hAnsi="Calibri"/>
          <w:szCs w:val="22"/>
        </w:rPr>
        <w:t xml:space="preserve">An elected five-member </w:t>
      </w:r>
      <w:r w:rsidR="00E266D5">
        <w:rPr>
          <w:rFonts w:ascii="Calibri" w:hAnsi="Calibri"/>
          <w:szCs w:val="22"/>
        </w:rPr>
        <w:t>Selectboard</w:t>
      </w:r>
      <w:r w:rsidR="00704F86" w:rsidRPr="00666103">
        <w:rPr>
          <w:rFonts w:ascii="Calibri" w:hAnsi="Calibri"/>
          <w:szCs w:val="22"/>
        </w:rPr>
        <w:t xml:space="preserve"> act</w:t>
      </w:r>
      <w:r w:rsidR="00010818">
        <w:rPr>
          <w:rFonts w:ascii="Calibri" w:hAnsi="Calibri"/>
          <w:szCs w:val="22"/>
        </w:rPr>
        <w:t>s</w:t>
      </w:r>
      <w:r w:rsidR="00704F86" w:rsidRPr="00666103">
        <w:rPr>
          <w:rFonts w:ascii="Calibri" w:hAnsi="Calibri"/>
          <w:szCs w:val="22"/>
        </w:rPr>
        <w:t xml:space="preserve"> as the Town’s chief executive officers.</w:t>
      </w:r>
      <w:proofErr w:type="gramEnd"/>
      <w:r w:rsidR="00704F86" w:rsidRPr="00666103">
        <w:rPr>
          <w:rFonts w:ascii="Calibri" w:hAnsi="Calibri"/>
          <w:szCs w:val="22"/>
        </w:rPr>
        <w:t xml:space="preserve">  A Town Manager appointed by the </w:t>
      </w:r>
      <w:r w:rsidR="00E266D5">
        <w:rPr>
          <w:rFonts w:ascii="Calibri" w:hAnsi="Calibri"/>
          <w:szCs w:val="22"/>
        </w:rPr>
        <w:t>Selectboard</w:t>
      </w:r>
      <w:r w:rsidR="00704F86" w:rsidRPr="00666103">
        <w:rPr>
          <w:rFonts w:ascii="Calibri" w:hAnsi="Calibri"/>
          <w:szCs w:val="22"/>
        </w:rPr>
        <w:t xml:space="preserve"> supervises the day-to-day municipal services and activities of Town staff.  A variety of appointed volunteer committees are responsible for budget preparation, policy development, town bylaws, state codes and regulations, and advisory responsibilities.</w:t>
      </w:r>
    </w:p>
    <w:p w:rsidR="00704F86" w:rsidRPr="00666103" w:rsidRDefault="00704F86" w:rsidP="003C7D40">
      <w:pPr>
        <w:pStyle w:val="BodyText"/>
        <w:rPr>
          <w:rFonts w:ascii="Calibri" w:hAnsi="Calibri"/>
          <w:b/>
          <w:sz w:val="24"/>
        </w:rPr>
      </w:pPr>
      <w:r w:rsidRPr="00666103">
        <w:rPr>
          <w:rFonts w:ascii="Calibri" w:hAnsi="Calibri"/>
          <w:b/>
          <w:sz w:val="24"/>
        </w:rPr>
        <w:t>Population Characteristics</w:t>
      </w:r>
    </w:p>
    <w:p w:rsidR="00704F86" w:rsidRPr="00666103" w:rsidRDefault="00704F86" w:rsidP="003C7D40">
      <w:pPr>
        <w:pStyle w:val="BodyText"/>
        <w:rPr>
          <w:rFonts w:ascii="Calibri" w:hAnsi="Calibri"/>
          <w:b/>
          <w:color w:val="FF0000"/>
          <w:szCs w:val="22"/>
        </w:rPr>
      </w:pPr>
      <w:r w:rsidRPr="00666103">
        <w:rPr>
          <w:rFonts w:ascii="Calibri" w:hAnsi="Calibri"/>
          <w:szCs w:val="22"/>
        </w:rPr>
        <w:t xml:space="preserve">There are currently 37,819 residents according to the 2010 US Census, </w:t>
      </w:r>
      <w:r w:rsidR="00DD5E97" w:rsidRPr="00666103">
        <w:rPr>
          <w:rFonts w:ascii="Calibri" w:hAnsi="Calibri"/>
          <w:szCs w:val="22"/>
        </w:rPr>
        <w:t>in approximately 9,300 occupied housing units.  The median family income is $51,273, with 10.5 percent of residents living below the poverty level.</w:t>
      </w:r>
      <w:r w:rsidR="000F129E">
        <w:rPr>
          <w:rFonts w:ascii="Calibri" w:hAnsi="Calibri"/>
          <w:szCs w:val="22"/>
        </w:rPr>
        <w:t xml:space="preserve"> </w:t>
      </w:r>
      <w:r w:rsidR="00010818">
        <w:rPr>
          <w:rFonts w:ascii="Calibri" w:hAnsi="Calibri"/>
          <w:szCs w:val="22"/>
        </w:rPr>
        <w:t>To illustrate, according to Amherst Town staff, as of 2015 approximately 42% of Amherst elementary students qualified for free or reduced lunch, while approximately 27% qualified in the middle and high schools.</w:t>
      </w:r>
    </w:p>
    <w:p w:rsidR="006A43CB" w:rsidRPr="00666103" w:rsidRDefault="000F129E" w:rsidP="003C7D40">
      <w:pPr>
        <w:pStyle w:val="BodyText"/>
        <w:rPr>
          <w:rFonts w:ascii="Calibri" w:hAnsi="Calibri"/>
          <w:b/>
          <w:sz w:val="24"/>
        </w:rPr>
      </w:pPr>
      <w:r>
        <w:rPr>
          <w:rFonts w:ascii="Calibri" w:hAnsi="Calibri"/>
          <w:b/>
          <w:sz w:val="24"/>
        </w:rPr>
        <w:t xml:space="preserve">Development </w:t>
      </w:r>
      <w:r w:rsidR="006A43CB" w:rsidRPr="00666103">
        <w:rPr>
          <w:rFonts w:ascii="Calibri" w:hAnsi="Calibri"/>
          <w:b/>
          <w:sz w:val="24"/>
        </w:rPr>
        <w:t>Patterns and Trends</w:t>
      </w:r>
    </w:p>
    <w:p w:rsidR="006A43CB" w:rsidRPr="00666103" w:rsidRDefault="006A43CB" w:rsidP="006A43CB">
      <w:pPr>
        <w:pStyle w:val="BodyText"/>
        <w:rPr>
          <w:rFonts w:ascii="Calibri" w:hAnsi="Calibri"/>
        </w:rPr>
      </w:pPr>
      <w:r w:rsidRPr="00666103">
        <w:rPr>
          <w:rFonts w:ascii="Calibri" w:hAnsi="Calibri"/>
        </w:rPr>
        <w:t>Topography and history have been the major factors in the development of Amherst’s landscape.  The Town’s fertile soils, scenic vistas, and an evolving academic “industry” support</w:t>
      </w:r>
      <w:r w:rsidR="00772FB4">
        <w:rPr>
          <w:rFonts w:ascii="Calibri" w:hAnsi="Calibri"/>
        </w:rPr>
        <w:t xml:space="preserve">ed </w:t>
      </w:r>
      <w:r w:rsidRPr="00666103">
        <w:rPr>
          <w:rFonts w:ascii="Calibri" w:hAnsi="Calibri"/>
        </w:rPr>
        <w:t>the community’s economic and cultural base.  In the 1960’s, however, the local “industry” began an exponential growth rate with continuous expansion at the University of Massachusetts and the founding and flourishing of Hampshire College.  Since then the community has studied, debated, and over time agreed to contain a strong housing market’s physical incursions into the landscape.  Seeing that market forces were also changing the social landscape through elevated housing prices, the community also worked to maintain community diversity through diverse housing types, inc</w:t>
      </w:r>
      <w:r w:rsidR="000F129E">
        <w:rPr>
          <w:rFonts w:ascii="Calibri" w:hAnsi="Calibri"/>
        </w:rPr>
        <w:t>luding affordable options.  Residents have</w:t>
      </w:r>
      <w:r w:rsidRPr="00666103">
        <w:rPr>
          <w:rFonts w:ascii="Calibri" w:hAnsi="Calibri"/>
        </w:rPr>
        <w:t xml:space="preserve"> consistently provided financial support</w:t>
      </w:r>
      <w:r w:rsidR="000F129E">
        <w:rPr>
          <w:rFonts w:ascii="Calibri" w:hAnsi="Calibri"/>
        </w:rPr>
        <w:t xml:space="preserve"> through Town Meeting</w:t>
      </w:r>
      <w:r w:rsidRPr="00666103">
        <w:rPr>
          <w:rFonts w:ascii="Calibri" w:hAnsi="Calibri"/>
        </w:rPr>
        <w:t xml:space="preserve"> for the plans, programs, land acquisitions, and facilities needed to pursue development and conservation goals.</w:t>
      </w:r>
    </w:p>
    <w:p w:rsidR="006A43CB" w:rsidRPr="00666103" w:rsidRDefault="00010818" w:rsidP="006A43CB">
      <w:pPr>
        <w:pStyle w:val="BodyText"/>
        <w:rPr>
          <w:rFonts w:ascii="Calibri" w:hAnsi="Calibri"/>
        </w:rPr>
      </w:pPr>
      <w:r>
        <w:rPr>
          <w:rFonts w:ascii="Calibri" w:hAnsi="Calibri"/>
        </w:rPr>
        <w:t>Most of the Town’s development is occurring in the following areas</w:t>
      </w:r>
      <w:r w:rsidR="006A43CB" w:rsidRPr="00666103">
        <w:rPr>
          <w:rFonts w:ascii="Calibri" w:hAnsi="Calibri"/>
        </w:rPr>
        <w:t>:</w:t>
      </w:r>
    </w:p>
    <w:p w:rsidR="006A43CB" w:rsidRPr="00666103" w:rsidRDefault="006A43CB" w:rsidP="006A43CB">
      <w:pPr>
        <w:pStyle w:val="BulletedList1"/>
        <w:rPr>
          <w:rFonts w:ascii="Calibri" w:hAnsi="Calibri"/>
        </w:rPr>
      </w:pPr>
      <w:r w:rsidRPr="00666103">
        <w:rPr>
          <w:rFonts w:ascii="Calibri" w:hAnsi="Calibri"/>
        </w:rPr>
        <w:t>Compact and clearly defined Downtown and Village Centers, each with its own characteristic mix of land uses</w:t>
      </w:r>
      <w:r w:rsidR="008D266E">
        <w:rPr>
          <w:rFonts w:ascii="Calibri" w:hAnsi="Calibri"/>
        </w:rPr>
        <w:t>;</w:t>
      </w:r>
    </w:p>
    <w:p w:rsidR="006A43CB" w:rsidRPr="00666103" w:rsidRDefault="006A43CB" w:rsidP="006A43CB">
      <w:pPr>
        <w:pStyle w:val="BulletedList1"/>
        <w:rPr>
          <w:rFonts w:ascii="Calibri" w:hAnsi="Calibri"/>
        </w:rPr>
      </w:pPr>
      <w:r w:rsidRPr="00666103">
        <w:rPr>
          <w:rFonts w:ascii="Calibri" w:hAnsi="Calibri"/>
        </w:rPr>
        <w:t>Large blocks of outlying</w:t>
      </w:r>
      <w:r w:rsidR="00010818">
        <w:rPr>
          <w:rFonts w:ascii="Calibri" w:hAnsi="Calibri"/>
        </w:rPr>
        <w:t>, still-developable</w:t>
      </w:r>
      <w:r w:rsidRPr="00666103">
        <w:rPr>
          <w:rFonts w:ascii="Calibri" w:hAnsi="Calibri"/>
        </w:rPr>
        <w:t xml:space="preserve"> open space, featuring farm fields, orchards, water resource areas, and the forested expanse of the Mount Holyoke Range</w:t>
      </w:r>
      <w:r w:rsidR="008D266E">
        <w:rPr>
          <w:rFonts w:ascii="Calibri" w:hAnsi="Calibri"/>
        </w:rPr>
        <w:t>;</w:t>
      </w:r>
    </w:p>
    <w:p w:rsidR="008D266E" w:rsidRDefault="006A43CB" w:rsidP="006A43CB">
      <w:pPr>
        <w:pStyle w:val="BulletedList1"/>
        <w:rPr>
          <w:rFonts w:ascii="Calibri" w:hAnsi="Calibri"/>
        </w:rPr>
      </w:pPr>
      <w:r w:rsidRPr="00666103">
        <w:rPr>
          <w:rFonts w:ascii="Calibri" w:hAnsi="Calibri"/>
        </w:rPr>
        <w:t>Large landholdings of Amherst College, University of Massachusetts, and Hampshire College, each with its own plan of academic buildings and outlying open space</w:t>
      </w:r>
      <w:r w:rsidR="008D266E">
        <w:rPr>
          <w:rFonts w:ascii="Calibri" w:hAnsi="Calibri"/>
        </w:rPr>
        <w:t>; and,</w:t>
      </w:r>
    </w:p>
    <w:p w:rsidR="006A43CB" w:rsidRPr="00666103" w:rsidRDefault="008D266E" w:rsidP="006A43CB">
      <w:pPr>
        <w:pStyle w:val="BulletedList1"/>
        <w:rPr>
          <w:rFonts w:ascii="Calibri" w:hAnsi="Calibri"/>
        </w:rPr>
      </w:pPr>
      <w:r>
        <w:rPr>
          <w:rFonts w:ascii="Calibri" w:hAnsi="Calibri"/>
        </w:rPr>
        <w:t>Tracts of forested land in North Amherst, where developable.</w:t>
      </w:r>
    </w:p>
    <w:p w:rsidR="006A43CB" w:rsidRPr="00666103" w:rsidRDefault="00E86C18" w:rsidP="003C7D40">
      <w:pPr>
        <w:pStyle w:val="BodyText"/>
        <w:rPr>
          <w:rFonts w:ascii="Calibri" w:hAnsi="Calibri"/>
          <w:b/>
          <w:color w:val="FF0000"/>
          <w:sz w:val="24"/>
        </w:rPr>
      </w:pPr>
      <w:r w:rsidRPr="00666103">
        <w:rPr>
          <w:rFonts w:ascii="Calibri" w:hAnsi="Calibri"/>
          <w:b/>
          <w:sz w:val="24"/>
        </w:rPr>
        <w:t>Economy</w:t>
      </w:r>
      <w:r w:rsidR="002A279A" w:rsidRPr="00666103">
        <w:rPr>
          <w:rFonts w:ascii="Calibri" w:hAnsi="Calibri"/>
          <w:b/>
          <w:sz w:val="24"/>
        </w:rPr>
        <w:t xml:space="preserve">  </w:t>
      </w:r>
    </w:p>
    <w:p w:rsidR="002A279A" w:rsidRPr="00666103" w:rsidRDefault="00E86C18" w:rsidP="00E86C18">
      <w:pPr>
        <w:pStyle w:val="BodyText"/>
        <w:rPr>
          <w:rFonts w:ascii="Calibri" w:hAnsi="Calibri"/>
          <w:szCs w:val="22"/>
        </w:rPr>
      </w:pPr>
      <w:r w:rsidRPr="00666103">
        <w:rPr>
          <w:rFonts w:ascii="Calibri" w:hAnsi="Calibri"/>
          <w:szCs w:val="22"/>
        </w:rPr>
        <w:t xml:space="preserve">The employment base of Amherst is stable, but relatively narrow compared to the rest of the Pioneer Valley and Massachusetts.  Employment is concentrated primarily within educational services, including the University of Massachusetts, Hampshire College, and Amherst College. Of the </w:t>
      </w:r>
      <w:r w:rsidRPr="000F129E">
        <w:rPr>
          <w:rFonts w:ascii="Calibri" w:hAnsi="Calibri"/>
          <w:szCs w:val="22"/>
          <w:highlight w:val="yellow"/>
        </w:rPr>
        <w:t>1</w:t>
      </w:r>
      <w:r w:rsidR="00B26ED0" w:rsidRPr="000F129E">
        <w:rPr>
          <w:rFonts w:ascii="Calibri" w:hAnsi="Calibri"/>
          <w:szCs w:val="22"/>
          <w:highlight w:val="yellow"/>
        </w:rPr>
        <w:t>7</w:t>
      </w:r>
      <w:r w:rsidRPr="000F129E">
        <w:rPr>
          <w:rFonts w:ascii="Calibri" w:hAnsi="Calibri"/>
          <w:szCs w:val="22"/>
          <w:highlight w:val="yellow"/>
        </w:rPr>
        <w:t>,</w:t>
      </w:r>
      <w:r w:rsidR="00B26ED0" w:rsidRPr="000F129E">
        <w:rPr>
          <w:rFonts w:ascii="Calibri" w:hAnsi="Calibri"/>
          <w:szCs w:val="22"/>
          <w:highlight w:val="yellow"/>
        </w:rPr>
        <w:t>6</w:t>
      </w:r>
      <w:r w:rsidRPr="000F129E">
        <w:rPr>
          <w:rFonts w:ascii="Calibri" w:hAnsi="Calibri"/>
          <w:szCs w:val="22"/>
          <w:highlight w:val="yellow"/>
        </w:rPr>
        <w:t>2</w:t>
      </w:r>
      <w:r w:rsidR="00B26ED0" w:rsidRPr="000F129E">
        <w:rPr>
          <w:rFonts w:ascii="Calibri" w:hAnsi="Calibri"/>
          <w:szCs w:val="22"/>
          <w:highlight w:val="yellow"/>
        </w:rPr>
        <w:t>4</w:t>
      </w:r>
      <w:r w:rsidR="00B26ED0" w:rsidRPr="00666103">
        <w:rPr>
          <w:rFonts w:ascii="Calibri" w:hAnsi="Calibri"/>
          <w:szCs w:val="22"/>
        </w:rPr>
        <w:t xml:space="preserve"> </w:t>
      </w:r>
      <w:r w:rsidRPr="00666103">
        <w:rPr>
          <w:rFonts w:ascii="Calibri" w:hAnsi="Calibri"/>
          <w:szCs w:val="22"/>
        </w:rPr>
        <w:t>jobs in Amherst in 20</w:t>
      </w:r>
      <w:r w:rsidR="00B26ED0" w:rsidRPr="00666103">
        <w:rPr>
          <w:rFonts w:ascii="Calibri" w:hAnsi="Calibri"/>
          <w:szCs w:val="22"/>
        </w:rPr>
        <w:t>10</w:t>
      </w:r>
      <w:r w:rsidRPr="00666103">
        <w:rPr>
          <w:rFonts w:ascii="Calibri" w:hAnsi="Calibri"/>
          <w:szCs w:val="22"/>
        </w:rPr>
        <w:t xml:space="preserve">, </w:t>
      </w:r>
      <w:r w:rsidRPr="000F129E">
        <w:rPr>
          <w:rFonts w:ascii="Calibri" w:hAnsi="Calibri"/>
          <w:szCs w:val="22"/>
          <w:highlight w:val="yellow"/>
        </w:rPr>
        <w:t>58.2</w:t>
      </w:r>
      <w:r w:rsidRPr="00666103">
        <w:rPr>
          <w:rFonts w:ascii="Calibri" w:hAnsi="Calibri"/>
          <w:szCs w:val="22"/>
        </w:rPr>
        <w:t xml:space="preserve"> percent of them were in educational services. UMass Amherst is the second largest employer in western Massachusetts, with about 5,500 employees</w:t>
      </w:r>
      <w:r w:rsidR="000D37C8">
        <w:rPr>
          <w:rFonts w:ascii="Calibri" w:hAnsi="Calibri"/>
          <w:szCs w:val="22"/>
        </w:rPr>
        <w:t xml:space="preserve">, and </w:t>
      </w:r>
      <w:r w:rsidRPr="00666103">
        <w:rPr>
          <w:rFonts w:ascii="Calibri" w:hAnsi="Calibri"/>
          <w:szCs w:val="22"/>
        </w:rPr>
        <w:t>over 1</w:t>
      </w:r>
      <w:r w:rsidR="000D37C8">
        <w:rPr>
          <w:rFonts w:ascii="Calibri" w:hAnsi="Calibri"/>
          <w:szCs w:val="22"/>
        </w:rPr>
        <w:t>,</w:t>
      </w:r>
      <w:r w:rsidRPr="00666103">
        <w:rPr>
          <w:rFonts w:ascii="Calibri" w:hAnsi="Calibri"/>
          <w:szCs w:val="22"/>
        </w:rPr>
        <w:t xml:space="preserve">500 of those employees live in Amherst.  The retail sector within Amherst is extremely reliant upon expenditures from the students, faculty, and staff at the University and Colleges.    </w:t>
      </w:r>
    </w:p>
    <w:p w:rsidR="00E86C18" w:rsidRPr="00C233CC" w:rsidRDefault="00E86C18" w:rsidP="00E86C18">
      <w:pPr>
        <w:pStyle w:val="BodyText"/>
        <w:rPr>
          <w:rFonts w:ascii="Calibri" w:hAnsi="Calibri"/>
          <w:szCs w:val="22"/>
        </w:rPr>
      </w:pPr>
      <w:r w:rsidRPr="00666103">
        <w:rPr>
          <w:rFonts w:ascii="Calibri" w:hAnsi="Calibri"/>
          <w:szCs w:val="22"/>
        </w:rPr>
        <w:t xml:space="preserve">The jobs </w:t>
      </w:r>
      <w:r w:rsidR="001C690A">
        <w:rPr>
          <w:rFonts w:ascii="Calibri" w:hAnsi="Calibri"/>
          <w:szCs w:val="22"/>
        </w:rPr>
        <w:t>that</w:t>
      </w:r>
      <w:r w:rsidR="001C690A" w:rsidRPr="00666103">
        <w:rPr>
          <w:rFonts w:ascii="Calibri" w:hAnsi="Calibri"/>
          <w:szCs w:val="22"/>
        </w:rPr>
        <w:t xml:space="preserve"> </w:t>
      </w:r>
      <w:r w:rsidRPr="00666103">
        <w:rPr>
          <w:rFonts w:ascii="Calibri" w:hAnsi="Calibri"/>
          <w:szCs w:val="22"/>
        </w:rPr>
        <w:t xml:space="preserve">exist within Amherst, specifically those related to educational services, are relatively stable and grow during times of political consensus on the value of higher education (such as the UMass 250 Plan). </w:t>
      </w:r>
      <w:r w:rsidR="001C690A">
        <w:rPr>
          <w:rFonts w:ascii="Calibri" w:hAnsi="Calibri"/>
          <w:szCs w:val="22"/>
        </w:rPr>
        <w:t>Recently there has been startup and internet-based businesses locating in Amherst, particularly at Kendrick Place at East Pleasant and Triangle Streets. But o</w:t>
      </w:r>
      <w:r w:rsidRPr="00666103">
        <w:rPr>
          <w:rFonts w:ascii="Calibri" w:hAnsi="Calibri"/>
          <w:szCs w:val="22"/>
        </w:rPr>
        <w:t>ther job sectors in Amherst, particularly traditional businesses such as retail and service businesses, are disproportionately small for a community this size, and are much more vulnerable to economic down-cycles.</w:t>
      </w:r>
      <w:r w:rsidR="002A279A">
        <w:rPr>
          <w:szCs w:val="22"/>
        </w:rPr>
        <w:t xml:space="preserve">  </w:t>
      </w:r>
      <w:r w:rsidRPr="000D37C8">
        <w:rPr>
          <w:rFonts w:ascii="Calibri" w:hAnsi="Calibri"/>
          <w:szCs w:val="22"/>
        </w:rPr>
        <w:t>Despite the recent growth in information-based business and consultancies, the relative shortage of non-academic job opportunities and growth limits the opportunity for college and high school alumni to stay in the community</w:t>
      </w:r>
      <w:r w:rsidRPr="00E86C18">
        <w:rPr>
          <w:szCs w:val="22"/>
        </w:rPr>
        <w:t xml:space="preserve"> </w:t>
      </w:r>
      <w:r w:rsidRPr="00C233CC">
        <w:rPr>
          <w:rFonts w:ascii="Calibri" w:hAnsi="Calibri"/>
          <w:szCs w:val="22"/>
        </w:rPr>
        <w:t>following graduation.</w:t>
      </w:r>
    </w:p>
    <w:p w:rsidR="002A279A" w:rsidRPr="00C233CC" w:rsidRDefault="002A279A" w:rsidP="00E86C18">
      <w:pPr>
        <w:pStyle w:val="BodyText"/>
        <w:rPr>
          <w:rFonts w:ascii="Calibri" w:hAnsi="Calibri"/>
          <w:szCs w:val="22"/>
        </w:rPr>
      </w:pPr>
      <w:r w:rsidRPr="00C233CC">
        <w:rPr>
          <w:rFonts w:ascii="Calibri" w:hAnsi="Calibri"/>
          <w:szCs w:val="22"/>
        </w:rPr>
        <w:t xml:space="preserve">The educational institutions </w:t>
      </w:r>
      <w:r w:rsidR="00B26ED0" w:rsidRPr="00C233CC">
        <w:rPr>
          <w:rFonts w:ascii="Calibri" w:hAnsi="Calibri"/>
          <w:szCs w:val="22"/>
        </w:rPr>
        <w:t xml:space="preserve">in Amherst </w:t>
      </w:r>
      <w:r w:rsidRPr="00C233CC">
        <w:rPr>
          <w:rFonts w:ascii="Calibri" w:hAnsi="Calibri"/>
          <w:szCs w:val="22"/>
        </w:rPr>
        <w:t>are tax-exempt</w:t>
      </w:r>
      <w:r w:rsidR="00B26ED0" w:rsidRPr="00C233CC">
        <w:rPr>
          <w:rFonts w:ascii="Calibri" w:hAnsi="Calibri"/>
          <w:szCs w:val="22"/>
        </w:rPr>
        <w:t>;</w:t>
      </w:r>
      <w:r w:rsidRPr="00C233CC">
        <w:rPr>
          <w:rFonts w:ascii="Calibri" w:hAnsi="Calibri"/>
          <w:szCs w:val="22"/>
        </w:rPr>
        <w:t xml:space="preserve"> </w:t>
      </w:r>
      <w:r w:rsidR="00B26ED0" w:rsidRPr="00C233CC">
        <w:rPr>
          <w:rFonts w:ascii="Calibri" w:hAnsi="Calibri"/>
          <w:szCs w:val="22"/>
        </w:rPr>
        <w:t>w</w:t>
      </w:r>
      <w:r w:rsidRPr="00C233CC">
        <w:rPr>
          <w:rFonts w:ascii="Calibri" w:hAnsi="Calibri"/>
          <w:szCs w:val="22"/>
        </w:rPr>
        <w:t>ith relatively static commercial development, the fiscal burden for providing municipal services rests heavily upon the Town’s residential property owners.</w:t>
      </w:r>
    </w:p>
    <w:p w:rsidR="0083232F" w:rsidRPr="00C233CC" w:rsidRDefault="0083232F" w:rsidP="00E86C18">
      <w:pPr>
        <w:pStyle w:val="BodyText"/>
        <w:rPr>
          <w:rFonts w:ascii="Calibri" w:hAnsi="Calibri"/>
          <w:b/>
          <w:sz w:val="24"/>
        </w:rPr>
      </w:pPr>
      <w:r w:rsidRPr="00C233CC">
        <w:rPr>
          <w:rFonts w:ascii="Calibri" w:hAnsi="Calibri"/>
          <w:b/>
          <w:sz w:val="24"/>
        </w:rPr>
        <w:t>Zoning and Planning</w:t>
      </w:r>
    </w:p>
    <w:p w:rsidR="0083232F" w:rsidRPr="00C233CC" w:rsidRDefault="0083232F" w:rsidP="0083232F">
      <w:pPr>
        <w:pStyle w:val="BodyText"/>
        <w:rPr>
          <w:rFonts w:ascii="Calibri" w:hAnsi="Calibri"/>
        </w:rPr>
      </w:pPr>
      <w:r w:rsidRPr="00C233CC">
        <w:rPr>
          <w:rFonts w:ascii="Calibri" w:hAnsi="Calibri"/>
        </w:rPr>
        <w:t xml:space="preserve">In addition to other factors, zoning and other land use regulations constitute Amherst’s “blueprint” for its future.  Land use patterns over time will continue to look more and more like the town’s zoning map until the town is finally “built out” — that is, there is no more developable land left. Therefore, in looking forward over time, it is critical that the town focus not on the current use and physical build-out today, but on the potential future uses and build-out that are allowed under the town’s zoning map and zoning bylaws. Zoning is the primary land use tool that the </w:t>
      </w:r>
      <w:r w:rsidR="00336239">
        <w:rPr>
          <w:rFonts w:ascii="Calibri" w:hAnsi="Calibri"/>
        </w:rPr>
        <w:t>T</w:t>
      </w:r>
      <w:r w:rsidRPr="00C233CC">
        <w:rPr>
          <w:rFonts w:ascii="Calibri" w:hAnsi="Calibri"/>
        </w:rPr>
        <w:t xml:space="preserve">own has to manage development and direct growth to suitable and desired areas while also protecting critical resources and </w:t>
      </w:r>
      <w:r w:rsidR="000F129E">
        <w:rPr>
          <w:rFonts w:ascii="Calibri" w:hAnsi="Calibri"/>
        </w:rPr>
        <w:t>avoiding exacerbating the effects of natural hazards</w:t>
      </w:r>
      <w:r w:rsidRPr="00C233CC">
        <w:rPr>
          <w:rFonts w:ascii="Calibri" w:hAnsi="Calibri"/>
        </w:rPr>
        <w:t>.</w:t>
      </w:r>
    </w:p>
    <w:p w:rsidR="0083232F" w:rsidRPr="00C233CC" w:rsidRDefault="0083232F" w:rsidP="0083232F">
      <w:pPr>
        <w:pStyle w:val="BodyText"/>
        <w:rPr>
          <w:rFonts w:ascii="Calibri" w:hAnsi="Calibri"/>
        </w:rPr>
      </w:pPr>
      <w:r w:rsidRPr="00C233CC">
        <w:rPr>
          <w:rFonts w:ascii="Calibri" w:hAnsi="Calibri"/>
        </w:rPr>
        <w:t xml:space="preserve">In its current zoning, Amherst has </w:t>
      </w:r>
      <w:r w:rsidR="00E266D5">
        <w:rPr>
          <w:rFonts w:ascii="Calibri" w:hAnsi="Calibri"/>
        </w:rPr>
        <w:t>sixteen</w:t>
      </w:r>
      <w:r w:rsidR="00E266D5" w:rsidRPr="00C233CC">
        <w:rPr>
          <w:rFonts w:ascii="Calibri" w:hAnsi="Calibri"/>
        </w:rPr>
        <w:t xml:space="preserve"> </w:t>
      </w:r>
      <w:r w:rsidRPr="00C233CC">
        <w:rPr>
          <w:rFonts w:ascii="Calibri" w:hAnsi="Calibri"/>
        </w:rPr>
        <w:t xml:space="preserve">base zoning districts and </w:t>
      </w:r>
      <w:r w:rsidR="00E266D5">
        <w:rPr>
          <w:rFonts w:ascii="Calibri" w:hAnsi="Calibri"/>
        </w:rPr>
        <w:t>seven</w:t>
      </w:r>
      <w:r w:rsidR="00E266D5" w:rsidRPr="00C233CC">
        <w:rPr>
          <w:rFonts w:ascii="Calibri" w:hAnsi="Calibri"/>
        </w:rPr>
        <w:t xml:space="preserve"> </w:t>
      </w:r>
      <w:r w:rsidRPr="00C233CC">
        <w:rPr>
          <w:rFonts w:ascii="Calibri" w:hAnsi="Calibri"/>
        </w:rPr>
        <w:t xml:space="preserve">overlay districts.  The base districts define the allowed uses and dimensional requirements in all parts of the </w:t>
      </w:r>
      <w:r w:rsidR="00336239">
        <w:rPr>
          <w:rFonts w:ascii="Calibri" w:hAnsi="Calibri"/>
        </w:rPr>
        <w:t>T</w:t>
      </w:r>
      <w:r w:rsidRPr="00C233CC">
        <w:rPr>
          <w:rFonts w:ascii="Calibri" w:hAnsi="Calibri"/>
        </w:rPr>
        <w:t xml:space="preserve">own, while the overlay districts provide for additional restrictions in certain areas.  </w:t>
      </w:r>
    </w:p>
    <w:p w:rsidR="0083232F" w:rsidRPr="00C233CC" w:rsidRDefault="0083232F" w:rsidP="0083232F">
      <w:pPr>
        <w:pStyle w:val="BodyText"/>
        <w:rPr>
          <w:rFonts w:ascii="Calibri" w:hAnsi="Calibri"/>
        </w:rPr>
      </w:pPr>
      <w:r w:rsidRPr="00C233CC">
        <w:rPr>
          <w:rFonts w:ascii="Calibri" w:hAnsi="Calibri"/>
        </w:rPr>
        <w:t>Although appropriate zoning is all relevant to protecting the health and safety of the Town residents, Amherst has several zone districts which are specifically relevant to natural hazard mitigation.  The</w:t>
      </w:r>
      <w:r w:rsidR="00336239">
        <w:rPr>
          <w:rFonts w:ascii="Calibri" w:hAnsi="Calibri"/>
        </w:rPr>
        <w:t>y</w:t>
      </w:r>
      <w:r w:rsidRPr="00C233CC">
        <w:rPr>
          <w:rFonts w:ascii="Calibri" w:hAnsi="Calibri"/>
        </w:rPr>
        <w:t xml:space="preserve"> are </w:t>
      </w:r>
      <w:r w:rsidR="00336239">
        <w:rPr>
          <w:rFonts w:ascii="Calibri" w:hAnsi="Calibri"/>
        </w:rPr>
        <w:t>outlin</w:t>
      </w:r>
      <w:r w:rsidRPr="00C233CC">
        <w:rPr>
          <w:rFonts w:ascii="Calibri" w:hAnsi="Calibri"/>
        </w:rPr>
        <w:t xml:space="preserve">ed </w:t>
      </w:r>
      <w:r w:rsidR="00336239">
        <w:rPr>
          <w:rFonts w:ascii="Calibri" w:hAnsi="Calibri"/>
        </w:rPr>
        <w:t>here</w:t>
      </w:r>
      <w:r w:rsidRPr="00C233CC">
        <w:rPr>
          <w:rFonts w:ascii="Calibri" w:hAnsi="Calibri"/>
        </w:rPr>
        <w:t>:</w:t>
      </w:r>
    </w:p>
    <w:p w:rsidR="0083232F" w:rsidRPr="00C233CC" w:rsidRDefault="0083232F" w:rsidP="005827DB">
      <w:pPr>
        <w:pStyle w:val="BulletedList1"/>
        <w:jc w:val="both"/>
        <w:rPr>
          <w:rFonts w:ascii="Calibri" w:hAnsi="Calibri"/>
        </w:rPr>
      </w:pPr>
      <w:r w:rsidRPr="00C233CC">
        <w:rPr>
          <w:rFonts w:ascii="Calibri" w:hAnsi="Calibri"/>
          <w:u w:val="single"/>
        </w:rPr>
        <w:t>Flood-Prone Conservancy</w:t>
      </w:r>
      <w:r w:rsidR="00336239">
        <w:rPr>
          <w:rFonts w:ascii="Calibri" w:hAnsi="Calibri"/>
          <w:u w:val="single"/>
        </w:rPr>
        <w:t xml:space="preserve"> (FPC)</w:t>
      </w:r>
      <w:r w:rsidRPr="00C233CC">
        <w:rPr>
          <w:rFonts w:ascii="Calibri" w:hAnsi="Calibri"/>
        </w:rPr>
        <w:t xml:space="preserve"> - The FPC District consists of those geographical areas which by virtue of their relationship to components of the natural hydrology of the Town of Amherst, have substantial importance to the protection of life and property against the hazards of floods, erosion, and pollution and in general are essential to the public health, safety, and welfare. To this end, the number and types of uses allowed are restricted.</w:t>
      </w:r>
    </w:p>
    <w:p w:rsidR="0083232F" w:rsidRPr="00C233CC" w:rsidRDefault="0083232F" w:rsidP="005827DB">
      <w:pPr>
        <w:pStyle w:val="BulletedList1"/>
        <w:jc w:val="both"/>
        <w:rPr>
          <w:rFonts w:ascii="Calibri" w:hAnsi="Calibri"/>
        </w:rPr>
      </w:pPr>
      <w:r w:rsidRPr="00C233CC">
        <w:rPr>
          <w:rFonts w:ascii="Calibri" w:hAnsi="Calibri"/>
          <w:u w:val="single"/>
        </w:rPr>
        <w:t>Watershed Protection</w:t>
      </w:r>
      <w:r w:rsidR="00336239">
        <w:rPr>
          <w:rFonts w:ascii="Calibri" w:hAnsi="Calibri"/>
          <w:u w:val="single"/>
        </w:rPr>
        <w:t xml:space="preserve"> (WP)</w:t>
      </w:r>
      <w:r w:rsidRPr="00C233CC">
        <w:rPr>
          <w:rFonts w:ascii="Calibri" w:hAnsi="Calibri"/>
        </w:rPr>
        <w:t xml:space="preserve"> - The WP District is an overlay district intended to provide additional protection to those lands which by virtue of their location, slope and soils, make up the watersheds of the public water supply.</w:t>
      </w:r>
    </w:p>
    <w:p w:rsidR="0083232F" w:rsidRPr="00C233CC" w:rsidRDefault="0083232F" w:rsidP="005827DB">
      <w:pPr>
        <w:pStyle w:val="BulletedList1"/>
        <w:jc w:val="both"/>
        <w:rPr>
          <w:rFonts w:ascii="Calibri" w:hAnsi="Calibri"/>
        </w:rPr>
      </w:pPr>
      <w:r w:rsidRPr="00C233CC">
        <w:rPr>
          <w:rFonts w:ascii="Calibri" w:hAnsi="Calibri"/>
          <w:u w:val="single"/>
        </w:rPr>
        <w:t>Aquifer Recharge Protection</w:t>
      </w:r>
      <w:r w:rsidR="00336239">
        <w:rPr>
          <w:rFonts w:ascii="Calibri" w:hAnsi="Calibri"/>
          <w:u w:val="single"/>
        </w:rPr>
        <w:t xml:space="preserve"> (</w:t>
      </w:r>
      <w:r w:rsidR="001C690A">
        <w:rPr>
          <w:rFonts w:ascii="Calibri" w:hAnsi="Calibri"/>
          <w:u w:val="single"/>
        </w:rPr>
        <w:t>ARP</w:t>
      </w:r>
      <w:r w:rsidR="00336239">
        <w:rPr>
          <w:rFonts w:ascii="Calibri" w:hAnsi="Calibri"/>
          <w:u w:val="single"/>
        </w:rPr>
        <w:t>)</w:t>
      </w:r>
      <w:r w:rsidRPr="00C233CC">
        <w:rPr>
          <w:rFonts w:ascii="Calibri" w:hAnsi="Calibri"/>
        </w:rPr>
        <w:t xml:space="preserve"> - The ARP District is an overlay district intended to provide additional protection to those lands, which by virtue of their location, slope, soils, sub-</w:t>
      </w:r>
      <w:proofErr w:type="spellStart"/>
      <w:r w:rsidRPr="00C233CC">
        <w:rPr>
          <w:rFonts w:ascii="Calibri" w:hAnsi="Calibri"/>
        </w:rPr>
        <w:t>surficial</w:t>
      </w:r>
      <w:proofErr w:type="spellEnd"/>
      <w:r w:rsidRPr="00C233CC">
        <w:rPr>
          <w:rFonts w:ascii="Calibri" w:hAnsi="Calibri"/>
        </w:rPr>
        <w:t xml:space="preserve"> geology and water tables, constitute the recharge area for Zones I, II and III of the public water supply wells of the Town of Amherst within the Lawrence Swamp Aquifer.</w:t>
      </w:r>
    </w:p>
    <w:p w:rsidR="001C690A" w:rsidRDefault="001C690A" w:rsidP="0083232F">
      <w:pPr>
        <w:pStyle w:val="BodyText"/>
        <w:rPr>
          <w:rFonts w:ascii="Calibri" w:hAnsi="Calibri"/>
        </w:rPr>
      </w:pPr>
    </w:p>
    <w:p w:rsidR="0083232F" w:rsidRPr="00655966" w:rsidRDefault="0083232F" w:rsidP="0083232F">
      <w:pPr>
        <w:pStyle w:val="BodyText"/>
        <w:rPr>
          <w:rFonts w:ascii="Calibri" w:hAnsi="Calibri"/>
        </w:rPr>
      </w:pPr>
      <w:r w:rsidRPr="00C233CC">
        <w:rPr>
          <w:rFonts w:ascii="Calibri" w:hAnsi="Calibri"/>
        </w:rPr>
        <w:t>The Zoning Bylaw also establishes a Site Plan/Special Permit Approval procedure for specific uses and structures within Amherst.  This review allows the Special Permit</w:t>
      </w:r>
      <w:r>
        <w:t xml:space="preserve"> </w:t>
      </w:r>
      <w:r w:rsidR="000F129E">
        <w:rPr>
          <w:rFonts w:ascii="Calibri" w:hAnsi="Calibri"/>
        </w:rPr>
        <w:t>granting a</w:t>
      </w:r>
      <w:r w:rsidRPr="00655966">
        <w:rPr>
          <w:rFonts w:ascii="Calibri" w:hAnsi="Calibri"/>
        </w:rPr>
        <w:t>uthority the ability to review development to ensure that the basic safety and welfare of the people of Amherst are protected, and includes several specific evaluation criteria that are relevant to natural hazards.</w:t>
      </w:r>
    </w:p>
    <w:p w:rsidR="0083232F" w:rsidRPr="00C233CC" w:rsidRDefault="00C233CC" w:rsidP="0083232F">
      <w:pPr>
        <w:pStyle w:val="BodyText"/>
        <w:rPr>
          <w:rFonts w:ascii="Calibri" w:hAnsi="Calibri"/>
          <w:b/>
          <w:sz w:val="24"/>
        </w:rPr>
      </w:pPr>
      <w:r>
        <w:rPr>
          <w:b/>
          <w:sz w:val="24"/>
        </w:rPr>
        <w:br w:type="page"/>
      </w:r>
      <w:r w:rsidR="0083232F" w:rsidRPr="00C233CC">
        <w:rPr>
          <w:rFonts w:ascii="Calibri" w:hAnsi="Calibri"/>
          <w:b/>
          <w:sz w:val="24"/>
        </w:rPr>
        <w:t>Climate</w:t>
      </w:r>
    </w:p>
    <w:p w:rsidR="005827DB" w:rsidRPr="00C233CC" w:rsidRDefault="005827DB" w:rsidP="005827DB">
      <w:pPr>
        <w:jc w:val="both"/>
        <w:rPr>
          <w:rFonts w:ascii="Calibri" w:hAnsi="Calibri"/>
        </w:rPr>
      </w:pPr>
      <w:r w:rsidRPr="00C233CC">
        <w:rPr>
          <w:rFonts w:ascii="Calibri" w:hAnsi="Calibri"/>
        </w:rPr>
        <w:t xml:space="preserve">Amherst is located in eastern Hampshire County, where annual rainfall averages 46 inches </w:t>
      </w:r>
      <w:r w:rsidR="009943E8">
        <w:rPr>
          <w:rFonts w:ascii="Calibri" w:hAnsi="Calibri"/>
        </w:rPr>
        <w:t xml:space="preserve">(source:  </w:t>
      </w:r>
      <w:r w:rsidR="00336239" w:rsidRPr="009943E8">
        <w:rPr>
          <w:rFonts w:ascii="Calibri" w:hAnsi="Calibri"/>
        </w:rPr>
        <w:t>City-Data.com</w:t>
      </w:r>
      <w:r w:rsidR="009943E8">
        <w:rPr>
          <w:rFonts w:ascii="Calibri" w:hAnsi="Calibri"/>
        </w:rPr>
        <w:t>, 2015)</w:t>
      </w:r>
      <w:r w:rsidR="00336239">
        <w:rPr>
          <w:rFonts w:ascii="Calibri" w:hAnsi="Calibri"/>
          <w:b/>
          <w:color w:val="FF0000"/>
        </w:rPr>
        <w:t xml:space="preserve"> </w:t>
      </w:r>
      <w:r w:rsidRPr="00C233CC">
        <w:rPr>
          <w:rFonts w:ascii="Calibri" w:hAnsi="Calibri"/>
        </w:rPr>
        <w:t>and is distributed throughout the year. Precipitation is usually adequate for all types of crops in New England; however, brief droughts occasionally occur in sandy soils with lower water capacity.  In addition to rain, snowfall averages 41 inches per season.  Prevailing winds from the south (and from the north/northwest</w:t>
      </w:r>
      <w:r w:rsidR="004B4E31">
        <w:rPr>
          <w:rFonts w:ascii="Calibri" w:hAnsi="Calibri"/>
        </w:rPr>
        <w:t>,</w:t>
      </w:r>
      <w:r w:rsidRPr="00C233CC">
        <w:rPr>
          <w:rFonts w:ascii="Calibri" w:hAnsi="Calibri"/>
        </w:rPr>
        <w:t xml:space="preserve"> to a lesser extent) reach their highest average speed during the month of April.</w:t>
      </w:r>
    </w:p>
    <w:p w:rsidR="009943E8" w:rsidRDefault="009943E8" w:rsidP="009943E8">
      <w:pPr>
        <w:jc w:val="both"/>
        <w:rPr>
          <w:szCs w:val="22"/>
        </w:rPr>
      </w:pPr>
    </w:p>
    <w:p w:rsidR="009943E8" w:rsidRDefault="009943E8" w:rsidP="009943E8">
      <w:pPr>
        <w:jc w:val="both"/>
        <w:rPr>
          <w:rFonts w:ascii="Calibri" w:hAnsi="Calibri"/>
        </w:rPr>
      </w:pPr>
      <w:r w:rsidRPr="009943E8">
        <w:rPr>
          <w:rFonts w:ascii="Calibri" w:hAnsi="Calibri"/>
        </w:rPr>
        <w:t xml:space="preserve">In the past few decades, </w:t>
      </w:r>
      <w:r>
        <w:rPr>
          <w:rFonts w:ascii="Calibri" w:hAnsi="Calibri"/>
        </w:rPr>
        <w:t>Amherst</w:t>
      </w:r>
      <w:r w:rsidRPr="009943E8">
        <w:rPr>
          <w:rFonts w:ascii="Calibri" w:hAnsi="Calibri"/>
        </w:rPr>
        <w:t xml:space="preserve"> and all of New England have seen an increase in the number of extreme precipitation events, usually defined as large amounts of rain in a short period of time (an inch or more in a 24-hour period). In Massachusetts, the increase in these types of events since 1948 has been 81% (Environment America Research &amp; Policy Center, 2012). </w:t>
      </w:r>
      <w:r>
        <w:rPr>
          <w:rFonts w:ascii="Calibri" w:hAnsi="Calibri"/>
        </w:rPr>
        <w:t xml:space="preserve">Notable among these events in the region was </w:t>
      </w:r>
      <w:r w:rsidRPr="009943E8">
        <w:rPr>
          <w:rFonts w:ascii="Calibri" w:hAnsi="Calibri"/>
        </w:rPr>
        <w:t>Tropical Storm Irene in late August 2011, and the “Snow-</w:t>
      </w:r>
      <w:proofErr w:type="spellStart"/>
      <w:r w:rsidRPr="009943E8">
        <w:rPr>
          <w:rFonts w:ascii="Calibri" w:hAnsi="Calibri"/>
        </w:rPr>
        <w:t>tober</w:t>
      </w:r>
      <w:proofErr w:type="spellEnd"/>
      <w:r w:rsidRPr="009943E8">
        <w:rPr>
          <w:rFonts w:ascii="Calibri" w:hAnsi="Calibri"/>
        </w:rPr>
        <w:t>” snow and ice storm of October 30, 2011.</w:t>
      </w:r>
    </w:p>
    <w:p w:rsidR="009943E8" w:rsidRPr="009943E8" w:rsidRDefault="009943E8" w:rsidP="009943E8">
      <w:pPr>
        <w:jc w:val="both"/>
        <w:rPr>
          <w:rFonts w:ascii="Calibri" w:hAnsi="Calibri"/>
        </w:rPr>
      </w:pPr>
    </w:p>
    <w:p w:rsidR="009943E8" w:rsidRDefault="009943E8" w:rsidP="009943E8">
      <w:pPr>
        <w:jc w:val="both"/>
        <w:rPr>
          <w:rFonts w:ascii="Calibri" w:hAnsi="Calibri"/>
        </w:rPr>
      </w:pPr>
      <w:r w:rsidRPr="009943E8">
        <w:rPr>
          <w:rFonts w:ascii="Calibri" w:hAnsi="Calibri"/>
        </w:rPr>
        <w:t xml:space="preserve">Extreme rainfall is a cause of flooding, which is a major concern of this plan. In the last five years, there has also been an increased occurrence of tornadoes and large storms that generate strong wind gusts. </w:t>
      </w:r>
    </w:p>
    <w:p w:rsidR="009943E8" w:rsidRPr="009943E8" w:rsidRDefault="009943E8" w:rsidP="009943E8">
      <w:pPr>
        <w:jc w:val="both"/>
        <w:rPr>
          <w:rFonts w:ascii="Calibri" w:hAnsi="Calibri"/>
        </w:rPr>
      </w:pPr>
    </w:p>
    <w:p w:rsidR="0083232F" w:rsidRPr="00C233CC" w:rsidRDefault="0083232F" w:rsidP="0083232F">
      <w:pPr>
        <w:pStyle w:val="BodyText"/>
        <w:rPr>
          <w:rFonts w:ascii="Calibri" w:hAnsi="Calibri"/>
          <w:b/>
          <w:sz w:val="24"/>
        </w:rPr>
      </w:pPr>
      <w:r w:rsidRPr="00C233CC">
        <w:rPr>
          <w:rFonts w:ascii="Calibri" w:hAnsi="Calibri"/>
          <w:b/>
          <w:sz w:val="24"/>
        </w:rPr>
        <w:t>Land Use Summary</w:t>
      </w:r>
    </w:p>
    <w:p w:rsidR="0083232F" w:rsidRPr="00C233CC" w:rsidRDefault="0083232F" w:rsidP="0083232F">
      <w:pPr>
        <w:pStyle w:val="BodyText"/>
        <w:rPr>
          <w:rFonts w:ascii="Calibri" w:hAnsi="Calibri"/>
          <w:b/>
          <w:color w:val="FF0000"/>
        </w:rPr>
      </w:pPr>
      <w:r w:rsidRPr="00C233CC">
        <w:rPr>
          <w:rFonts w:ascii="Calibri" w:hAnsi="Calibri"/>
        </w:rPr>
        <w:t xml:space="preserve">The majority of Amherst’s </w:t>
      </w:r>
      <w:r w:rsidRPr="009943E8">
        <w:rPr>
          <w:rFonts w:ascii="Calibri" w:hAnsi="Calibri"/>
          <w:highlight w:val="yellow"/>
        </w:rPr>
        <w:t>17,758</w:t>
      </w:r>
      <w:r w:rsidRPr="00C233CC">
        <w:rPr>
          <w:rFonts w:ascii="Calibri" w:hAnsi="Calibri"/>
        </w:rPr>
        <w:t xml:space="preserve"> acres is undeveloped land, totaling nearly </w:t>
      </w:r>
      <w:r w:rsidRPr="009943E8">
        <w:rPr>
          <w:rFonts w:ascii="Calibri" w:hAnsi="Calibri"/>
          <w:highlight w:val="yellow"/>
        </w:rPr>
        <w:t>8,400</w:t>
      </w:r>
      <w:r w:rsidRPr="00C233CC">
        <w:rPr>
          <w:rFonts w:ascii="Calibri" w:hAnsi="Calibri"/>
        </w:rPr>
        <w:t xml:space="preserve"> acres.  Residential land is the second most prolific land use, at approximately 4,000 acres, followed closely by agricultural land at approximately 3,660 acres.  Land characterized as urban open/public land constitutes 892 acres throughout Town.  The Town also boasts 444 acres of outdoor recreational land.  The rest of Amherst is comprised of a mix of commercial and industrial land, as well as 48 acres of water. </w:t>
      </w:r>
    </w:p>
    <w:p w:rsidR="0083232F" w:rsidRPr="00C233CC" w:rsidRDefault="00336239" w:rsidP="0083232F">
      <w:pPr>
        <w:pStyle w:val="BodyText"/>
        <w:rPr>
          <w:rFonts w:ascii="Calibri" w:hAnsi="Calibri"/>
        </w:rPr>
      </w:pPr>
      <w:r>
        <w:rPr>
          <w:rFonts w:ascii="Calibri" w:hAnsi="Calibri"/>
        </w:rPr>
        <w:t>Through existing zoning and other land use regulations, d</w:t>
      </w:r>
      <w:r w:rsidR="0083232F" w:rsidRPr="00C233CC">
        <w:rPr>
          <w:rFonts w:ascii="Calibri" w:hAnsi="Calibri"/>
        </w:rPr>
        <w:t xml:space="preserve">evelopment in Amherst is strongly encouraged to seek areas where the environmental conditions and existing public utilities support such development.  Setting aside conservation land and farmland in outlying areas of Town is one aspect of Amherst’s long-established planning goal: to direct new growth toward existing developed centers.  This preserves Amherst’s historic pattern of development (village </w:t>
      </w:r>
      <w:r w:rsidR="009943E8">
        <w:rPr>
          <w:rFonts w:ascii="Calibri" w:hAnsi="Calibri"/>
        </w:rPr>
        <w:t xml:space="preserve">centers separated by open land), </w:t>
      </w:r>
      <w:r w:rsidR="0083232F" w:rsidRPr="00C233CC">
        <w:rPr>
          <w:rFonts w:ascii="Calibri" w:hAnsi="Calibri"/>
        </w:rPr>
        <w:t>reduces the need for continual expansion of expensive systems o</w:t>
      </w:r>
      <w:r w:rsidR="009943E8">
        <w:rPr>
          <w:rFonts w:ascii="Calibri" w:hAnsi="Calibri"/>
        </w:rPr>
        <w:t>f public utilities and services, and discourages development pressures in areas of higher risk for natural hazards, such as flood zones and steep slopes.</w:t>
      </w:r>
    </w:p>
    <w:p w:rsidR="00FF1B41" w:rsidRPr="00C233CC" w:rsidRDefault="00FF1B41" w:rsidP="0083232F">
      <w:pPr>
        <w:pStyle w:val="BodyText"/>
        <w:rPr>
          <w:rFonts w:ascii="Calibri" w:hAnsi="Calibri"/>
        </w:rPr>
      </w:pPr>
    </w:p>
    <w:p w:rsidR="00E266D5" w:rsidRDefault="00E266D5" w:rsidP="0083232F">
      <w:pPr>
        <w:pStyle w:val="BodyText"/>
        <w:rPr>
          <w:rFonts w:ascii="Calibri" w:hAnsi="Calibri"/>
          <w:b/>
          <w:color w:val="FF0000"/>
        </w:rPr>
        <w:sectPr w:rsidR="00E266D5">
          <w:footerReference w:type="default" r:id="rId16"/>
          <w:pgSz w:w="12240" w:h="15840"/>
          <w:pgMar w:top="1440" w:right="1440" w:bottom="1440" w:left="1440" w:header="720" w:footer="720" w:gutter="0"/>
          <w:pgNumType w:start="1"/>
          <w:cols w:space="720"/>
          <w:docGrid w:linePitch="360"/>
        </w:sectPr>
      </w:pPr>
    </w:p>
    <w:p w:rsidR="001A392F" w:rsidRPr="001A392F" w:rsidRDefault="00D84226" w:rsidP="0083232F">
      <w:pPr>
        <w:pStyle w:val="BodyText"/>
        <w:rPr>
          <w:b/>
          <w:color w:val="FF0000"/>
        </w:rPr>
      </w:pPr>
      <w:r>
        <w:rPr>
          <w:b/>
          <w:noProof/>
          <w:color w:val="FF0000"/>
        </w:rPr>
        <w:drawing>
          <wp:inline distT="0" distB="0" distL="0" distR="0">
            <wp:extent cx="4572000" cy="8171180"/>
            <wp:effectExtent l="25400" t="0" r="0" b="0"/>
            <wp:docPr id="2" name="Picture 2" descr="UnofficialZoningMap_RN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fficialZoningMap_RN6480"/>
                    <pic:cNvPicPr>
                      <a:picLocks noChangeAspect="1" noChangeArrowheads="1"/>
                    </pic:cNvPicPr>
                  </pic:nvPicPr>
                  <pic:blipFill>
                    <a:blip r:embed="rId17" cstate="print"/>
                    <a:srcRect/>
                    <a:stretch>
                      <a:fillRect/>
                    </a:stretch>
                  </pic:blipFill>
                  <pic:spPr bwMode="auto">
                    <a:xfrm>
                      <a:off x="0" y="0"/>
                      <a:ext cx="4572000" cy="8171180"/>
                    </a:xfrm>
                    <a:prstGeom prst="rect">
                      <a:avLst/>
                    </a:prstGeom>
                    <a:noFill/>
                    <a:ln w="9525">
                      <a:noFill/>
                      <a:miter lim="800000"/>
                      <a:headEnd/>
                      <a:tailEnd/>
                    </a:ln>
                  </pic:spPr>
                </pic:pic>
              </a:graphicData>
            </a:graphic>
          </wp:inline>
        </w:drawing>
      </w:r>
    </w:p>
    <w:p w:rsidR="001A392F" w:rsidRPr="009943E8" w:rsidRDefault="00FF1B41" w:rsidP="009943E8">
      <w:pPr>
        <w:pStyle w:val="Heading3"/>
        <w:rPr>
          <w:rFonts w:ascii="Calibri" w:hAnsi="Calibri"/>
        </w:rPr>
      </w:pPr>
      <w:r>
        <w:br w:type="page"/>
      </w:r>
      <w:bookmarkStart w:id="9" w:name="_Toc256673052"/>
      <w:bookmarkStart w:id="10" w:name="_Toc414717696"/>
      <w:r w:rsidR="003C7D40" w:rsidRPr="00C233CC">
        <w:rPr>
          <w:rFonts w:ascii="Calibri" w:hAnsi="Calibri"/>
        </w:rPr>
        <w:t>Infrastructure</w:t>
      </w:r>
      <w:bookmarkEnd w:id="9"/>
      <w:bookmarkEnd w:id="10"/>
    </w:p>
    <w:p w:rsidR="009943E8" w:rsidRDefault="003C7D40" w:rsidP="009943E8">
      <w:pPr>
        <w:pStyle w:val="Heading5"/>
        <w:rPr>
          <w:rFonts w:ascii="Calibri" w:hAnsi="Calibri"/>
          <w:i w:val="0"/>
        </w:rPr>
      </w:pPr>
      <w:r w:rsidRPr="00C233CC">
        <w:rPr>
          <w:rFonts w:ascii="Calibri" w:hAnsi="Calibri"/>
          <w:i w:val="0"/>
        </w:rPr>
        <w:t>Roads and Highways</w:t>
      </w:r>
    </w:p>
    <w:p w:rsidR="009943E8" w:rsidRPr="009943E8" w:rsidRDefault="009943E8" w:rsidP="009943E8"/>
    <w:p w:rsidR="003C7D40" w:rsidRPr="00C233CC" w:rsidRDefault="003C7D40" w:rsidP="003C7D40">
      <w:pPr>
        <w:pStyle w:val="BodyText"/>
        <w:rPr>
          <w:rFonts w:ascii="Calibri" w:hAnsi="Calibri"/>
          <w:b/>
          <w:color w:val="FF0000"/>
        </w:rPr>
      </w:pPr>
      <w:r w:rsidRPr="00C233CC">
        <w:rPr>
          <w:rFonts w:ascii="Calibri" w:hAnsi="Calibri"/>
        </w:rPr>
        <w:t xml:space="preserve">Downtown Amherst is centered on the intersection of Route 116 (north-south) and Route 9 (east-west).  Route 9 is the main corridor to the </w:t>
      </w:r>
      <w:r w:rsidR="000D37C8">
        <w:rPr>
          <w:rFonts w:ascii="Calibri" w:hAnsi="Calibri"/>
        </w:rPr>
        <w:t>T</w:t>
      </w:r>
      <w:r w:rsidRPr="00C233CC">
        <w:rPr>
          <w:rFonts w:ascii="Calibri" w:hAnsi="Calibri"/>
        </w:rPr>
        <w:t>own from Interstate 91, traveling through Hadley.  Other key routes include North and East Pleasant Street, University Drive, Amity Street and Main Street, and North Hadley Road.</w:t>
      </w:r>
      <w:r w:rsidR="00016A59" w:rsidRPr="00C233CC">
        <w:rPr>
          <w:rFonts w:ascii="Calibri" w:hAnsi="Calibri"/>
        </w:rPr>
        <w:t xml:space="preserve"> </w:t>
      </w:r>
      <w:r w:rsidR="004B4E31">
        <w:rPr>
          <w:rFonts w:ascii="Calibri" w:hAnsi="Calibri"/>
        </w:rPr>
        <w:t>There are approximately 125 miles of road in Amherst.</w:t>
      </w:r>
    </w:p>
    <w:p w:rsidR="003C7D40" w:rsidRPr="00C233CC" w:rsidRDefault="00016A59" w:rsidP="003C7D40">
      <w:pPr>
        <w:pStyle w:val="Heading5"/>
        <w:rPr>
          <w:rFonts w:ascii="Calibri" w:hAnsi="Calibri"/>
          <w:i w:val="0"/>
        </w:rPr>
      </w:pPr>
      <w:r w:rsidRPr="00C233CC">
        <w:rPr>
          <w:rFonts w:ascii="Calibri" w:hAnsi="Calibri"/>
          <w:i w:val="0"/>
        </w:rPr>
        <w:t>Public Transportation</w:t>
      </w:r>
    </w:p>
    <w:p w:rsidR="00016A59" w:rsidRPr="00C233CC" w:rsidRDefault="00016A59" w:rsidP="00016A59">
      <w:pPr>
        <w:rPr>
          <w:rFonts w:ascii="Calibri" w:hAnsi="Calibri"/>
        </w:rPr>
      </w:pPr>
    </w:p>
    <w:p w:rsidR="008C6211" w:rsidRPr="00C233CC" w:rsidRDefault="003C7D40" w:rsidP="008C6211">
      <w:pPr>
        <w:pStyle w:val="BodyText"/>
        <w:rPr>
          <w:rFonts w:ascii="Calibri" w:hAnsi="Calibri"/>
          <w:b/>
          <w:color w:val="FF0000"/>
        </w:rPr>
      </w:pPr>
      <w:r w:rsidRPr="00C233CC">
        <w:rPr>
          <w:rFonts w:ascii="Calibri" w:hAnsi="Calibri"/>
        </w:rPr>
        <w:t xml:space="preserve">Both the Pioneer Valley Transit Authority (PVTA) and the </w:t>
      </w:r>
      <w:r w:rsidR="009943E8">
        <w:rPr>
          <w:rFonts w:ascii="Calibri" w:hAnsi="Calibri"/>
        </w:rPr>
        <w:t>Franklin Regional</w:t>
      </w:r>
      <w:r w:rsidRPr="00C233CC">
        <w:rPr>
          <w:rFonts w:ascii="Calibri" w:hAnsi="Calibri"/>
        </w:rPr>
        <w:t xml:space="preserve"> Transit Authority</w:t>
      </w:r>
      <w:r w:rsidR="009943E8">
        <w:rPr>
          <w:rFonts w:ascii="Calibri" w:hAnsi="Calibri"/>
          <w:b/>
          <w:color w:val="FF0000"/>
        </w:rPr>
        <w:t xml:space="preserve"> </w:t>
      </w:r>
      <w:r w:rsidRPr="00C233CC">
        <w:rPr>
          <w:rFonts w:ascii="Calibri" w:hAnsi="Calibri"/>
        </w:rPr>
        <w:t>provide bus service in and out of Amherst.  UMass Transit operates PVTA bus routes around the Amherst are</w:t>
      </w:r>
      <w:r w:rsidR="00DF31D1">
        <w:rPr>
          <w:rFonts w:ascii="Calibri" w:hAnsi="Calibri"/>
        </w:rPr>
        <w:t>a and among the five colleges. Because of the large amount of students in Amherst, there is a higher amount of population dependent on public transportation and campus transit during the academic year.</w:t>
      </w:r>
      <w:r w:rsidR="004B4E31">
        <w:rPr>
          <w:rFonts w:ascii="Calibri" w:hAnsi="Calibri"/>
        </w:rPr>
        <w:t xml:space="preserve"> A private commuter bus service also travels to Worcester.</w:t>
      </w:r>
    </w:p>
    <w:p w:rsidR="003C7D40" w:rsidRPr="00C233CC" w:rsidRDefault="003C7D40" w:rsidP="003C7D40">
      <w:pPr>
        <w:pStyle w:val="Heading5"/>
        <w:rPr>
          <w:rFonts w:ascii="Calibri" w:hAnsi="Calibri"/>
          <w:i w:val="0"/>
        </w:rPr>
      </w:pPr>
      <w:r w:rsidRPr="00C233CC">
        <w:rPr>
          <w:rFonts w:ascii="Calibri" w:hAnsi="Calibri"/>
          <w:i w:val="0"/>
        </w:rPr>
        <w:t>Rail</w:t>
      </w:r>
    </w:p>
    <w:p w:rsidR="00016A59" w:rsidRPr="00C233CC" w:rsidRDefault="00016A59" w:rsidP="00016A59">
      <w:pPr>
        <w:rPr>
          <w:rFonts w:ascii="Calibri" w:hAnsi="Calibri"/>
        </w:rPr>
      </w:pPr>
    </w:p>
    <w:p w:rsidR="003C7D40" w:rsidRPr="00C233CC" w:rsidRDefault="00DF31D1" w:rsidP="003C7D40">
      <w:pPr>
        <w:pStyle w:val="BodyText"/>
        <w:rPr>
          <w:rFonts w:ascii="Calibri" w:hAnsi="Calibri"/>
          <w:b/>
          <w:color w:val="FF0000"/>
        </w:rPr>
      </w:pPr>
      <w:r>
        <w:rPr>
          <w:rFonts w:ascii="Calibri" w:hAnsi="Calibri"/>
        </w:rPr>
        <w:t>The Amherst Amtrak station closed in 2014 with the advent of re-routed Vermonter service along the Connecticut River. The nearest Amtrak station is now located in Northampton.</w:t>
      </w:r>
    </w:p>
    <w:p w:rsidR="00016A59" w:rsidRPr="00C233CC" w:rsidRDefault="00016A59" w:rsidP="003C7D40">
      <w:pPr>
        <w:pStyle w:val="BodyText"/>
        <w:rPr>
          <w:rFonts w:ascii="Calibri" w:hAnsi="Calibri"/>
          <w:b/>
        </w:rPr>
      </w:pPr>
      <w:r w:rsidRPr="00C233CC">
        <w:rPr>
          <w:rFonts w:ascii="Calibri" w:hAnsi="Calibri"/>
          <w:b/>
        </w:rPr>
        <w:t>Schools</w:t>
      </w:r>
    </w:p>
    <w:p w:rsidR="00B06262" w:rsidRPr="00C233CC" w:rsidRDefault="00016A59" w:rsidP="00016A59">
      <w:pPr>
        <w:pStyle w:val="BodyText"/>
        <w:rPr>
          <w:rFonts w:ascii="Calibri" w:hAnsi="Calibri"/>
        </w:rPr>
      </w:pPr>
      <w:r w:rsidRPr="00C233CC">
        <w:rPr>
          <w:rFonts w:ascii="Calibri" w:hAnsi="Calibri"/>
        </w:rPr>
        <w:t>Amherst is serviced by Amherst</w:t>
      </w:r>
      <w:r w:rsidR="00B06262" w:rsidRPr="00C233CC">
        <w:rPr>
          <w:rFonts w:ascii="Calibri" w:hAnsi="Calibri"/>
        </w:rPr>
        <w:t>-Pelham</w:t>
      </w:r>
      <w:r w:rsidRPr="00C233CC">
        <w:rPr>
          <w:rFonts w:ascii="Calibri" w:hAnsi="Calibri"/>
        </w:rPr>
        <w:t xml:space="preserve"> Regional Schools</w:t>
      </w:r>
      <w:r w:rsidR="004B4E31">
        <w:rPr>
          <w:rFonts w:ascii="Calibri" w:hAnsi="Calibri"/>
        </w:rPr>
        <w:t xml:space="preserve"> (grades 7-12)</w:t>
      </w:r>
      <w:r w:rsidRPr="00C233CC">
        <w:rPr>
          <w:rFonts w:ascii="Calibri" w:hAnsi="Calibri"/>
        </w:rPr>
        <w:t xml:space="preserve">, which </w:t>
      </w:r>
      <w:r w:rsidR="00B06262" w:rsidRPr="00C233CC">
        <w:rPr>
          <w:rFonts w:ascii="Calibri" w:hAnsi="Calibri"/>
        </w:rPr>
        <w:t xml:space="preserve">draw students from the towns of Amherst, Pelham, </w:t>
      </w:r>
      <w:proofErr w:type="spellStart"/>
      <w:r w:rsidR="00B06262" w:rsidRPr="00C233CC">
        <w:rPr>
          <w:rFonts w:ascii="Calibri" w:hAnsi="Calibri"/>
        </w:rPr>
        <w:t>Leverett</w:t>
      </w:r>
      <w:proofErr w:type="spellEnd"/>
      <w:r w:rsidR="00B06262" w:rsidRPr="00C233CC">
        <w:rPr>
          <w:rFonts w:ascii="Calibri" w:hAnsi="Calibri"/>
        </w:rPr>
        <w:t xml:space="preserve"> and </w:t>
      </w:r>
      <w:proofErr w:type="spellStart"/>
      <w:r w:rsidR="00B06262" w:rsidRPr="00C233CC">
        <w:rPr>
          <w:rFonts w:ascii="Calibri" w:hAnsi="Calibri"/>
        </w:rPr>
        <w:t>Shutesbury</w:t>
      </w:r>
      <w:proofErr w:type="spellEnd"/>
      <w:r w:rsidR="00B06262" w:rsidRPr="00C233CC">
        <w:rPr>
          <w:rFonts w:ascii="Calibri" w:hAnsi="Calibri"/>
        </w:rPr>
        <w:t>.</w:t>
      </w:r>
      <w:r w:rsidRPr="00C233CC">
        <w:rPr>
          <w:rFonts w:ascii="Calibri" w:hAnsi="Calibri"/>
        </w:rPr>
        <w:t xml:space="preserve"> </w:t>
      </w:r>
      <w:r w:rsidR="004B4E31">
        <w:rPr>
          <w:rFonts w:ascii="Calibri" w:hAnsi="Calibri"/>
        </w:rPr>
        <w:t xml:space="preserve">The </w:t>
      </w:r>
      <w:r w:rsidR="00720BE1">
        <w:rPr>
          <w:rFonts w:ascii="Calibri" w:hAnsi="Calibri"/>
        </w:rPr>
        <w:t>elementary schools educate children from preschool through grade 6.</w:t>
      </w:r>
    </w:p>
    <w:p w:rsidR="00016A59" w:rsidRPr="00C233CC" w:rsidRDefault="00016A59" w:rsidP="00016A59">
      <w:pPr>
        <w:pStyle w:val="BodyText"/>
        <w:rPr>
          <w:rFonts w:ascii="Calibri" w:hAnsi="Calibri"/>
        </w:rPr>
      </w:pPr>
      <w:r w:rsidRPr="00C233CC">
        <w:rPr>
          <w:rFonts w:ascii="Calibri" w:hAnsi="Calibri"/>
        </w:rPr>
        <w:t>The school system educates approximately 3</w:t>
      </w:r>
      <w:r w:rsidR="008C6211">
        <w:rPr>
          <w:rFonts w:ascii="Calibri" w:hAnsi="Calibri"/>
        </w:rPr>
        <w:t>,</w:t>
      </w:r>
      <w:r w:rsidRPr="00C233CC">
        <w:rPr>
          <w:rFonts w:ascii="Calibri" w:hAnsi="Calibri"/>
        </w:rPr>
        <w:t xml:space="preserve">000 students, including native speakers of more than 25 languages. Three elementary schools are located in the town of Amherst, and these include </w:t>
      </w:r>
      <w:r w:rsidR="00B06262" w:rsidRPr="00C233CC">
        <w:rPr>
          <w:rFonts w:ascii="Calibri" w:hAnsi="Calibri"/>
        </w:rPr>
        <w:t>Crocker Farm Elementary, Fort River Elementary, and Wildwood Elementary School.  The</w:t>
      </w:r>
      <w:r w:rsidRPr="00C233CC">
        <w:rPr>
          <w:rFonts w:ascii="Calibri" w:hAnsi="Calibri"/>
        </w:rPr>
        <w:t xml:space="preserve"> middle school </w:t>
      </w:r>
      <w:r w:rsidR="00B06262" w:rsidRPr="00C233CC">
        <w:rPr>
          <w:rFonts w:ascii="Calibri" w:hAnsi="Calibri"/>
        </w:rPr>
        <w:t xml:space="preserve">is Amherst Regional Middle School, and the </w:t>
      </w:r>
      <w:r w:rsidRPr="00C233CC">
        <w:rPr>
          <w:rFonts w:ascii="Calibri" w:hAnsi="Calibri"/>
        </w:rPr>
        <w:t xml:space="preserve">high school </w:t>
      </w:r>
      <w:r w:rsidR="00B06262" w:rsidRPr="00C233CC">
        <w:rPr>
          <w:rFonts w:ascii="Calibri" w:hAnsi="Calibri"/>
        </w:rPr>
        <w:t>is</w:t>
      </w:r>
      <w:r w:rsidRPr="00C233CC">
        <w:rPr>
          <w:rFonts w:ascii="Calibri" w:hAnsi="Calibri"/>
        </w:rPr>
        <w:t xml:space="preserve"> Amherst</w:t>
      </w:r>
      <w:r w:rsidR="00B06262" w:rsidRPr="00C233CC">
        <w:rPr>
          <w:rFonts w:ascii="Calibri" w:hAnsi="Calibri"/>
        </w:rPr>
        <w:t xml:space="preserve"> Regional High School.</w:t>
      </w:r>
      <w:r w:rsidRPr="00C233CC">
        <w:rPr>
          <w:rFonts w:ascii="Calibri" w:hAnsi="Calibri"/>
        </w:rPr>
        <w:t xml:space="preserve"> </w:t>
      </w:r>
      <w:r w:rsidR="00071807" w:rsidRPr="00071807">
        <w:rPr>
          <w:rFonts w:ascii="Calibri" w:hAnsi="Calibri"/>
        </w:rPr>
        <w:t>The central office for the district is located in the middle school building at 170 Chestnut Street in Amherst.</w:t>
      </w:r>
    </w:p>
    <w:p w:rsidR="003C7D40" w:rsidRPr="00655966" w:rsidRDefault="003C7D40" w:rsidP="003C7D40">
      <w:pPr>
        <w:pStyle w:val="Heading5"/>
        <w:rPr>
          <w:rFonts w:ascii="Calibri" w:hAnsi="Calibri"/>
          <w:i w:val="0"/>
        </w:rPr>
      </w:pPr>
      <w:r w:rsidRPr="00655966">
        <w:rPr>
          <w:rFonts w:ascii="Calibri" w:hAnsi="Calibri"/>
          <w:i w:val="0"/>
        </w:rPr>
        <w:t xml:space="preserve">Water </w:t>
      </w:r>
      <w:r w:rsidR="00B06262" w:rsidRPr="00655966">
        <w:rPr>
          <w:rFonts w:ascii="Calibri" w:hAnsi="Calibri"/>
          <w:i w:val="0"/>
        </w:rPr>
        <w:t>Infrastructure</w:t>
      </w:r>
    </w:p>
    <w:p w:rsidR="00B06262" w:rsidRPr="00655966" w:rsidRDefault="00B06262" w:rsidP="00B06262">
      <w:pPr>
        <w:rPr>
          <w:rFonts w:ascii="Calibri" w:hAnsi="Calibri"/>
        </w:rPr>
      </w:pPr>
    </w:p>
    <w:p w:rsidR="003C7D40" w:rsidRPr="00655966" w:rsidRDefault="003C7D40" w:rsidP="003C7D40">
      <w:pPr>
        <w:pStyle w:val="BodyText"/>
        <w:rPr>
          <w:rFonts w:ascii="Calibri" w:hAnsi="Calibri"/>
        </w:rPr>
      </w:pPr>
      <w:r w:rsidRPr="00655966">
        <w:rPr>
          <w:rFonts w:ascii="Calibri" w:hAnsi="Calibri"/>
        </w:rPr>
        <w:t>The Town currently provides public water and sewer service to the majority of residents</w:t>
      </w:r>
      <w:r w:rsidR="00720BE1">
        <w:rPr>
          <w:rFonts w:ascii="Calibri" w:hAnsi="Calibri"/>
        </w:rPr>
        <w:t xml:space="preserve"> (6,000 </w:t>
      </w:r>
      <w:proofErr w:type="spellStart"/>
      <w:r w:rsidR="00720BE1">
        <w:rPr>
          <w:rFonts w:ascii="Calibri" w:hAnsi="Calibri"/>
        </w:rPr>
        <w:t>cutomers</w:t>
      </w:r>
      <w:proofErr w:type="spellEnd"/>
      <w:r w:rsidR="00720BE1">
        <w:rPr>
          <w:rFonts w:ascii="Calibri" w:hAnsi="Calibri"/>
        </w:rPr>
        <w:t>)</w:t>
      </w:r>
      <w:r w:rsidRPr="00655966">
        <w:rPr>
          <w:rFonts w:ascii="Calibri" w:hAnsi="Calibri"/>
        </w:rPr>
        <w:t xml:space="preserve">.  The </w:t>
      </w:r>
      <w:r w:rsidR="008C6211">
        <w:rPr>
          <w:rFonts w:ascii="Calibri" w:hAnsi="Calibri"/>
        </w:rPr>
        <w:t>W</w:t>
      </w:r>
      <w:r w:rsidRPr="00655966">
        <w:rPr>
          <w:rFonts w:ascii="Calibri" w:hAnsi="Calibri"/>
        </w:rPr>
        <w:t xml:space="preserve">ater </w:t>
      </w:r>
      <w:r w:rsidR="008C6211">
        <w:rPr>
          <w:rFonts w:ascii="Calibri" w:hAnsi="Calibri"/>
        </w:rPr>
        <w:t>D</w:t>
      </w:r>
      <w:r w:rsidRPr="00655966">
        <w:rPr>
          <w:rFonts w:ascii="Calibri" w:hAnsi="Calibri"/>
        </w:rPr>
        <w:t xml:space="preserve">epartment has seven sources that contribute to meeting demand: Atkins Reservoir, the Pelham Reservoir System, the South Amherst Wells (#1 &amp; #2), The Brown Well (#3), the Lawrence Swamp Well (#4) and the Bay Road Well (#5).  </w:t>
      </w:r>
      <w:proofErr w:type="gramStart"/>
      <w:r w:rsidRPr="00655966">
        <w:rPr>
          <w:rFonts w:ascii="Calibri" w:hAnsi="Calibri"/>
        </w:rPr>
        <w:t>Both surface</w:t>
      </w:r>
      <w:proofErr w:type="gramEnd"/>
      <w:r w:rsidRPr="00655966">
        <w:rPr>
          <w:rFonts w:ascii="Calibri" w:hAnsi="Calibri"/>
        </w:rPr>
        <w:t xml:space="preserve"> water supplies, Atkins and Pelham, and Wells 1, 2 &amp; 3 are used year</w:t>
      </w:r>
      <w:r w:rsidR="008C6211">
        <w:rPr>
          <w:rFonts w:ascii="Calibri" w:hAnsi="Calibri"/>
        </w:rPr>
        <w:t>-</w:t>
      </w:r>
      <w:r w:rsidRPr="00655966">
        <w:rPr>
          <w:rFonts w:ascii="Calibri" w:hAnsi="Calibri"/>
        </w:rPr>
        <w:t>round to satisfy the required demands. These five sources supply approximately 90% of the total water produced. Wells #4 and #5 operate during high demand periods.</w:t>
      </w:r>
    </w:p>
    <w:p w:rsidR="00A80ABC" w:rsidRPr="00655966" w:rsidRDefault="00A80ABC" w:rsidP="003C7D40">
      <w:pPr>
        <w:pStyle w:val="BodyText"/>
        <w:rPr>
          <w:rFonts w:ascii="Calibri" w:hAnsi="Calibri"/>
          <w:b/>
        </w:rPr>
      </w:pPr>
      <w:r w:rsidRPr="00655966">
        <w:rPr>
          <w:rFonts w:ascii="Calibri" w:hAnsi="Calibri"/>
          <w:b/>
        </w:rPr>
        <w:t>Wastewater</w:t>
      </w:r>
    </w:p>
    <w:p w:rsidR="00874EA4" w:rsidRDefault="008965A8" w:rsidP="00874EA4">
      <w:pPr>
        <w:pStyle w:val="BodyText"/>
        <w:rPr>
          <w:rFonts w:ascii="Calibri" w:hAnsi="Calibri"/>
          <w:b/>
        </w:rPr>
      </w:pPr>
      <w:r w:rsidRPr="00655966">
        <w:rPr>
          <w:rFonts w:ascii="Calibri" w:hAnsi="Calibri"/>
        </w:rPr>
        <w:t>The Town has a Wastewater Treatment Facility located on Mullins Way, on the University of Massachusetts campus, and its mission statement is “to develop, treat, and distribute quality water to meet the needs of Amherst residents and to do so through a user fee-based revenue system.”</w:t>
      </w:r>
      <w:r w:rsidR="00491330">
        <w:rPr>
          <w:rFonts w:ascii="Calibri" w:hAnsi="Calibri"/>
        </w:rPr>
        <w:t xml:space="preserve"> </w:t>
      </w:r>
      <w:r w:rsidR="00071807" w:rsidRPr="00071807">
        <w:rPr>
          <w:rFonts w:ascii="Calibri" w:hAnsi="Calibri"/>
        </w:rPr>
        <w:t>The northeast section of town is served by private septic systems.</w:t>
      </w:r>
      <w:r w:rsidR="00491330">
        <w:rPr>
          <w:rFonts w:ascii="Calibri" w:hAnsi="Calibri"/>
        </w:rPr>
        <w:t xml:space="preserve"> Five-thousand five hundred sewer customers </w:t>
      </w:r>
      <w:r w:rsidR="00D116C5">
        <w:rPr>
          <w:rFonts w:ascii="Calibri" w:hAnsi="Calibri"/>
        </w:rPr>
        <w:t xml:space="preserve">are currently (as of 2015) being </w:t>
      </w:r>
      <w:r w:rsidR="00491330">
        <w:rPr>
          <w:rFonts w:ascii="Calibri" w:hAnsi="Calibri"/>
        </w:rPr>
        <w:t>added to the sewer system through extensions to Pelham and the Amherst Woods development.</w:t>
      </w:r>
    </w:p>
    <w:p w:rsidR="00874EA4" w:rsidRPr="00874EA4" w:rsidRDefault="00874EA4" w:rsidP="00874EA4">
      <w:pPr>
        <w:pStyle w:val="BodyText"/>
        <w:rPr>
          <w:rFonts w:ascii="Calibri" w:hAnsi="Calibri"/>
          <w:b/>
        </w:rPr>
      </w:pPr>
      <w:r w:rsidRPr="00874EA4">
        <w:rPr>
          <w:rFonts w:ascii="Calibri" w:hAnsi="Calibri"/>
          <w:b/>
        </w:rPr>
        <w:t>Stormwater Management</w:t>
      </w:r>
    </w:p>
    <w:p w:rsidR="00874EA4" w:rsidRPr="00874EA4" w:rsidRDefault="00D116C5" w:rsidP="003C7D40">
      <w:pPr>
        <w:pStyle w:val="BodyText"/>
        <w:rPr>
          <w:rFonts w:ascii="Calibri" w:hAnsi="Calibri"/>
        </w:rPr>
      </w:pPr>
      <w:r>
        <w:rPr>
          <w:rFonts w:ascii="Calibri" w:hAnsi="Calibri"/>
        </w:rPr>
        <w:t xml:space="preserve">Stormwater policies and practices in Amherst are driven by state and federal regulations, including the National Pollutant Discharge Elimination System (NPDES) program. </w:t>
      </w:r>
    </w:p>
    <w:p w:rsidR="008965A8" w:rsidRPr="00655966" w:rsidRDefault="008965A8" w:rsidP="003C7D40">
      <w:pPr>
        <w:pStyle w:val="BodyText"/>
        <w:rPr>
          <w:rFonts w:ascii="Calibri" w:hAnsi="Calibri"/>
          <w:b/>
        </w:rPr>
      </w:pPr>
      <w:r w:rsidRPr="00655966">
        <w:rPr>
          <w:rFonts w:ascii="Calibri" w:hAnsi="Calibri"/>
          <w:b/>
        </w:rPr>
        <w:t>Solid Waste</w:t>
      </w:r>
    </w:p>
    <w:p w:rsidR="00874EA4" w:rsidRDefault="008965A8" w:rsidP="003C7D40">
      <w:pPr>
        <w:pStyle w:val="BodyText"/>
        <w:rPr>
          <w:rFonts w:ascii="Calibri" w:hAnsi="Calibri"/>
        </w:rPr>
      </w:pPr>
      <w:r w:rsidRPr="00655966">
        <w:rPr>
          <w:rFonts w:ascii="Calibri" w:hAnsi="Calibri"/>
        </w:rPr>
        <w:t xml:space="preserve">The Town of Amherst operates a Transfer Station and Recycling Center at 740 Belchertown Road, which serves as a collection point for trash and recyclable items for authorized residents of Amherst, Pelham, and Shutesbury.  All items accumulated at the Transfer Station are moved to other locations such as the materials recycling facility in Springfield, a local landfill, or a licensed hazardous waste disposal facility. </w:t>
      </w:r>
      <w:r w:rsidR="00D85F41" w:rsidRPr="00655966">
        <w:rPr>
          <w:rFonts w:ascii="Calibri" w:hAnsi="Calibri"/>
        </w:rPr>
        <w:t xml:space="preserve">To access the Transfer Station and Recycling Center, residents must purchase an annual Vehicle Sticker.    </w:t>
      </w:r>
      <w:r w:rsidRPr="00655966">
        <w:rPr>
          <w:rFonts w:ascii="Calibri" w:hAnsi="Calibri"/>
        </w:rPr>
        <w:t>Certain materials require an additional fee to cover a portion of the disposal or recycling cost.</w:t>
      </w:r>
    </w:p>
    <w:p w:rsidR="00D85F41" w:rsidRPr="00094D03" w:rsidRDefault="00071807" w:rsidP="003C7D40">
      <w:pPr>
        <w:pStyle w:val="BodyText"/>
        <w:rPr>
          <w:rFonts w:ascii="Calibri" w:hAnsi="Calibri"/>
          <w:b/>
        </w:rPr>
      </w:pPr>
      <w:r w:rsidRPr="00071807">
        <w:rPr>
          <w:rFonts w:ascii="Calibri" w:hAnsi="Calibri"/>
          <w:b/>
        </w:rPr>
        <w:t>Energy</w:t>
      </w:r>
    </w:p>
    <w:p w:rsidR="00D84226" w:rsidRDefault="00071807">
      <w:pPr>
        <w:rPr>
          <w:rFonts w:ascii="Calibri" w:hAnsi="Calibri"/>
        </w:rPr>
      </w:pPr>
      <w:bookmarkStart w:id="11" w:name="_Toc256673053"/>
      <w:r w:rsidRPr="00071807">
        <w:rPr>
          <w:rFonts w:ascii="Calibri" w:hAnsi="Calibri"/>
        </w:rPr>
        <w:t xml:space="preserve">Solar energy is increasing in Amherst. There is ground-mounted solar array </w:t>
      </w:r>
      <w:r w:rsidR="00825753">
        <w:rPr>
          <w:rFonts w:ascii="Calibri" w:hAnsi="Calibri"/>
        </w:rPr>
        <w:t>currently proposed for</w:t>
      </w:r>
      <w:r w:rsidRPr="00071807">
        <w:rPr>
          <w:rFonts w:ascii="Calibri" w:hAnsi="Calibri"/>
        </w:rPr>
        <w:t xml:space="preserve"> the now-closed landfill, and Hampshire and Amherst College are currently pursuing solar arrays.</w:t>
      </w:r>
    </w:p>
    <w:p w:rsidR="00D84226" w:rsidRDefault="00D84226">
      <w:pPr>
        <w:rPr>
          <w:rFonts w:ascii="Calibri" w:hAnsi="Calibri"/>
        </w:rPr>
      </w:pPr>
    </w:p>
    <w:p w:rsidR="00D84226" w:rsidRDefault="00071807">
      <w:pPr>
        <w:pStyle w:val="BodyText"/>
        <w:rPr>
          <w:rFonts w:ascii="Calibri" w:hAnsi="Calibri"/>
        </w:rPr>
      </w:pPr>
      <w:r w:rsidRPr="00071807">
        <w:rPr>
          <w:rFonts w:ascii="Calibri" w:hAnsi="Calibri"/>
          <w:b/>
        </w:rPr>
        <w:t>Communications</w:t>
      </w:r>
    </w:p>
    <w:p w:rsidR="00D84226" w:rsidRDefault="002E552B">
      <w:pPr>
        <w:rPr>
          <w:rFonts w:ascii="Calibri" w:hAnsi="Calibri"/>
        </w:rPr>
      </w:pPr>
      <w:r>
        <w:rPr>
          <w:rFonts w:ascii="Calibri" w:hAnsi="Calibri"/>
        </w:rPr>
        <w:t>Communication towers for emergency</w:t>
      </w:r>
      <w:r w:rsidR="00825753">
        <w:rPr>
          <w:rFonts w:ascii="Calibri" w:hAnsi="Calibri"/>
        </w:rPr>
        <w:t xml:space="preserve"> response are located in Pelham</w:t>
      </w:r>
      <w:r>
        <w:rPr>
          <w:rFonts w:ascii="Calibri" w:hAnsi="Calibri"/>
        </w:rPr>
        <w:t xml:space="preserve">, with backup located on the North Amherst fire station and the UMass library. </w:t>
      </w:r>
    </w:p>
    <w:p w:rsidR="00D84226" w:rsidRDefault="00D84226">
      <w:pPr>
        <w:rPr>
          <w:rFonts w:ascii="Calibri" w:hAnsi="Calibri"/>
        </w:rPr>
      </w:pPr>
    </w:p>
    <w:p w:rsidR="00D84226" w:rsidRDefault="002E552B">
      <w:pPr>
        <w:rPr>
          <w:rFonts w:ascii="Calibri" w:hAnsi="Calibri"/>
        </w:rPr>
      </w:pPr>
      <w:r>
        <w:rPr>
          <w:rFonts w:ascii="Calibri" w:hAnsi="Calibri"/>
        </w:rPr>
        <w:t xml:space="preserve">There is fiber optic broadband internet for the five college area and </w:t>
      </w:r>
      <w:proofErr w:type="spellStart"/>
      <w:r>
        <w:rPr>
          <w:rFonts w:ascii="Calibri" w:hAnsi="Calibri"/>
        </w:rPr>
        <w:t>townwide</w:t>
      </w:r>
      <w:proofErr w:type="spellEnd"/>
      <w:r>
        <w:rPr>
          <w:rFonts w:ascii="Calibri" w:hAnsi="Calibri"/>
        </w:rPr>
        <w:t>. Emergency response servers are provided through contractual services, and backup servers are located in the Town Hall, police station, and middle school.</w:t>
      </w:r>
    </w:p>
    <w:p w:rsidR="00D84226" w:rsidRDefault="00D84226">
      <w:pPr>
        <w:rPr>
          <w:rFonts w:ascii="Calibri" w:hAnsi="Calibri"/>
          <w:b/>
        </w:rPr>
      </w:pPr>
    </w:p>
    <w:p w:rsidR="003C7D40" w:rsidRPr="00C233CC" w:rsidRDefault="00C233CC" w:rsidP="003C7D40">
      <w:pPr>
        <w:pStyle w:val="Heading3"/>
        <w:rPr>
          <w:rFonts w:ascii="Calibri" w:hAnsi="Calibri"/>
        </w:rPr>
      </w:pPr>
      <w:r>
        <w:br w:type="page"/>
      </w:r>
      <w:bookmarkStart w:id="12" w:name="_Toc414717697"/>
      <w:r w:rsidR="003C7D40" w:rsidRPr="00C233CC">
        <w:rPr>
          <w:rFonts w:ascii="Calibri" w:hAnsi="Calibri"/>
        </w:rPr>
        <w:t>Natural Resources</w:t>
      </w:r>
      <w:bookmarkEnd w:id="11"/>
      <w:bookmarkEnd w:id="12"/>
    </w:p>
    <w:p w:rsidR="00CA1077" w:rsidRPr="00C233CC" w:rsidRDefault="00CA1077" w:rsidP="00CA1077">
      <w:pPr>
        <w:pStyle w:val="BodyText"/>
        <w:rPr>
          <w:rFonts w:ascii="Calibri" w:hAnsi="Calibri"/>
        </w:rPr>
      </w:pPr>
      <w:r>
        <w:rPr>
          <w:rFonts w:ascii="Calibri" w:hAnsi="Calibri"/>
        </w:rPr>
        <w:t>Amherst</w:t>
      </w:r>
      <w:r w:rsidRPr="00C233CC">
        <w:rPr>
          <w:rFonts w:ascii="Calibri" w:hAnsi="Calibri"/>
        </w:rPr>
        <w:t xml:space="preserve"> is situated in a valley plateau, surrounded by hills, with the Holyoke Range forming the southern border. Agricultural land occupies much of the northern, eastern, and southern portions of town, continuing west into the Town of Hadley and northwest into the Town of Sunderland. The Mount Holyoke Range at the south end of town makes a natural barrier between Amherst and the towns of South Hadley and Granby. The Pelham Hills rise to the east toward the </w:t>
      </w:r>
      <w:proofErr w:type="spellStart"/>
      <w:r w:rsidRPr="00C233CC">
        <w:rPr>
          <w:rFonts w:ascii="Calibri" w:hAnsi="Calibri"/>
        </w:rPr>
        <w:t>Quabbin</w:t>
      </w:r>
      <w:proofErr w:type="spellEnd"/>
      <w:r w:rsidRPr="00C233CC">
        <w:rPr>
          <w:rFonts w:ascii="Calibri" w:hAnsi="Calibri"/>
        </w:rPr>
        <w:t xml:space="preserve"> Reservation, and the </w:t>
      </w:r>
      <w:proofErr w:type="spellStart"/>
      <w:r w:rsidRPr="00C233CC">
        <w:rPr>
          <w:rFonts w:ascii="Calibri" w:hAnsi="Calibri"/>
        </w:rPr>
        <w:t>Leverett-Shutesbury</w:t>
      </w:r>
      <w:proofErr w:type="spellEnd"/>
      <w:r w:rsidRPr="00C233CC">
        <w:rPr>
          <w:rFonts w:ascii="Calibri" w:hAnsi="Calibri"/>
        </w:rPr>
        <w:t xml:space="preserve"> hills rise to the north and northeast. </w:t>
      </w:r>
    </w:p>
    <w:p w:rsidR="003C7D40" w:rsidRPr="00C233CC" w:rsidRDefault="003C7D40" w:rsidP="003C7D40">
      <w:pPr>
        <w:pStyle w:val="BodyText"/>
        <w:rPr>
          <w:rFonts w:ascii="Calibri" w:hAnsi="Calibri"/>
        </w:rPr>
      </w:pPr>
      <w:r w:rsidRPr="00C233CC">
        <w:rPr>
          <w:rFonts w:ascii="Calibri" w:hAnsi="Calibri"/>
        </w:rPr>
        <w:t xml:space="preserve">Amherst’s undeveloped land and natural resources are essential to the Town’s appearance, economy, and well-being.  The Town recognizes that conservation land helps maintain the Town’s rural atmosphere, provides adequate land area for traditional and modern forms of outdoor recreation, and protects important wildlife habitat for both game and non-game species.  </w:t>
      </w:r>
    </w:p>
    <w:p w:rsidR="003C7D40" w:rsidRPr="00C233CC" w:rsidRDefault="003C7D40" w:rsidP="003C7D40">
      <w:pPr>
        <w:pStyle w:val="BodyText"/>
        <w:rPr>
          <w:rFonts w:ascii="Calibri" w:hAnsi="Calibri"/>
        </w:rPr>
      </w:pPr>
      <w:r w:rsidRPr="00C233CC">
        <w:rPr>
          <w:rFonts w:ascii="Calibri" w:hAnsi="Calibri"/>
        </w:rPr>
        <w:t>Traditional resource-based economic activities such as agriculture and forestry, and traditional forms of recreation such as fishing and hunting continue to play major roles in Amherst.  The Town’s Open Space and Recreation Plan calls for the Conservation Commission and Conservation Department to continue to help keep those traditions and their associated cultural practices viable by working closely with farmers and farmland owners, encouraging the farm economy, carrying out ecologically sound forest and open land wildlife habitat management on Town watershed lands in four towns, and renting out fields for farm production and community gardening.</w:t>
      </w:r>
    </w:p>
    <w:p w:rsidR="003C7D40" w:rsidRPr="00C233CC" w:rsidRDefault="003C7D40" w:rsidP="003C7D40">
      <w:pPr>
        <w:pStyle w:val="BodyText"/>
        <w:rPr>
          <w:rFonts w:ascii="Calibri" w:hAnsi="Calibri"/>
        </w:rPr>
      </w:pPr>
      <w:r w:rsidRPr="00C233CC">
        <w:rPr>
          <w:rFonts w:ascii="Calibri" w:hAnsi="Calibri"/>
        </w:rPr>
        <w:t xml:space="preserve">Amherst is tremendously diverse in its flora, landscapes, wildlife, and land use.  The Town works to protect a full range of types of open space and farmland in order to help maintain that diversity in the face of mounting development pressures.  </w:t>
      </w:r>
    </w:p>
    <w:p w:rsidR="003C7D40" w:rsidRPr="00C233CC" w:rsidRDefault="00071807" w:rsidP="003C7D40">
      <w:pPr>
        <w:pStyle w:val="BodyText"/>
        <w:rPr>
          <w:rFonts w:ascii="Calibri" w:hAnsi="Calibri"/>
        </w:rPr>
      </w:pPr>
      <w:r w:rsidRPr="00071807">
        <w:rPr>
          <w:rFonts w:ascii="Calibri" w:hAnsi="Calibri"/>
        </w:rPr>
        <w:t>The Conservation Department is the main Town body that manages the area’s natural resources.</w:t>
      </w:r>
      <w:r w:rsidR="003C7D40" w:rsidRPr="00C233CC">
        <w:rPr>
          <w:rFonts w:ascii="Calibri" w:hAnsi="Calibri"/>
        </w:rPr>
        <w:t xml:space="preserve">  The Department manages 1,965 acres of conservation land, including more than 40 open fields.  It also maintains some 80 miles of foot trails throughout the Town, and in cooperation with the Department of Public Works, carries out a forest management program on 2,500 acres of Town watershed land in Shutesbury, Pelham, Belchertown, and Amherst.  The Conservation Department has also been involved in the acquisition of Agricultural Preservation Restrictions over 1,842 acres of farmland on 32 properties and an additional 157 acres covered by Conservation Restrictions.  Amherst also boasts an active Town Community Garden program and the public Cherry Hill Golf Course. </w:t>
      </w:r>
    </w:p>
    <w:p w:rsidR="00DB5CA1" w:rsidRPr="00C233CC" w:rsidRDefault="00DB5CA1" w:rsidP="003C7D40">
      <w:pPr>
        <w:pStyle w:val="BodyText"/>
        <w:rPr>
          <w:rFonts w:ascii="Calibri" w:hAnsi="Calibri"/>
          <w:b/>
          <w:sz w:val="24"/>
        </w:rPr>
      </w:pPr>
      <w:r w:rsidRPr="00C233CC">
        <w:rPr>
          <w:rFonts w:ascii="Calibri" w:hAnsi="Calibri"/>
          <w:b/>
          <w:sz w:val="24"/>
        </w:rPr>
        <w:t>Watersheds</w:t>
      </w:r>
    </w:p>
    <w:p w:rsidR="00DB5CA1" w:rsidRPr="00C233CC" w:rsidRDefault="00DB5CA1" w:rsidP="00DB5CA1">
      <w:pPr>
        <w:pStyle w:val="BodyText"/>
        <w:rPr>
          <w:rFonts w:ascii="Calibri" w:hAnsi="Calibri"/>
          <w:b/>
          <w:color w:val="FF0000"/>
          <w:szCs w:val="22"/>
        </w:rPr>
      </w:pPr>
      <w:r w:rsidRPr="00C233CC">
        <w:rPr>
          <w:rFonts w:ascii="Calibri" w:hAnsi="Calibri"/>
          <w:szCs w:val="22"/>
        </w:rPr>
        <w:t>Since 1940, the Town of Amherst has maintained significant watershed forest holdings to protect its reservoirs and underground water supplies. Watershed holdings total 2,662 acres, with approximately 690 acres in Shutesbury, 1,537 acres in Pelham, 140 acres in Belchertown, and 300 acres in the Lawrence Swamp in South Amherst. For many years the watershed forest has been under active management for water production, revenue from wood sales, and improvement of timber stands and wildlife habitat. Overall, the Pelham watershed totals approximately 3,950 acres of Town and private land, and drains into three small reservoirs with a combined surface area of about 18 acres. The 3,650-acre Shutesbury watershed feeds Atkins Reservoir, with a 51.5-acre surface area.</w:t>
      </w:r>
      <w:r w:rsidRPr="00C233CC">
        <w:rPr>
          <w:rFonts w:ascii="Calibri" w:hAnsi="Calibri"/>
          <w:szCs w:val="22"/>
        </w:rPr>
        <w:cr/>
      </w:r>
    </w:p>
    <w:p w:rsidR="00591285" w:rsidRPr="00C233CC" w:rsidRDefault="00C233CC" w:rsidP="003C7D40">
      <w:pPr>
        <w:pStyle w:val="Heading5"/>
        <w:rPr>
          <w:rFonts w:ascii="Calibri" w:hAnsi="Calibri"/>
          <w:i w:val="0"/>
          <w:sz w:val="24"/>
          <w:szCs w:val="24"/>
        </w:rPr>
      </w:pPr>
      <w:r>
        <w:rPr>
          <w:i w:val="0"/>
          <w:sz w:val="24"/>
          <w:szCs w:val="24"/>
        </w:rPr>
        <w:br w:type="page"/>
      </w:r>
      <w:r w:rsidR="00591285" w:rsidRPr="00C233CC">
        <w:rPr>
          <w:rFonts w:ascii="Calibri" w:hAnsi="Calibri"/>
          <w:i w:val="0"/>
          <w:sz w:val="24"/>
          <w:szCs w:val="24"/>
        </w:rPr>
        <w:t>Rivers and Streams</w:t>
      </w:r>
    </w:p>
    <w:p w:rsidR="00591285" w:rsidRPr="00C233CC" w:rsidRDefault="00591285" w:rsidP="00591285">
      <w:pPr>
        <w:rPr>
          <w:rFonts w:ascii="Calibri" w:hAnsi="Calibri"/>
        </w:rPr>
      </w:pPr>
    </w:p>
    <w:p w:rsidR="00591285" w:rsidRPr="00C233CC" w:rsidRDefault="00591285" w:rsidP="00591285">
      <w:pPr>
        <w:jc w:val="both"/>
        <w:rPr>
          <w:rFonts w:ascii="Calibri" w:hAnsi="Calibri"/>
        </w:rPr>
      </w:pPr>
      <w:r w:rsidRPr="00C233CC">
        <w:rPr>
          <w:rFonts w:ascii="Calibri" w:hAnsi="Calibri"/>
        </w:rPr>
        <w:t xml:space="preserve">The Mill River </w:t>
      </w:r>
      <w:r w:rsidRPr="002E552B">
        <w:rPr>
          <w:rFonts w:ascii="Calibri" w:hAnsi="Calibri"/>
        </w:rPr>
        <w:t xml:space="preserve">area in north Amherst runs through a natural greenbelt southwest to Hadley and the Connecticut River. </w:t>
      </w:r>
      <w:r w:rsidR="00071807" w:rsidRPr="00071807">
        <w:rPr>
          <w:rFonts w:ascii="Calibri" w:hAnsi="Calibri"/>
        </w:rPr>
        <w:t>Much of the flood plain is protected from development by FPC zoning restrictions, the Town Wetlands Protection by-law, and the Massachusetts Wetlands Protection Act.</w:t>
      </w:r>
      <w:r w:rsidRPr="002E552B">
        <w:rPr>
          <w:rFonts w:ascii="Calibri" w:hAnsi="Calibri"/>
        </w:rPr>
        <w:t xml:space="preserve"> </w:t>
      </w:r>
      <w:r w:rsidR="008C6211" w:rsidRPr="002E552B">
        <w:rPr>
          <w:rFonts w:ascii="Calibri" w:hAnsi="Calibri"/>
        </w:rPr>
        <w:t xml:space="preserve"> </w:t>
      </w:r>
      <w:r w:rsidRPr="002E552B">
        <w:rPr>
          <w:rFonts w:ascii="Calibri" w:hAnsi="Calibri"/>
        </w:rPr>
        <w:t>F</w:t>
      </w:r>
      <w:r w:rsidRPr="00C233CC">
        <w:rPr>
          <w:rFonts w:ascii="Calibri" w:hAnsi="Calibri"/>
        </w:rPr>
        <w:t>ort River is the primary river that runs through central and south Amherst. Sections of the river are included on the Estimated Habitat Map of Endangered and Rare Wetland Wildlife Species published by the Massachusetts Natural Heritage</w:t>
      </w:r>
      <w:r w:rsidR="00CA1077">
        <w:rPr>
          <w:rFonts w:ascii="Calibri" w:hAnsi="Calibri"/>
        </w:rPr>
        <w:t xml:space="preserve"> and Endangered Species</w:t>
      </w:r>
      <w:r w:rsidRPr="00C233CC">
        <w:rPr>
          <w:rFonts w:ascii="Calibri" w:hAnsi="Calibri"/>
        </w:rPr>
        <w:t xml:space="preserve"> Program</w:t>
      </w:r>
      <w:r w:rsidR="00CA1077">
        <w:rPr>
          <w:rFonts w:ascii="Calibri" w:hAnsi="Calibri"/>
        </w:rPr>
        <w:t xml:space="preserve"> (NHESP)</w:t>
      </w:r>
      <w:r w:rsidRPr="00C233CC">
        <w:rPr>
          <w:rFonts w:ascii="Calibri" w:hAnsi="Calibri"/>
        </w:rPr>
        <w:t xml:space="preserve">. In response to this inclusion, proposed developments in east Amherst near Fort River have come under more detailed review by the Conservation Commission and plans to acquire conservation land in this area have been successful. </w:t>
      </w:r>
      <w:r w:rsidR="00071807" w:rsidRPr="00071807">
        <w:rPr>
          <w:rFonts w:ascii="Calibri" w:hAnsi="Calibri"/>
        </w:rPr>
        <w:t>Efforts to protect more land in this area, such as near the middle school, are ongoing.</w:t>
      </w:r>
    </w:p>
    <w:p w:rsidR="00591285" w:rsidRPr="00C233CC" w:rsidRDefault="00591285" w:rsidP="00591285">
      <w:pPr>
        <w:jc w:val="both"/>
        <w:rPr>
          <w:rFonts w:ascii="Calibri" w:hAnsi="Calibri"/>
        </w:rPr>
      </w:pPr>
    </w:p>
    <w:p w:rsidR="00591285" w:rsidRDefault="00591285" w:rsidP="00591285">
      <w:pPr>
        <w:jc w:val="both"/>
        <w:rPr>
          <w:rFonts w:ascii="Calibri" w:hAnsi="Calibri"/>
        </w:rPr>
      </w:pPr>
      <w:r w:rsidRPr="00C233CC">
        <w:rPr>
          <w:rFonts w:ascii="Calibri" w:hAnsi="Calibri"/>
        </w:rPr>
        <w:t>A small portion of Adams Brook runs through the nort</w:t>
      </w:r>
      <w:r w:rsidR="00AC350C" w:rsidRPr="00C233CC">
        <w:rPr>
          <w:rFonts w:ascii="Calibri" w:hAnsi="Calibri"/>
        </w:rPr>
        <w:t>heastern section of Town, while Plum Brook comes out of Fort River in the southern part of Amherst.  Further along Fort River in the eastern section of Amherst, Hop Brook breaks off and runs in a southerly direction toward Lawrence Swamp.</w:t>
      </w:r>
    </w:p>
    <w:p w:rsidR="005838E4" w:rsidRPr="00C233CC" w:rsidRDefault="005838E4" w:rsidP="005838E4">
      <w:pPr>
        <w:jc w:val="center"/>
        <w:rPr>
          <w:rFonts w:ascii="Calibri" w:hAnsi="Calibri"/>
        </w:rPr>
      </w:pPr>
    </w:p>
    <w:p w:rsidR="00AC350C" w:rsidRPr="00C233CC" w:rsidRDefault="00AC350C" w:rsidP="00591285">
      <w:pPr>
        <w:jc w:val="both"/>
        <w:rPr>
          <w:rFonts w:ascii="Calibri" w:hAnsi="Calibri"/>
          <w:b/>
          <w:sz w:val="24"/>
        </w:rPr>
      </w:pPr>
      <w:r w:rsidRPr="00C233CC">
        <w:rPr>
          <w:rFonts w:ascii="Calibri" w:hAnsi="Calibri"/>
          <w:b/>
          <w:sz w:val="24"/>
        </w:rPr>
        <w:t>Lakes and Ponds</w:t>
      </w:r>
    </w:p>
    <w:p w:rsidR="00AC350C" w:rsidRPr="00C233CC" w:rsidRDefault="00AC350C" w:rsidP="00591285">
      <w:pPr>
        <w:jc w:val="both"/>
        <w:rPr>
          <w:rFonts w:ascii="Calibri" w:hAnsi="Calibri"/>
          <w:b/>
          <w:sz w:val="24"/>
        </w:rPr>
      </w:pPr>
    </w:p>
    <w:p w:rsidR="00AC350C" w:rsidRPr="00C233CC" w:rsidRDefault="002213AD" w:rsidP="00CA1077">
      <w:pPr>
        <w:rPr>
          <w:rFonts w:ascii="Calibri" w:hAnsi="Calibri" w:cs="Arial"/>
          <w:szCs w:val="22"/>
          <w:shd w:val="clear" w:color="auto" w:fill="FFFFFF"/>
        </w:rPr>
      </w:pPr>
      <w:r w:rsidRPr="00C233CC">
        <w:rPr>
          <w:rFonts w:ascii="Calibri" w:hAnsi="Calibri" w:cs="Arial"/>
          <w:szCs w:val="22"/>
          <w:shd w:val="clear" w:color="auto" w:fill="FFFFFF"/>
        </w:rPr>
        <w:t>Puffer’s Pond is the largest open water body in Amherst and a prominent recreation area for fishing, birding, canoeing, picnicking and swimming. Located approximately three miles north of the town center, the pond is approximately 11 acres in size with an average depth of five feet and a maximum depth of more than 20 feet. The pond is also known as Factory Hollow Pond and is identified on some USGS</w:t>
      </w:r>
      <w:r w:rsidR="0025616D">
        <w:rPr>
          <w:rFonts w:ascii="Calibri" w:hAnsi="Calibri" w:cs="Arial"/>
          <w:szCs w:val="22"/>
          <w:shd w:val="clear" w:color="auto" w:fill="FFFFFF"/>
        </w:rPr>
        <w:t xml:space="preserve"> </w:t>
      </w:r>
      <w:r w:rsidRPr="00C233CC">
        <w:rPr>
          <w:rFonts w:ascii="Calibri" w:hAnsi="Calibri" w:cs="Arial"/>
          <w:szCs w:val="22"/>
          <w:shd w:val="clear" w:color="auto" w:fill="FFFFFF"/>
        </w:rPr>
        <w:t>maps by this name.</w:t>
      </w:r>
      <w:r w:rsidRPr="00C233CC">
        <w:rPr>
          <w:rFonts w:ascii="Calibri" w:hAnsi="Calibri" w:cs="Arial"/>
          <w:szCs w:val="22"/>
        </w:rPr>
        <w:br/>
      </w:r>
      <w:r w:rsidRPr="00C233CC">
        <w:rPr>
          <w:rFonts w:ascii="Calibri" w:hAnsi="Calibri" w:cs="Arial"/>
          <w:szCs w:val="22"/>
        </w:rPr>
        <w:br/>
      </w:r>
      <w:r w:rsidRPr="00C233CC">
        <w:rPr>
          <w:rFonts w:ascii="Calibri" w:hAnsi="Calibri" w:cs="Arial"/>
          <w:szCs w:val="22"/>
          <w:shd w:val="clear" w:color="auto" w:fill="FFFFFF"/>
        </w:rPr>
        <w:t xml:space="preserve">The pond’s users and uses have changed over time and today it is the centerpiece of a greenbelt conservation area that stretches from Route 63 east to the Amherst Town line bordering </w:t>
      </w:r>
      <w:proofErr w:type="spellStart"/>
      <w:r w:rsidRPr="00C233CC">
        <w:rPr>
          <w:rFonts w:ascii="Calibri" w:hAnsi="Calibri" w:cs="Arial"/>
          <w:szCs w:val="22"/>
          <w:shd w:val="clear" w:color="auto" w:fill="FFFFFF"/>
        </w:rPr>
        <w:t>Shutesbury</w:t>
      </w:r>
      <w:proofErr w:type="spellEnd"/>
      <w:r w:rsidRPr="00C233CC">
        <w:rPr>
          <w:rFonts w:ascii="Calibri" w:hAnsi="Calibri" w:cs="Arial"/>
          <w:szCs w:val="22"/>
          <w:shd w:val="clear" w:color="auto" w:fill="FFFFFF"/>
        </w:rPr>
        <w:t xml:space="preserve"> and </w:t>
      </w:r>
      <w:proofErr w:type="spellStart"/>
      <w:r w:rsidRPr="00C233CC">
        <w:rPr>
          <w:rFonts w:ascii="Calibri" w:hAnsi="Calibri" w:cs="Arial"/>
          <w:szCs w:val="22"/>
          <w:shd w:val="clear" w:color="auto" w:fill="FFFFFF"/>
        </w:rPr>
        <w:t>Leverett</w:t>
      </w:r>
      <w:proofErr w:type="spellEnd"/>
      <w:r w:rsidRPr="00C233CC">
        <w:rPr>
          <w:rFonts w:ascii="Calibri" w:hAnsi="Calibri" w:cs="Arial"/>
          <w:szCs w:val="22"/>
          <w:shd w:val="clear" w:color="auto" w:fill="FFFFFF"/>
        </w:rPr>
        <w:t xml:space="preserve">. This riparian corridor includes the </w:t>
      </w:r>
      <w:r w:rsidR="00CA1077">
        <w:rPr>
          <w:rFonts w:ascii="Calibri" w:hAnsi="Calibri" w:cs="Arial"/>
          <w:szCs w:val="22"/>
          <w:shd w:val="clear" w:color="auto" w:fill="FFFFFF"/>
        </w:rPr>
        <w:t>Mill River Recreation Area;</w:t>
      </w:r>
      <w:r w:rsidRPr="00C233CC">
        <w:rPr>
          <w:rFonts w:ascii="Calibri" w:hAnsi="Calibri" w:cs="Arial"/>
          <w:szCs w:val="22"/>
          <w:shd w:val="clear" w:color="auto" w:fill="FFFFFF"/>
        </w:rPr>
        <w:t xml:space="preserve"> foot trails that meander through the floodplain of the Mill Rive</w:t>
      </w:r>
      <w:r w:rsidR="00CA1077">
        <w:rPr>
          <w:rFonts w:ascii="Calibri" w:hAnsi="Calibri" w:cs="Arial"/>
          <w:szCs w:val="22"/>
          <w:shd w:val="clear" w:color="auto" w:fill="FFFFFF"/>
        </w:rPr>
        <w:t>r below the Pond, Puffer’s Pond;</w:t>
      </w:r>
      <w:r w:rsidRPr="00C233CC">
        <w:rPr>
          <w:rFonts w:ascii="Calibri" w:hAnsi="Calibri" w:cs="Arial"/>
          <w:szCs w:val="22"/>
          <w:shd w:val="clear" w:color="auto" w:fill="FFFFFF"/>
        </w:rPr>
        <w:t xml:space="preserve"> and Cushman Brook, which flows down from th</w:t>
      </w:r>
      <w:r w:rsidR="00CA1077">
        <w:rPr>
          <w:rFonts w:ascii="Calibri" w:hAnsi="Calibri" w:cs="Arial"/>
          <w:szCs w:val="22"/>
          <w:shd w:val="clear" w:color="auto" w:fill="FFFFFF"/>
        </w:rPr>
        <w:t>e hills of Shutesbury into the p</w:t>
      </w:r>
      <w:r w:rsidRPr="00C233CC">
        <w:rPr>
          <w:rFonts w:ascii="Calibri" w:hAnsi="Calibri" w:cs="Arial"/>
          <w:szCs w:val="22"/>
          <w:shd w:val="clear" w:color="auto" w:fill="FFFFFF"/>
        </w:rPr>
        <w:t>ond.</w:t>
      </w:r>
    </w:p>
    <w:p w:rsidR="002213AD" w:rsidRDefault="002213AD" w:rsidP="00591285">
      <w:pPr>
        <w:jc w:val="both"/>
        <w:rPr>
          <w:rFonts w:cs="Arial"/>
          <w:szCs w:val="22"/>
          <w:shd w:val="clear" w:color="auto" w:fill="FFFFFF"/>
        </w:rPr>
      </w:pPr>
    </w:p>
    <w:p w:rsidR="002213AD" w:rsidRPr="00C233CC" w:rsidRDefault="002213AD" w:rsidP="00591285">
      <w:pPr>
        <w:jc w:val="both"/>
        <w:rPr>
          <w:rFonts w:ascii="Calibri" w:hAnsi="Calibri" w:cs="Arial"/>
          <w:szCs w:val="22"/>
          <w:shd w:val="clear" w:color="auto" w:fill="FFFFFF"/>
        </w:rPr>
      </w:pPr>
      <w:r w:rsidRPr="00C233CC">
        <w:rPr>
          <w:rFonts w:ascii="Calibri" w:hAnsi="Calibri" w:cs="Arial"/>
          <w:szCs w:val="22"/>
          <w:shd w:val="clear" w:color="auto" w:fill="FFFFFF"/>
        </w:rPr>
        <w:t xml:space="preserve">Plum Pond lies just south of </w:t>
      </w:r>
      <w:proofErr w:type="spellStart"/>
      <w:r w:rsidRPr="00C233CC">
        <w:rPr>
          <w:rFonts w:ascii="Calibri" w:hAnsi="Calibri" w:cs="Arial"/>
          <w:szCs w:val="22"/>
          <w:shd w:val="clear" w:color="auto" w:fill="FFFFFF"/>
        </w:rPr>
        <w:t>Plumbrook</w:t>
      </w:r>
      <w:proofErr w:type="spellEnd"/>
      <w:r w:rsidRPr="00C233CC">
        <w:rPr>
          <w:rFonts w:ascii="Calibri" w:hAnsi="Calibri" w:cs="Arial"/>
          <w:szCs w:val="22"/>
          <w:shd w:val="clear" w:color="auto" w:fill="FFFFFF"/>
        </w:rPr>
        <w:t xml:space="preserve"> Conservation area in the southern portion of town, while Echo Hill Pond and several other smaller bodies of water lie within Town limits.</w:t>
      </w:r>
    </w:p>
    <w:p w:rsidR="00C7038E" w:rsidRPr="00C233CC" w:rsidRDefault="00C7038E" w:rsidP="00591285">
      <w:pPr>
        <w:jc w:val="both"/>
        <w:rPr>
          <w:rFonts w:ascii="Calibri" w:hAnsi="Calibri" w:cs="Arial"/>
          <w:szCs w:val="22"/>
          <w:shd w:val="clear" w:color="auto" w:fill="FFFFFF"/>
        </w:rPr>
      </w:pPr>
    </w:p>
    <w:p w:rsidR="00C7038E" w:rsidRDefault="00C7038E" w:rsidP="00C7038E">
      <w:pPr>
        <w:jc w:val="both"/>
        <w:rPr>
          <w:rFonts w:cs="Arial"/>
          <w:szCs w:val="22"/>
          <w:shd w:val="clear" w:color="auto" w:fill="FFFFFF"/>
        </w:rPr>
      </w:pPr>
      <w:r w:rsidRPr="00C233CC">
        <w:rPr>
          <w:rFonts w:ascii="Calibri" w:hAnsi="Calibri" w:cs="Arial"/>
          <w:szCs w:val="22"/>
          <w:shd w:val="clear" w:color="auto" w:fill="FFFFFF"/>
        </w:rPr>
        <w:t xml:space="preserve">In addition to these </w:t>
      </w:r>
      <w:r w:rsidR="00C20C0F" w:rsidRPr="00C233CC">
        <w:rPr>
          <w:rFonts w:ascii="Calibri" w:hAnsi="Calibri" w:cs="Arial"/>
          <w:szCs w:val="22"/>
          <w:shd w:val="clear" w:color="auto" w:fill="FFFFFF"/>
        </w:rPr>
        <w:t>natural water bodies, t</w:t>
      </w:r>
      <w:r w:rsidRPr="00C233CC">
        <w:rPr>
          <w:rFonts w:ascii="Calibri" w:hAnsi="Calibri" w:cs="Arial"/>
          <w:szCs w:val="22"/>
          <w:shd w:val="clear" w:color="auto" w:fill="FFFFFF"/>
        </w:rPr>
        <w:t xml:space="preserve">he two reservoir systems, Atkins Reservoir and the Pelham Reservoirs, provide Amherst with approximately half its drinking water and form the Town‘s surface drinking </w:t>
      </w:r>
      <w:r w:rsidR="00CA1077">
        <w:rPr>
          <w:rFonts w:ascii="Calibri" w:hAnsi="Calibri" w:cs="Arial"/>
          <w:szCs w:val="22"/>
          <w:shd w:val="clear" w:color="auto" w:fill="FFFFFF"/>
        </w:rPr>
        <w:t xml:space="preserve">water </w:t>
      </w:r>
      <w:r w:rsidRPr="00C233CC">
        <w:rPr>
          <w:rFonts w:ascii="Calibri" w:hAnsi="Calibri" w:cs="Arial"/>
          <w:szCs w:val="22"/>
          <w:shd w:val="clear" w:color="auto" w:fill="FFFFFF"/>
        </w:rPr>
        <w:t>supply. Atkins Reservoir, located in northeast Amherst and Shutesbury, is the Town‘s largest surface water supply with a surface area of 51 acres, a capacity of approximately 200 million gallons of water, and a drainage area of 5.7 square miles. The Pelham Reservoirs are three individual water bodies formed by impounding streams draining into Amherst and with a combined surface area of about 18 acres. The drainage area of these reservoirs covers approximately 6.2 square miles with 18.5 miles of streams in the hills of Pelham east of Amherst.</w:t>
      </w:r>
      <w:r w:rsidRPr="00C233CC">
        <w:rPr>
          <w:rFonts w:ascii="Calibri" w:hAnsi="Calibri" w:cs="Arial"/>
          <w:szCs w:val="22"/>
          <w:shd w:val="clear" w:color="auto" w:fill="FFFFFF"/>
        </w:rPr>
        <w:cr/>
      </w:r>
    </w:p>
    <w:p w:rsidR="00AF19EF" w:rsidRPr="00C233CC" w:rsidRDefault="00C233CC" w:rsidP="00AF19EF">
      <w:pPr>
        <w:pStyle w:val="Heading5"/>
        <w:rPr>
          <w:rFonts w:ascii="Calibri" w:hAnsi="Calibri"/>
          <w:i w:val="0"/>
          <w:sz w:val="24"/>
          <w:szCs w:val="24"/>
        </w:rPr>
      </w:pPr>
      <w:r>
        <w:rPr>
          <w:i w:val="0"/>
          <w:sz w:val="24"/>
          <w:szCs w:val="24"/>
        </w:rPr>
        <w:br w:type="page"/>
      </w:r>
      <w:r w:rsidR="003C7D40" w:rsidRPr="00C233CC">
        <w:rPr>
          <w:rFonts w:ascii="Calibri" w:hAnsi="Calibri"/>
          <w:i w:val="0"/>
          <w:sz w:val="24"/>
          <w:szCs w:val="24"/>
        </w:rPr>
        <w:t>Forest</w:t>
      </w:r>
      <w:r w:rsidR="00AF19EF" w:rsidRPr="00C233CC">
        <w:rPr>
          <w:rFonts w:ascii="Calibri" w:hAnsi="Calibri"/>
          <w:i w:val="0"/>
          <w:sz w:val="24"/>
          <w:szCs w:val="24"/>
        </w:rPr>
        <w:t xml:space="preserve"> Land</w:t>
      </w:r>
    </w:p>
    <w:p w:rsidR="00AF19EF" w:rsidRPr="00C233CC" w:rsidRDefault="00AF19EF" w:rsidP="00AF19EF">
      <w:pPr>
        <w:pStyle w:val="Heading5"/>
        <w:jc w:val="both"/>
        <w:rPr>
          <w:rFonts w:ascii="Calibri" w:hAnsi="Calibri"/>
          <w:b w:val="0"/>
          <w:i w:val="0"/>
        </w:rPr>
      </w:pPr>
      <w:r w:rsidRPr="00C233CC">
        <w:rPr>
          <w:rFonts w:ascii="Calibri" w:hAnsi="Calibri"/>
          <w:b w:val="0"/>
          <w:i w:val="0"/>
        </w:rPr>
        <w:t>The largest blocks of continuous forest</w:t>
      </w:r>
      <w:r w:rsidR="00CA1077">
        <w:rPr>
          <w:rFonts w:ascii="Calibri" w:hAnsi="Calibri"/>
          <w:b w:val="0"/>
          <w:i w:val="0"/>
        </w:rPr>
        <w:t xml:space="preserve"> in Amherst</w:t>
      </w:r>
      <w:r w:rsidRPr="00C233CC">
        <w:rPr>
          <w:rFonts w:ascii="Calibri" w:hAnsi="Calibri"/>
          <w:b w:val="0"/>
          <w:i w:val="0"/>
        </w:rPr>
        <w:t xml:space="preserve"> are as follows: (1) the north slopes of the Mount Holyoke Range in extreme southern Amherst (more than 1,000 acres adjoining an additional 5,000 acres in the three adjacent towns the Range occupies</w:t>
      </w:r>
      <w:r w:rsidR="00CA1077">
        <w:rPr>
          <w:rFonts w:ascii="Calibri" w:hAnsi="Calibri"/>
          <w:b w:val="0"/>
          <w:i w:val="0"/>
        </w:rPr>
        <w:t>)</w:t>
      </w:r>
      <w:r w:rsidRPr="00C233CC">
        <w:rPr>
          <w:rFonts w:ascii="Calibri" w:hAnsi="Calibri"/>
          <w:b w:val="0"/>
          <w:i w:val="0"/>
        </w:rPr>
        <w:t>; (2) the Lawrence Swamp, comprised of 1,000 acres interspersed with scattered agricultural fields, marsh and open water; (3) the Mt. Boreas-Flat Hills area, with about 400 acres partially impacted by residential development along Flat Hills Road and Market Hill Road, and in the High Point Drive subdivision; and (4) Pulpit Hill, with some 300 acres between the New England Central Railroad and Route 63 consisting of about 50 percent open agricultural land and about 50 percent forested land and Christmas tree plantations. Smaller forested blocks are scattered throughout town.</w:t>
      </w:r>
    </w:p>
    <w:p w:rsidR="003C7D40" w:rsidRPr="00C233CC" w:rsidRDefault="003C7D40" w:rsidP="00AF19EF">
      <w:pPr>
        <w:pStyle w:val="Heading5"/>
        <w:jc w:val="both"/>
        <w:rPr>
          <w:rFonts w:ascii="Calibri" w:hAnsi="Calibri"/>
          <w:i w:val="0"/>
          <w:color w:val="FF0000"/>
        </w:rPr>
      </w:pPr>
      <w:r w:rsidRPr="00C233CC">
        <w:rPr>
          <w:rFonts w:ascii="Calibri" w:hAnsi="Calibri"/>
          <w:b w:val="0"/>
          <w:i w:val="0"/>
        </w:rPr>
        <w:t xml:space="preserve">Native woodlands are the principle vegetation type in Amherst. </w:t>
      </w:r>
      <w:r w:rsidR="00AF19EF" w:rsidRPr="00C233CC">
        <w:rPr>
          <w:rFonts w:ascii="Calibri" w:hAnsi="Calibri"/>
          <w:b w:val="0"/>
          <w:i w:val="0"/>
        </w:rPr>
        <w:t>All told, w</w:t>
      </w:r>
      <w:r w:rsidRPr="00C233CC">
        <w:rPr>
          <w:rFonts w:ascii="Calibri" w:hAnsi="Calibri"/>
          <w:b w:val="0"/>
          <w:i w:val="0"/>
        </w:rPr>
        <w:t>oodlands cover 7,591 acres of Amherst, approximately 43% of the Town’s land area. Types of woodlands in Amherst include hardwood forests, coniferous forests, and mixed woods, and they provide habitat for numerous wildlife species.  In addition, a relatively large percentage (19%) of Amherst’s land is pasture and cropland, totaling approximately 3,519 acres.  These lands provide unique habitat as well as other environmental benefits.</w:t>
      </w:r>
      <w:r w:rsidR="00AF19EF" w:rsidRPr="00C233CC">
        <w:rPr>
          <w:rFonts w:ascii="Calibri" w:hAnsi="Calibri"/>
          <w:b w:val="0"/>
          <w:i w:val="0"/>
        </w:rPr>
        <w:t xml:space="preserve">  </w:t>
      </w:r>
    </w:p>
    <w:p w:rsidR="00AF19EF" w:rsidRPr="00C233CC" w:rsidRDefault="00AF19EF" w:rsidP="00AF19EF">
      <w:pPr>
        <w:rPr>
          <w:rFonts w:ascii="Calibri" w:hAnsi="Calibri"/>
        </w:rPr>
      </w:pPr>
    </w:p>
    <w:p w:rsidR="00AF19EF" w:rsidRPr="00C233CC" w:rsidRDefault="00AF19EF" w:rsidP="00AF19EF">
      <w:pPr>
        <w:rPr>
          <w:rFonts w:ascii="Calibri" w:hAnsi="Calibri"/>
          <w:b/>
          <w:sz w:val="24"/>
        </w:rPr>
      </w:pPr>
      <w:r w:rsidRPr="00C233CC">
        <w:rPr>
          <w:rFonts w:ascii="Calibri" w:hAnsi="Calibri"/>
          <w:b/>
          <w:sz w:val="24"/>
        </w:rPr>
        <w:t>Geology and Topography</w:t>
      </w:r>
    </w:p>
    <w:p w:rsidR="00AF19EF" w:rsidRPr="00C233CC" w:rsidRDefault="00AF19EF" w:rsidP="00AF19EF">
      <w:pPr>
        <w:rPr>
          <w:rFonts w:ascii="Calibri" w:hAnsi="Calibri"/>
          <w:b/>
          <w:sz w:val="24"/>
        </w:rPr>
      </w:pPr>
    </w:p>
    <w:p w:rsidR="00C7038E" w:rsidRPr="00C233CC" w:rsidRDefault="00AF19EF" w:rsidP="00C7038E">
      <w:pPr>
        <w:jc w:val="both"/>
        <w:rPr>
          <w:rFonts w:ascii="Calibri" w:hAnsi="Calibri"/>
          <w:szCs w:val="22"/>
        </w:rPr>
      </w:pPr>
      <w:r w:rsidRPr="00C233CC">
        <w:rPr>
          <w:rFonts w:ascii="Calibri" w:hAnsi="Calibri"/>
          <w:szCs w:val="22"/>
        </w:rPr>
        <w:t xml:space="preserve">The town lies on a valley plateau within a circle of hills. The north-south spine of hills running through the middle of Amherst </w:t>
      </w:r>
      <w:r w:rsidR="00E74EE4">
        <w:rPr>
          <w:rFonts w:ascii="Calibri" w:hAnsi="Calibri"/>
          <w:szCs w:val="22"/>
        </w:rPr>
        <w:t>is</w:t>
      </w:r>
      <w:r w:rsidRPr="00C233CC">
        <w:rPr>
          <w:rFonts w:ascii="Calibri" w:hAnsi="Calibri"/>
          <w:szCs w:val="22"/>
        </w:rPr>
        <w:t xml:space="preserve"> glacial drumlins that became the islands of ancient Lake Hitchcock, formed as glaciers receded and covered much of the region. This ancient lake bed and the floodplain of the Connecticut River provide the area with fertile farmland. The most distinguishing geological features are the Connecticut River to the west and the Holyoke Mountain Range</w:t>
      </w:r>
      <w:r w:rsidR="00E74EE4">
        <w:rPr>
          <w:rFonts w:ascii="Calibri" w:hAnsi="Calibri"/>
          <w:szCs w:val="22"/>
        </w:rPr>
        <w:t>,</w:t>
      </w:r>
      <w:r w:rsidRPr="00C233CC">
        <w:rPr>
          <w:rFonts w:ascii="Calibri" w:hAnsi="Calibri"/>
          <w:szCs w:val="22"/>
        </w:rPr>
        <w:t xml:space="preserve"> which borders Amherst on the south and defines the skyline from many locations within the Town. Both also provide many opportunities for recreational use.</w:t>
      </w:r>
      <w:r w:rsidR="00C7038E" w:rsidRPr="00C233CC">
        <w:rPr>
          <w:rFonts w:ascii="Calibri" w:hAnsi="Calibri"/>
          <w:szCs w:val="22"/>
        </w:rPr>
        <w:t xml:space="preserve">  </w:t>
      </w:r>
    </w:p>
    <w:p w:rsidR="00C7038E" w:rsidRDefault="00C7038E" w:rsidP="00AF19EF">
      <w:pPr>
        <w:rPr>
          <w:szCs w:val="22"/>
        </w:rPr>
      </w:pPr>
    </w:p>
    <w:p w:rsidR="00C7038E" w:rsidRDefault="00AF19EF" w:rsidP="00AF19EF">
      <w:pPr>
        <w:rPr>
          <w:rFonts w:ascii="Calibri" w:hAnsi="Calibri"/>
          <w:szCs w:val="22"/>
        </w:rPr>
      </w:pPr>
      <w:r w:rsidRPr="00C233CC">
        <w:rPr>
          <w:rFonts w:ascii="Calibri" w:hAnsi="Calibri"/>
          <w:szCs w:val="22"/>
        </w:rPr>
        <w:t>Other important geological</w:t>
      </w:r>
      <w:r w:rsidR="00C7038E" w:rsidRPr="00C233CC">
        <w:rPr>
          <w:rFonts w:ascii="Calibri" w:hAnsi="Calibri"/>
          <w:szCs w:val="22"/>
        </w:rPr>
        <w:t xml:space="preserve"> features include:</w:t>
      </w:r>
    </w:p>
    <w:p w:rsidR="0025616D" w:rsidRPr="00C233CC" w:rsidRDefault="0025616D" w:rsidP="00AF19EF">
      <w:pPr>
        <w:rPr>
          <w:rFonts w:ascii="Calibri" w:hAnsi="Calibri"/>
          <w:szCs w:val="22"/>
        </w:rPr>
      </w:pPr>
    </w:p>
    <w:p w:rsidR="00C7038E" w:rsidRPr="00C233CC" w:rsidRDefault="00C7038E" w:rsidP="00EA01B3">
      <w:pPr>
        <w:numPr>
          <w:ilvl w:val="0"/>
          <w:numId w:val="10"/>
        </w:numPr>
        <w:rPr>
          <w:rFonts w:ascii="Calibri" w:hAnsi="Calibri"/>
          <w:szCs w:val="22"/>
        </w:rPr>
      </w:pPr>
      <w:r w:rsidRPr="00C233CC">
        <w:rPr>
          <w:rFonts w:ascii="Calibri" w:hAnsi="Calibri"/>
          <w:szCs w:val="22"/>
        </w:rPr>
        <w:t xml:space="preserve">The </w:t>
      </w:r>
      <w:r w:rsidR="00AF19EF" w:rsidRPr="00C233CC">
        <w:rPr>
          <w:rFonts w:ascii="Calibri" w:hAnsi="Calibri"/>
          <w:szCs w:val="22"/>
        </w:rPr>
        <w:t>Eastern Border Fault</w:t>
      </w:r>
      <w:r w:rsidRPr="00C233CC">
        <w:rPr>
          <w:rFonts w:ascii="Calibri" w:hAnsi="Calibri"/>
          <w:szCs w:val="22"/>
        </w:rPr>
        <w:t xml:space="preserve">, </w:t>
      </w:r>
      <w:r w:rsidR="00AF19EF" w:rsidRPr="00C233CC">
        <w:rPr>
          <w:rFonts w:ascii="Calibri" w:hAnsi="Calibri"/>
          <w:szCs w:val="22"/>
        </w:rPr>
        <w:t xml:space="preserve">located in </w:t>
      </w:r>
      <w:r w:rsidRPr="00C233CC">
        <w:rPr>
          <w:rFonts w:ascii="Calibri" w:hAnsi="Calibri"/>
          <w:szCs w:val="22"/>
        </w:rPr>
        <w:t>n</w:t>
      </w:r>
      <w:r w:rsidR="00AF19EF" w:rsidRPr="00C233CC">
        <w:rPr>
          <w:rFonts w:ascii="Calibri" w:hAnsi="Calibri"/>
          <w:szCs w:val="22"/>
        </w:rPr>
        <w:t xml:space="preserve">ortheast Amherst. </w:t>
      </w:r>
      <w:r w:rsidRPr="00C233CC">
        <w:rPr>
          <w:rFonts w:ascii="Calibri" w:hAnsi="Calibri"/>
          <w:szCs w:val="22"/>
        </w:rPr>
        <w:t xml:space="preserve"> </w:t>
      </w:r>
      <w:r w:rsidR="00AF19EF" w:rsidRPr="00C233CC">
        <w:rPr>
          <w:rFonts w:ascii="Calibri" w:hAnsi="Calibri"/>
          <w:szCs w:val="22"/>
        </w:rPr>
        <w:t>The</w:t>
      </w:r>
      <w:r w:rsidR="00E74EE4">
        <w:rPr>
          <w:rFonts w:ascii="Calibri" w:hAnsi="Calibri"/>
          <w:szCs w:val="22"/>
        </w:rPr>
        <w:t xml:space="preserve"> up-</w:t>
      </w:r>
      <w:r w:rsidRPr="00C233CC">
        <w:rPr>
          <w:rFonts w:ascii="Calibri" w:hAnsi="Calibri"/>
          <w:szCs w:val="22"/>
        </w:rPr>
        <w:t>thrust</w:t>
      </w:r>
      <w:r w:rsidR="00AF19EF" w:rsidRPr="00C233CC">
        <w:rPr>
          <w:rFonts w:ascii="Calibri" w:hAnsi="Calibri"/>
          <w:szCs w:val="22"/>
        </w:rPr>
        <w:t xml:space="preserve"> of the eastern side of this fault has eroded over time to create the Pelham hills.</w:t>
      </w:r>
    </w:p>
    <w:p w:rsidR="00AF19EF" w:rsidRPr="00C233CC" w:rsidRDefault="00AF19EF" w:rsidP="00EA01B3">
      <w:pPr>
        <w:numPr>
          <w:ilvl w:val="0"/>
          <w:numId w:val="10"/>
        </w:numPr>
        <w:rPr>
          <w:rFonts w:ascii="Calibri" w:hAnsi="Calibri"/>
          <w:szCs w:val="22"/>
        </w:rPr>
      </w:pPr>
      <w:r w:rsidRPr="00C233CC">
        <w:rPr>
          <w:rFonts w:ascii="Calibri" w:hAnsi="Calibri"/>
          <w:szCs w:val="22"/>
        </w:rPr>
        <w:t xml:space="preserve">Rattlesnake Knob and Mt. </w:t>
      </w:r>
      <w:proofErr w:type="spellStart"/>
      <w:r w:rsidRPr="00C233CC">
        <w:rPr>
          <w:rFonts w:ascii="Calibri" w:hAnsi="Calibri"/>
          <w:szCs w:val="22"/>
        </w:rPr>
        <w:t>Norwottuck</w:t>
      </w:r>
      <w:proofErr w:type="spellEnd"/>
      <w:r w:rsidRPr="00C233CC">
        <w:rPr>
          <w:rFonts w:ascii="Calibri" w:hAnsi="Calibri"/>
          <w:szCs w:val="22"/>
        </w:rPr>
        <w:t xml:space="preserve"> </w:t>
      </w:r>
      <w:r w:rsidR="00C7038E" w:rsidRPr="00C233CC">
        <w:rPr>
          <w:rFonts w:ascii="Calibri" w:hAnsi="Calibri"/>
          <w:szCs w:val="22"/>
        </w:rPr>
        <w:t>trap rock</w:t>
      </w:r>
      <w:r w:rsidRPr="00C233CC">
        <w:rPr>
          <w:rFonts w:ascii="Calibri" w:hAnsi="Calibri"/>
          <w:szCs w:val="22"/>
        </w:rPr>
        <w:t xml:space="preserve"> (basalt—former volcanic) summits, Mount Holyoke Range</w:t>
      </w:r>
    </w:p>
    <w:p w:rsidR="00C7038E" w:rsidRPr="00C233CC" w:rsidRDefault="00AF19EF" w:rsidP="00EA01B3">
      <w:pPr>
        <w:numPr>
          <w:ilvl w:val="0"/>
          <w:numId w:val="10"/>
        </w:numPr>
        <w:rPr>
          <w:rFonts w:ascii="Calibri" w:hAnsi="Calibri"/>
          <w:szCs w:val="22"/>
        </w:rPr>
      </w:pPr>
      <w:r w:rsidRPr="00C233CC">
        <w:rPr>
          <w:rFonts w:ascii="Calibri" w:hAnsi="Calibri"/>
          <w:szCs w:val="22"/>
        </w:rPr>
        <w:t xml:space="preserve">Bare Mountain summit </w:t>
      </w:r>
      <w:r w:rsidR="00C7038E" w:rsidRPr="00C233CC">
        <w:rPr>
          <w:rFonts w:ascii="Calibri" w:hAnsi="Calibri"/>
          <w:szCs w:val="22"/>
        </w:rPr>
        <w:t xml:space="preserve">(1,014 feet) </w:t>
      </w:r>
      <w:r w:rsidRPr="00C233CC">
        <w:rPr>
          <w:rFonts w:ascii="Calibri" w:hAnsi="Calibri"/>
          <w:szCs w:val="22"/>
        </w:rPr>
        <w:t>and trap</w:t>
      </w:r>
      <w:r w:rsidR="00C7038E" w:rsidRPr="00C233CC">
        <w:rPr>
          <w:rFonts w:ascii="Calibri" w:hAnsi="Calibri"/>
          <w:szCs w:val="22"/>
        </w:rPr>
        <w:t xml:space="preserve"> </w:t>
      </w:r>
      <w:r w:rsidRPr="00C233CC">
        <w:rPr>
          <w:rFonts w:ascii="Calibri" w:hAnsi="Calibri"/>
          <w:szCs w:val="22"/>
        </w:rPr>
        <w:t>rock (basalt) ledges, Mount Holyoke Range</w:t>
      </w:r>
    </w:p>
    <w:p w:rsidR="00C7038E" w:rsidRPr="00C233CC" w:rsidRDefault="00AF19EF" w:rsidP="00EA01B3">
      <w:pPr>
        <w:numPr>
          <w:ilvl w:val="0"/>
          <w:numId w:val="10"/>
        </w:numPr>
        <w:rPr>
          <w:rFonts w:ascii="Calibri" w:hAnsi="Calibri"/>
          <w:szCs w:val="22"/>
        </w:rPr>
      </w:pPr>
      <w:r w:rsidRPr="00C233CC">
        <w:rPr>
          <w:rFonts w:ascii="Calibri" w:hAnsi="Calibri"/>
          <w:szCs w:val="22"/>
        </w:rPr>
        <w:t xml:space="preserve">Mt. </w:t>
      </w:r>
      <w:proofErr w:type="spellStart"/>
      <w:r w:rsidRPr="00C233CC">
        <w:rPr>
          <w:rFonts w:ascii="Calibri" w:hAnsi="Calibri"/>
          <w:szCs w:val="22"/>
        </w:rPr>
        <w:t>Pollux</w:t>
      </w:r>
      <w:proofErr w:type="spellEnd"/>
      <w:r w:rsidRPr="00C233CC">
        <w:rPr>
          <w:rFonts w:ascii="Calibri" w:hAnsi="Calibri"/>
          <w:szCs w:val="22"/>
        </w:rPr>
        <w:t xml:space="preserve"> summit</w:t>
      </w:r>
    </w:p>
    <w:p w:rsidR="00C7038E" w:rsidRPr="00C233CC" w:rsidRDefault="00AF19EF" w:rsidP="00EA01B3">
      <w:pPr>
        <w:numPr>
          <w:ilvl w:val="0"/>
          <w:numId w:val="10"/>
        </w:numPr>
        <w:rPr>
          <w:rFonts w:ascii="Calibri" w:hAnsi="Calibri"/>
          <w:szCs w:val="22"/>
        </w:rPr>
      </w:pPr>
      <w:r w:rsidRPr="00C233CC">
        <w:rPr>
          <w:rFonts w:ascii="Calibri" w:hAnsi="Calibri"/>
          <w:szCs w:val="22"/>
        </w:rPr>
        <w:t>North East Street drumlin</w:t>
      </w:r>
      <w:r w:rsidR="00C7038E" w:rsidRPr="00C233CC">
        <w:rPr>
          <w:rFonts w:ascii="Calibri" w:hAnsi="Calibri"/>
          <w:szCs w:val="22"/>
        </w:rPr>
        <w:t>,</w:t>
      </w:r>
      <w:r w:rsidRPr="00C233CC">
        <w:rPr>
          <w:rFonts w:ascii="Calibri" w:hAnsi="Calibri"/>
          <w:szCs w:val="22"/>
        </w:rPr>
        <w:t xml:space="preserve"> north of North East Apartments</w:t>
      </w:r>
    </w:p>
    <w:p w:rsidR="00C7038E" w:rsidRPr="00C233CC" w:rsidRDefault="00AF19EF" w:rsidP="00EA01B3">
      <w:pPr>
        <w:numPr>
          <w:ilvl w:val="0"/>
          <w:numId w:val="10"/>
        </w:numPr>
        <w:rPr>
          <w:rFonts w:ascii="Calibri" w:hAnsi="Calibri"/>
          <w:szCs w:val="22"/>
        </w:rPr>
      </w:pPr>
      <w:r w:rsidRPr="00C233CC">
        <w:rPr>
          <w:rFonts w:ascii="Calibri" w:hAnsi="Calibri"/>
          <w:szCs w:val="22"/>
        </w:rPr>
        <w:t>Mt. Boreas – bedrock summit and adjacent slopes</w:t>
      </w:r>
    </w:p>
    <w:p w:rsidR="00C7038E" w:rsidRPr="00C233CC" w:rsidRDefault="00AF19EF" w:rsidP="00EA01B3">
      <w:pPr>
        <w:numPr>
          <w:ilvl w:val="0"/>
          <w:numId w:val="10"/>
        </w:numPr>
        <w:rPr>
          <w:rFonts w:ascii="Calibri" w:hAnsi="Calibri"/>
          <w:szCs w:val="22"/>
        </w:rPr>
      </w:pPr>
      <w:r w:rsidRPr="00C233CC">
        <w:rPr>
          <w:rFonts w:ascii="Calibri" w:hAnsi="Calibri"/>
          <w:szCs w:val="22"/>
        </w:rPr>
        <w:t>Pulpit Hill ledges</w:t>
      </w:r>
    </w:p>
    <w:p w:rsidR="00AF19EF" w:rsidRPr="00C233CC" w:rsidRDefault="00AF19EF" w:rsidP="00EA01B3">
      <w:pPr>
        <w:numPr>
          <w:ilvl w:val="0"/>
          <w:numId w:val="10"/>
        </w:numPr>
        <w:rPr>
          <w:rFonts w:ascii="Calibri" w:hAnsi="Calibri"/>
          <w:szCs w:val="22"/>
        </w:rPr>
      </w:pPr>
      <w:proofErr w:type="spellStart"/>
      <w:r w:rsidRPr="00C233CC">
        <w:rPr>
          <w:rFonts w:ascii="Calibri" w:hAnsi="Calibri"/>
          <w:szCs w:val="22"/>
        </w:rPr>
        <w:t>Podick</w:t>
      </w:r>
      <w:proofErr w:type="spellEnd"/>
      <w:r w:rsidRPr="00C233CC">
        <w:rPr>
          <w:rFonts w:ascii="Calibri" w:hAnsi="Calibri"/>
          <w:szCs w:val="22"/>
        </w:rPr>
        <w:t xml:space="preserve"> </w:t>
      </w:r>
      <w:r w:rsidR="0025616D">
        <w:rPr>
          <w:rFonts w:ascii="Calibri" w:hAnsi="Calibri"/>
          <w:szCs w:val="22"/>
        </w:rPr>
        <w:t xml:space="preserve">Conservation Area </w:t>
      </w:r>
      <w:r w:rsidRPr="00C233CC">
        <w:rPr>
          <w:rFonts w:ascii="Calibri" w:hAnsi="Calibri"/>
          <w:szCs w:val="22"/>
        </w:rPr>
        <w:t>glacial outwash sand plain formation</w:t>
      </w:r>
    </w:p>
    <w:p w:rsidR="00C20C0F" w:rsidRDefault="00C20C0F" w:rsidP="00C20C0F">
      <w:pPr>
        <w:rPr>
          <w:szCs w:val="22"/>
        </w:rPr>
      </w:pPr>
    </w:p>
    <w:p w:rsidR="00C20C0F" w:rsidRDefault="00C20C0F" w:rsidP="00C20C0F">
      <w:pPr>
        <w:rPr>
          <w:szCs w:val="22"/>
        </w:rPr>
      </w:pPr>
    </w:p>
    <w:p w:rsidR="00C20C0F" w:rsidRPr="00C233CC" w:rsidRDefault="00C233CC" w:rsidP="00C20C0F">
      <w:pPr>
        <w:rPr>
          <w:rFonts w:ascii="Calibri" w:hAnsi="Calibri"/>
          <w:b/>
          <w:sz w:val="24"/>
        </w:rPr>
      </w:pPr>
      <w:r>
        <w:rPr>
          <w:b/>
          <w:sz w:val="24"/>
        </w:rPr>
        <w:br w:type="page"/>
      </w:r>
      <w:r w:rsidR="00C20C0F" w:rsidRPr="00C233CC">
        <w:rPr>
          <w:rFonts w:ascii="Calibri" w:hAnsi="Calibri"/>
          <w:b/>
          <w:sz w:val="24"/>
        </w:rPr>
        <w:t>Soils</w:t>
      </w:r>
    </w:p>
    <w:p w:rsidR="00C20C0F" w:rsidRPr="00C233CC" w:rsidRDefault="00C20C0F" w:rsidP="00C20C0F">
      <w:pPr>
        <w:rPr>
          <w:rFonts w:ascii="Calibri" w:hAnsi="Calibri"/>
          <w:b/>
          <w:sz w:val="24"/>
        </w:rPr>
      </w:pPr>
    </w:p>
    <w:p w:rsidR="00C20C0F" w:rsidRPr="00C233CC" w:rsidRDefault="00C20C0F" w:rsidP="00863EF8">
      <w:pPr>
        <w:jc w:val="both"/>
        <w:rPr>
          <w:rFonts w:ascii="Calibri" w:hAnsi="Calibri"/>
          <w:szCs w:val="22"/>
        </w:rPr>
      </w:pPr>
      <w:r w:rsidRPr="00C233CC">
        <w:rPr>
          <w:rFonts w:ascii="Calibri" w:hAnsi="Calibri"/>
          <w:szCs w:val="22"/>
        </w:rPr>
        <w:t>The United States Soil Conservation Service has organized soils surveyed in</w:t>
      </w:r>
      <w:r w:rsidR="00863EF8" w:rsidRPr="00C233CC">
        <w:rPr>
          <w:rFonts w:ascii="Calibri" w:hAnsi="Calibri"/>
          <w:szCs w:val="22"/>
        </w:rPr>
        <w:t xml:space="preserve"> </w:t>
      </w:r>
      <w:r w:rsidRPr="00C233CC">
        <w:rPr>
          <w:rFonts w:ascii="Calibri" w:hAnsi="Calibri"/>
          <w:szCs w:val="22"/>
        </w:rPr>
        <w:t>Amherst into five different soil associations; each has a distinctive pattern of soils, topographic relief, and drainage.</w:t>
      </w:r>
    </w:p>
    <w:p w:rsidR="00C20C0F" w:rsidRPr="00C233CC" w:rsidRDefault="00C20C0F" w:rsidP="00863EF8">
      <w:pPr>
        <w:jc w:val="both"/>
        <w:rPr>
          <w:rFonts w:ascii="Calibri" w:hAnsi="Calibri"/>
          <w:szCs w:val="22"/>
        </w:rPr>
      </w:pPr>
    </w:p>
    <w:p w:rsidR="00C20C0F" w:rsidRPr="00C233CC" w:rsidRDefault="00C20C0F" w:rsidP="00863EF8">
      <w:pPr>
        <w:jc w:val="both"/>
        <w:rPr>
          <w:rFonts w:ascii="Calibri" w:hAnsi="Calibri"/>
          <w:szCs w:val="22"/>
        </w:rPr>
      </w:pPr>
      <w:r w:rsidRPr="00C233CC">
        <w:rPr>
          <w:rFonts w:ascii="Calibri" w:hAnsi="Calibri"/>
          <w:szCs w:val="22"/>
        </w:rPr>
        <w:t xml:space="preserve">Soils in the north section of Town fall primarily into three associations: Gloucester-Montauk-Paxton association, </w:t>
      </w:r>
      <w:proofErr w:type="spellStart"/>
      <w:r w:rsidRPr="00C233CC">
        <w:rPr>
          <w:rFonts w:ascii="Calibri" w:hAnsi="Calibri"/>
          <w:szCs w:val="22"/>
        </w:rPr>
        <w:t>Hinkley</w:t>
      </w:r>
      <w:proofErr w:type="spellEnd"/>
      <w:r w:rsidRPr="00C233CC">
        <w:rPr>
          <w:rFonts w:ascii="Calibri" w:hAnsi="Calibri"/>
          <w:szCs w:val="22"/>
        </w:rPr>
        <w:t xml:space="preserve">-Merrimac-Windsor association, and </w:t>
      </w:r>
      <w:proofErr w:type="spellStart"/>
      <w:r w:rsidRPr="00C233CC">
        <w:rPr>
          <w:rFonts w:ascii="Calibri" w:hAnsi="Calibri"/>
          <w:szCs w:val="22"/>
        </w:rPr>
        <w:t>Amostown</w:t>
      </w:r>
      <w:proofErr w:type="spellEnd"/>
      <w:r w:rsidRPr="00C233CC">
        <w:rPr>
          <w:rFonts w:ascii="Calibri" w:hAnsi="Calibri"/>
          <w:szCs w:val="22"/>
        </w:rPr>
        <w:t>-</w:t>
      </w:r>
      <w:proofErr w:type="spellStart"/>
      <w:r w:rsidRPr="00C233CC">
        <w:rPr>
          <w:rFonts w:ascii="Calibri" w:hAnsi="Calibri"/>
          <w:szCs w:val="22"/>
        </w:rPr>
        <w:t>Scitico</w:t>
      </w:r>
      <w:proofErr w:type="spellEnd"/>
      <w:r w:rsidRPr="00C233CC">
        <w:rPr>
          <w:rFonts w:ascii="Calibri" w:hAnsi="Calibri"/>
          <w:szCs w:val="22"/>
        </w:rPr>
        <w:t>-Boxford association.</w:t>
      </w:r>
      <w:r w:rsidR="00863EF8" w:rsidRPr="00C233CC">
        <w:rPr>
          <w:rFonts w:ascii="Calibri" w:hAnsi="Calibri"/>
          <w:szCs w:val="22"/>
        </w:rPr>
        <w:t xml:space="preserve">  The Gloucester association consists of low hills and ridges with rolling to steep topography.  The soil substrate has been formed from glacial till, is sandy and loamy and varies from excessively well-drained to well-drained, and is able to support forest growth.  </w:t>
      </w:r>
    </w:p>
    <w:p w:rsidR="00863EF8" w:rsidRPr="00C233CC" w:rsidRDefault="00863EF8" w:rsidP="00863EF8">
      <w:pPr>
        <w:jc w:val="both"/>
        <w:rPr>
          <w:rFonts w:ascii="Calibri" w:hAnsi="Calibri"/>
          <w:szCs w:val="22"/>
        </w:rPr>
      </w:pPr>
    </w:p>
    <w:p w:rsidR="00863EF8" w:rsidRPr="00C233CC" w:rsidRDefault="00863EF8" w:rsidP="00863EF8">
      <w:pPr>
        <w:jc w:val="both"/>
        <w:rPr>
          <w:rFonts w:ascii="Calibri" w:hAnsi="Calibri"/>
          <w:szCs w:val="22"/>
        </w:rPr>
      </w:pPr>
      <w:r w:rsidRPr="00C233CC">
        <w:rPr>
          <w:rFonts w:ascii="Calibri" w:hAnsi="Calibri"/>
          <w:szCs w:val="22"/>
        </w:rPr>
        <w:t xml:space="preserve">The </w:t>
      </w:r>
      <w:proofErr w:type="spellStart"/>
      <w:r w:rsidRPr="00C233CC">
        <w:rPr>
          <w:rFonts w:ascii="Calibri" w:hAnsi="Calibri"/>
          <w:szCs w:val="22"/>
        </w:rPr>
        <w:t>Hinkley</w:t>
      </w:r>
      <w:proofErr w:type="spellEnd"/>
      <w:r w:rsidRPr="00C233CC">
        <w:rPr>
          <w:rFonts w:ascii="Calibri" w:hAnsi="Calibri"/>
          <w:szCs w:val="22"/>
        </w:rPr>
        <w:t xml:space="preserve"> association consists of soils that are typically excessively drained, sandy and loamy soils formed in outwash deposits.  Many areas are dissected by drainage ways that vary from rolling to steep. </w:t>
      </w:r>
    </w:p>
    <w:p w:rsidR="00863EF8" w:rsidRPr="00C233CC" w:rsidRDefault="00863EF8" w:rsidP="00863EF8">
      <w:pPr>
        <w:jc w:val="both"/>
        <w:rPr>
          <w:rFonts w:ascii="Calibri" w:hAnsi="Calibri"/>
          <w:szCs w:val="22"/>
        </w:rPr>
      </w:pPr>
    </w:p>
    <w:p w:rsidR="00863EF8" w:rsidRPr="00C233CC" w:rsidRDefault="00863EF8" w:rsidP="00863EF8">
      <w:pPr>
        <w:jc w:val="both"/>
        <w:rPr>
          <w:rFonts w:ascii="Calibri" w:hAnsi="Calibri"/>
          <w:szCs w:val="22"/>
        </w:rPr>
      </w:pPr>
      <w:r w:rsidRPr="00C233CC">
        <w:rPr>
          <w:rFonts w:ascii="Calibri" w:hAnsi="Calibri"/>
          <w:szCs w:val="22"/>
        </w:rPr>
        <w:t xml:space="preserve">Soils in the south of Amherst fall into the Gloucester and </w:t>
      </w:r>
      <w:proofErr w:type="spellStart"/>
      <w:r w:rsidRPr="00C233CC">
        <w:rPr>
          <w:rFonts w:ascii="Calibri" w:hAnsi="Calibri"/>
          <w:szCs w:val="22"/>
        </w:rPr>
        <w:t>Hinkley</w:t>
      </w:r>
      <w:proofErr w:type="spellEnd"/>
      <w:r w:rsidRPr="00C233CC">
        <w:rPr>
          <w:rFonts w:ascii="Calibri" w:hAnsi="Calibri"/>
          <w:szCs w:val="22"/>
        </w:rPr>
        <w:t xml:space="preserve"> groups, along with the soil association Rock Outcrop-Narragansett-Holyoke association of the Mount Holyoke Range. </w:t>
      </w:r>
    </w:p>
    <w:p w:rsidR="00863EF8" w:rsidRPr="00C233CC" w:rsidRDefault="00863EF8" w:rsidP="00863EF8">
      <w:pPr>
        <w:jc w:val="both"/>
        <w:rPr>
          <w:rFonts w:ascii="Calibri" w:hAnsi="Calibri"/>
          <w:szCs w:val="22"/>
        </w:rPr>
      </w:pPr>
    </w:p>
    <w:p w:rsidR="00863EF8" w:rsidRPr="00C233CC" w:rsidRDefault="00863EF8" w:rsidP="00863EF8">
      <w:pPr>
        <w:jc w:val="both"/>
        <w:rPr>
          <w:rFonts w:ascii="Calibri" w:hAnsi="Calibri"/>
          <w:szCs w:val="22"/>
        </w:rPr>
      </w:pPr>
    </w:p>
    <w:p w:rsidR="004B75E2" w:rsidRPr="00014C86" w:rsidRDefault="00071807" w:rsidP="00863EF8">
      <w:pPr>
        <w:jc w:val="both"/>
        <w:rPr>
          <w:rFonts w:ascii="Calibri" w:hAnsi="Calibri"/>
          <w:b/>
          <w:szCs w:val="22"/>
        </w:rPr>
      </w:pPr>
      <w:r w:rsidRPr="00071807">
        <w:rPr>
          <w:rFonts w:ascii="Calibri" w:hAnsi="Calibri"/>
          <w:b/>
          <w:szCs w:val="22"/>
        </w:rPr>
        <w:t>Beaver Dams</w:t>
      </w:r>
    </w:p>
    <w:p w:rsidR="00E74EE4" w:rsidRPr="00014C86" w:rsidRDefault="00E74EE4" w:rsidP="00863EF8">
      <w:pPr>
        <w:jc w:val="both"/>
        <w:rPr>
          <w:rFonts w:ascii="Calibri" w:hAnsi="Calibri"/>
          <w:b/>
          <w:color w:val="FF0000"/>
          <w:szCs w:val="22"/>
        </w:rPr>
      </w:pPr>
    </w:p>
    <w:p w:rsidR="005144D0" w:rsidRPr="005144D0" w:rsidRDefault="00014C86" w:rsidP="00863EF8">
      <w:pPr>
        <w:jc w:val="both"/>
        <w:rPr>
          <w:rFonts w:ascii="Calibri" w:hAnsi="Calibri"/>
          <w:szCs w:val="22"/>
        </w:rPr>
      </w:pPr>
      <w:r>
        <w:rPr>
          <w:rFonts w:ascii="Calibri" w:hAnsi="Calibri"/>
          <w:szCs w:val="22"/>
        </w:rPr>
        <w:t xml:space="preserve">Beaver dams are known to impact the bike path near Lawrence Swamp and </w:t>
      </w:r>
      <w:proofErr w:type="spellStart"/>
      <w:r>
        <w:rPr>
          <w:rFonts w:ascii="Calibri" w:hAnsi="Calibri"/>
          <w:szCs w:val="22"/>
        </w:rPr>
        <w:t>Potwine</w:t>
      </w:r>
      <w:proofErr w:type="spellEnd"/>
      <w:r>
        <w:rPr>
          <w:rFonts w:ascii="Calibri" w:hAnsi="Calibri"/>
          <w:szCs w:val="22"/>
        </w:rPr>
        <w:t xml:space="preserve"> Lane. </w:t>
      </w:r>
      <w:r w:rsidR="00071807" w:rsidRPr="00071807">
        <w:rPr>
          <w:rFonts w:ascii="Calibri" w:hAnsi="Calibri"/>
          <w:szCs w:val="22"/>
          <w:highlight w:val="yellow"/>
        </w:rPr>
        <w:t>[</w:t>
      </w:r>
      <w:proofErr w:type="gramStart"/>
      <w:r w:rsidR="00D0240D">
        <w:rPr>
          <w:rFonts w:ascii="Calibri" w:hAnsi="Calibri"/>
          <w:szCs w:val="22"/>
          <w:highlight w:val="yellow"/>
        </w:rPr>
        <w:t>check</w:t>
      </w:r>
      <w:proofErr w:type="gramEnd"/>
      <w:r w:rsidR="00071807" w:rsidRPr="00071807">
        <w:rPr>
          <w:rFonts w:ascii="Calibri" w:hAnsi="Calibri"/>
          <w:szCs w:val="22"/>
          <w:highlight w:val="yellow"/>
        </w:rPr>
        <w:t xml:space="preserve"> with Beth Wilson, wetlands administrator]</w:t>
      </w:r>
    </w:p>
    <w:p w:rsidR="005144D0" w:rsidRDefault="005144D0" w:rsidP="00863EF8">
      <w:pPr>
        <w:jc w:val="both"/>
        <w:rPr>
          <w:rFonts w:ascii="Calibri" w:hAnsi="Calibri"/>
          <w:b/>
          <w:color w:val="FF0000"/>
          <w:szCs w:val="22"/>
        </w:rPr>
      </w:pPr>
    </w:p>
    <w:p w:rsidR="00836C12" w:rsidRDefault="00836C12" w:rsidP="00257278">
      <w:pPr>
        <w:pStyle w:val="Heading4"/>
      </w:pPr>
      <w:r>
        <w:t>Wetlands</w:t>
      </w:r>
    </w:p>
    <w:p w:rsidR="00836C12" w:rsidRPr="00836C12" w:rsidRDefault="00302A47" w:rsidP="00836C12">
      <w:pPr>
        <w:jc w:val="both"/>
        <w:rPr>
          <w:rFonts w:ascii="Calibri" w:hAnsi="Calibri"/>
          <w:szCs w:val="22"/>
        </w:rPr>
      </w:pPr>
      <w:r>
        <w:rPr>
          <w:rFonts w:ascii="Calibri" w:hAnsi="Calibri"/>
          <w:szCs w:val="22"/>
        </w:rPr>
        <w:t xml:space="preserve">After centuries of filling and dredging wetlands for agricultural uses, </w:t>
      </w:r>
      <w:r w:rsidR="00836C12" w:rsidRPr="00836C12">
        <w:rPr>
          <w:rFonts w:ascii="Calibri" w:hAnsi="Calibri"/>
          <w:szCs w:val="22"/>
        </w:rPr>
        <w:t xml:space="preserve">the Lawrence Swamp in South Amherst is the largest remaining wetland complex in town. </w:t>
      </w:r>
      <w:r>
        <w:rPr>
          <w:rFonts w:ascii="Calibri" w:hAnsi="Calibri"/>
          <w:szCs w:val="22"/>
        </w:rPr>
        <w:t>The Great Swamp in North Amherst covered</w:t>
      </w:r>
      <w:r w:rsidR="00836C12" w:rsidRPr="00836C12">
        <w:rPr>
          <w:rFonts w:ascii="Calibri" w:hAnsi="Calibri"/>
          <w:szCs w:val="22"/>
        </w:rPr>
        <w:t xml:space="preserve"> an area including much of the UMass campus westerly along the Mill </w:t>
      </w:r>
      <w:r>
        <w:rPr>
          <w:rFonts w:ascii="Calibri" w:hAnsi="Calibri"/>
          <w:szCs w:val="22"/>
        </w:rPr>
        <w:t>River and north into Sunderland, but was lost to development before wetland regulations were in place.</w:t>
      </w:r>
      <w:r w:rsidRPr="00302A47">
        <w:rPr>
          <w:rFonts w:ascii="Calibri" w:hAnsi="Calibri"/>
          <w:szCs w:val="22"/>
        </w:rPr>
        <w:t xml:space="preserve"> </w:t>
      </w:r>
      <w:r w:rsidRPr="00836C12">
        <w:rPr>
          <w:rFonts w:ascii="Calibri" w:hAnsi="Calibri"/>
          <w:szCs w:val="22"/>
        </w:rPr>
        <w:t xml:space="preserve">Remnant stands of red maple swamp in the </w:t>
      </w:r>
      <w:proofErr w:type="spellStart"/>
      <w:r w:rsidRPr="00836C12">
        <w:rPr>
          <w:rFonts w:ascii="Calibri" w:hAnsi="Calibri"/>
          <w:szCs w:val="22"/>
        </w:rPr>
        <w:t>Podick</w:t>
      </w:r>
      <w:proofErr w:type="spellEnd"/>
      <w:r w:rsidRPr="00836C12">
        <w:rPr>
          <w:rFonts w:ascii="Calibri" w:hAnsi="Calibri"/>
          <w:szCs w:val="22"/>
        </w:rPr>
        <w:t xml:space="preserve"> Conservation Area </w:t>
      </w:r>
      <w:r>
        <w:rPr>
          <w:rFonts w:ascii="Calibri" w:hAnsi="Calibri"/>
          <w:szCs w:val="22"/>
        </w:rPr>
        <w:t>allude to</w:t>
      </w:r>
      <w:r w:rsidRPr="00836C12">
        <w:rPr>
          <w:rFonts w:ascii="Calibri" w:hAnsi="Calibri"/>
          <w:szCs w:val="22"/>
        </w:rPr>
        <w:t xml:space="preserve"> what the Great Swamp may once have been like</w:t>
      </w:r>
      <w:r>
        <w:rPr>
          <w:rFonts w:ascii="Calibri" w:hAnsi="Calibri"/>
          <w:szCs w:val="22"/>
        </w:rPr>
        <w:t>.</w:t>
      </w:r>
      <w:r w:rsidR="00836C12" w:rsidRPr="00836C12">
        <w:rPr>
          <w:rFonts w:ascii="Calibri" w:hAnsi="Calibri"/>
          <w:szCs w:val="22"/>
        </w:rPr>
        <w:t xml:space="preserve"> Much of the remaining wetlands today are found in the floodplains of the Fort River and smaller tributaries like the Plum and Hop Brooks. </w:t>
      </w:r>
    </w:p>
    <w:p w:rsidR="00836C12" w:rsidRDefault="00836C12" w:rsidP="00836C12">
      <w:pPr>
        <w:jc w:val="both"/>
        <w:rPr>
          <w:b/>
          <w:sz w:val="23"/>
          <w:szCs w:val="23"/>
        </w:rPr>
      </w:pPr>
    </w:p>
    <w:p w:rsidR="00E74EE4" w:rsidRPr="005144D0" w:rsidRDefault="005144D0" w:rsidP="00836C12">
      <w:pPr>
        <w:jc w:val="both"/>
        <w:rPr>
          <w:rFonts w:ascii="Calibri" w:hAnsi="Calibri"/>
          <w:b/>
          <w:szCs w:val="22"/>
        </w:rPr>
      </w:pPr>
      <w:r>
        <w:rPr>
          <w:rFonts w:ascii="Calibri" w:hAnsi="Calibri"/>
          <w:b/>
          <w:szCs w:val="22"/>
        </w:rPr>
        <w:t>A</w:t>
      </w:r>
      <w:r w:rsidR="00E74EE4" w:rsidRPr="005144D0">
        <w:rPr>
          <w:rFonts w:ascii="Calibri" w:hAnsi="Calibri"/>
          <w:b/>
          <w:szCs w:val="22"/>
        </w:rPr>
        <w:t>quifers</w:t>
      </w:r>
    </w:p>
    <w:p w:rsidR="004B75E2" w:rsidRDefault="004B75E2" w:rsidP="00863EF8">
      <w:pPr>
        <w:jc w:val="both"/>
        <w:rPr>
          <w:b/>
          <w:color w:val="FF0000"/>
          <w:szCs w:val="22"/>
        </w:rPr>
      </w:pPr>
    </w:p>
    <w:p w:rsidR="005144D0" w:rsidRDefault="005144D0" w:rsidP="005144D0">
      <w:pPr>
        <w:jc w:val="both"/>
        <w:rPr>
          <w:rFonts w:ascii="Calibri" w:hAnsi="Calibri"/>
          <w:szCs w:val="22"/>
        </w:rPr>
      </w:pPr>
      <w:r w:rsidRPr="005144D0">
        <w:rPr>
          <w:rFonts w:ascii="Calibri" w:hAnsi="Calibri"/>
          <w:szCs w:val="22"/>
        </w:rPr>
        <w:t xml:space="preserve">There is a medium-yield aquifer </w:t>
      </w:r>
      <w:r>
        <w:rPr>
          <w:rFonts w:ascii="Calibri" w:hAnsi="Calibri"/>
          <w:szCs w:val="22"/>
        </w:rPr>
        <w:t xml:space="preserve">on the eastern side of town, running from the agricultural fields north of Pelham Road south to the Atkins </w:t>
      </w:r>
      <w:r w:rsidR="00A53157">
        <w:rPr>
          <w:rFonts w:ascii="Calibri" w:hAnsi="Calibri"/>
          <w:szCs w:val="22"/>
        </w:rPr>
        <w:t xml:space="preserve">Flats </w:t>
      </w:r>
      <w:r>
        <w:rPr>
          <w:rFonts w:ascii="Calibri" w:hAnsi="Calibri"/>
          <w:szCs w:val="22"/>
        </w:rPr>
        <w:t>Conservation Area and Water Department Lands north of Bay Road. Another smaller medium-yield aquifer is on the western edge of town, its path generally following the Fort River and Plum Brook.</w:t>
      </w:r>
    </w:p>
    <w:p w:rsidR="005144D0" w:rsidRDefault="005144D0" w:rsidP="005144D0">
      <w:pPr>
        <w:jc w:val="both"/>
        <w:rPr>
          <w:rFonts w:ascii="Calibri" w:hAnsi="Calibri"/>
          <w:szCs w:val="22"/>
        </w:rPr>
      </w:pPr>
    </w:p>
    <w:p w:rsidR="005144D0" w:rsidRDefault="005144D0" w:rsidP="005144D0">
      <w:pPr>
        <w:jc w:val="both"/>
        <w:rPr>
          <w:rFonts w:ascii="Calibri" w:hAnsi="Calibri"/>
          <w:b/>
          <w:szCs w:val="22"/>
        </w:rPr>
      </w:pPr>
      <w:r w:rsidRPr="005144D0">
        <w:rPr>
          <w:rFonts w:ascii="Calibri" w:hAnsi="Calibri"/>
          <w:b/>
          <w:szCs w:val="22"/>
        </w:rPr>
        <w:t>Flood Zones</w:t>
      </w:r>
    </w:p>
    <w:p w:rsidR="005144D0" w:rsidRDefault="005144D0" w:rsidP="005144D0">
      <w:pPr>
        <w:jc w:val="both"/>
        <w:rPr>
          <w:rFonts w:ascii="Calibri" w:hAnsi="Calibri"/>
          <w:b/>
          <w:szCs w:val="22"/>
        </w:rPr>
      </w:pPr>
    </w:p>
    <w:p w:rsidR="00014C86" w:rsidRDefault="00A53157" w:rsidP="00014C86">
      <w:pPr>
        <w:jc w:val="both"/>
        <w:rPr>
          <w:szCs w:val="22"/>
        </w:rPr>
      </w:pPr>
      <w:r>
        <w:rPr>
          <w:rFonts w:ascii="Calibri" w:hAnsi="Calibri"/>
          <w:szCs w:val="22"/>
        </w:rPr>
        <w:t>Flood zones in Amherst are generally found in the same areas as the aquifers. A 100-year flood zone is mapped in the area of Atkins Flats/Lawrence Swamp Conservation Areas and Hop Brook. Another 100-year flood zone, with base elevations established, is mapped along Hop Brook north of Station Road. Some 500-year flood zones are mapped in this area as well. A similar mixture of flood zones is found along the Fort River, the Mill River, and Cushman Brook. Development is located closest to the flood zones in the area of the Fort River and the Mill River on the western sides of town.</w:t>
      </w:r>
      <w:r w:rsidR="00014C86" w:rsidRPr="00836C12" w:rsidDel="00014C86">
        <w:rPr>
          <w:szCs w:val="22"/>
        </w:rPr>
        <w:t xml:space="preserve"> </w:t>
      </w:r>
    </w:p>
    <w:p w:rsidR="00014C86" w:rsidRPr="00836C12" w:rsidRDefault="00014C86" w:rsidP="00014C86">
      <w:pPr>
        <w:jc w:val="both"/>
        <w:rPr>
          <w:rFonts w:ascii="Calibri" w:hAnsi="Calibri"/>
          <w:szCs w:val="22"/>
        </w:rPr>
      </w:pPr>
    </w:p>
    <w:p w:rsidR="00D84226" w:rsidRDefault="00071807">
      <w:pPr>
        <w:jc w:val="both"/>
        <w:rPr>
          <w:szCs w:val="22"/>
        </w:rPr>
      </w:pPr>
      <w:r w:rsidRPr="00071807">
        <w:rPr>
          <w:rFonts w:ascii="Calibri" w:hAnsi="Calibri"/>
          <w:b/>
          <w:szCs w:val="22"/>
        </w:rPr>
        <w:t>National Flood Insurance Program (NFIP)</w:t>
      </w:r>
    </w:p>
    <w:p w:rsidR="00014C86" w:rsidRDefault="00014C86" w:rsidP="004B75E2">
      <w:pPr>
        <w:jc w:val="both"/>
        <w:rPr>
          <w:rFonts w:ascii="Calibri" w:hAnsi="Calibri"/>
        </w:rPr>
      </w:pPr>
    </w:p>
    <w:p w:rsidR="004B75E2" w:rsidRPr="00655966" w:rsidRDefault="004B75E2" w:rsidP="004B75E2">
      <w:pPr>
        <w:jc w:val="both"/>
        <w:rPr>
          <w:rFonts w:ascii="Calibri" w:hAnsi="Calibri"/>
        </w:rPr>
      </w:pPr>
      <w:r w:rsidRPr="00655966">
        <w:rPr>
          <w:rFonts w:ascii="Calibri" w:hAnsi="Calibri"/>
        </w:rPr>
        <w:t xml:space="preserve">The National Flood Insurance Program has produced maps that identify floodways across America.  Amherst is a participating member of the National Flood Insurance Program, and had the following NFIP policy and claim statistics as of </w:t>
      </w:r>
      <w:r w:rsidR="009029D7">
        <w:rPr>
          <w:rFonts w:ascii="Calibri" w:hAnsi="Calibri"/>
        </w:rPr>
        <w:t>January 2016</w:t>
      </w:r>
      <w:r w:rsidRPr="00655966">
        <w:rPr>
          <w:rFonts w:ascii="Calibri" w:hAnsi="Calibri"/>
        </w:rPr>
        <w:t xml:space="preserve">: </w:t>
      </w:r>
    </w:p>
    <w:p w:rsidR="004B75E2" w:rsidRPr="00655966" w:rsidRDefault="004B75E2" w:rsidP="004B75E2">
      <w:pPr>
        <w:jc w:val="both"/>
        <w:rPr>
          <w:rFonts w:ascii="Calibri" w:hAnsi="Calibri"/>
        </w:rPr>
      </w:pPr>
    </w:p>
    <w:p w:rsidR="004B75E2" w:rsidRPr="00655966" w:rsidRDefault="004B75E2" w:rsidP="00EA01B3">
      <w:pPr>
        <w:pStyle w:val="ListParagraph"/>
        <w:numPr>
          <w:ilvl w:val="0"/>
          <w:numId w:val="11"/>
        </w:numPr>
        <w:jc w:val="both"/>
      </w:pPr>
      <w:r w:rsidRPr="00655966">
        <w:t xml:space="preserve">Flood Insurance Maps (FIRMs) are used for flood insurance purposes and are on file with the Amherst Planning </w:t>
      </w:r>
      <w:r w:rsidR="00825EEF">
        <w:t>Department</w:t>
      </w:r>
      <w:r w:rsidRPr="00655966">
        <w:t>.</w:t>
      </w:r>
      <w:r w:rsidR="00825EEF">
        <w:t xml:space="preserve"> The maps are also available via like on the Amherst Planning website.</w:t>
      </w:r>
    </w:p>
    <w:p w:rsidR="004B75E2" w:rsidRPr="00655966" w:rsidRDefault="004B75E2" w:rsidP="004B75E2">
      <w:pPr>
        <w:jc w:val="both"/>
        <w:rPr>
          <w:rFonts w:ascii="Calibri" w:hAnsi="Calibri"/>
        </w:rPr>
      </w:pPr>
    </w:p>
    <w:p w:rsidR="004B75E2" w:rsidRPr="00655966" w:rsidRDefault="004B75E2" w:rsidP="00EA01B3">
      <w:pPr>
        <w:pStyle w:val="ListParagraph"/>
        <w:numPr>
          <w:ilvl w:val="0"/>
          <w:numId w:val="11"/>
        </w:numPr>
        <w:jc w:val="both"/>
      </w:pPr>
      <w:r w:rsidRPr="00655966">
        <w:t xml:space="preserve">FIRMs have been effective since February 4, 1981 with the current map in effect since </w:t>
      </w:r>
      <w:r w:rsidR="00342DC1" w:rsidRPr="00655966">
        <w:t>December</w:t>
      </w:r>
      <w:r w:rsidRPr="00655966">
        <w:t xml:space="preserve"> 1</w:t>
      </w:r>
      <w:r w:rsidR="00342DC1" w:rsidRPr="00655966">
        <w:t>5</w:t>
      </w:r>
      <w:r w:rsidRPr="00655966">
        <w:t>, 1</w:t>
      </w:r>
      <w:r w:rsidR="00342DC1" w:rsidRPr="00655966">
        <w:t>98</w:t>
      </w:r>
      <w:r w:rsidRPr="00655966">
        <w:t xml:space="preserve">3. </w:t>
      </w:r>
    </w:p>
    <w:p w:rsidR="004B75E2" w:rsidRPr="00655966" w:rsidRDefault="004B75E2" w:rsidP="004B75E2">
      <w:pPr>
        <w:jc w:val="both"/>
        <w:rPr>
          <w:rFonts w:ascii="Calibri" w:hAnsi="Calibri"/>
        </w:rPr>
      </w:pPr>
    </w:p>
    <w:p w:rsidR="004B75E2" w:rsidRPr="00655966" w:rsidRDefault="004B75E2" w:rsidP="00EA01B3">
      <w:pPr>
        <w:pStyle w:val="ListParagraph"/>
        <w:numPr>
          <w:ilvl w:val="0"/>
          <w:numId w:val="11"/>
        </w:numPr>
        <w:jc w:val="both"/>
      </w:pPr>
      <w:r w:rsidRPr="00655966">
        <w:t xml:space="preserve">Amherst has </w:t>
      </w:r>
      <w:r w:rsidR="009029D7" w:rsidRPr="00655966">
        <w:t>4</w:t>
      </w:r>
      <w:r w:rsidR="009029D7">
        <w:t>0</w:t>
      </w:r>
      <w:r w:rsidR="009029D7" w:rsidRPr="00655966">
        <w:t xml:space="preserve"> </w:t>
      </w:r>
      <w:r w:rsidRPr="00655966">
        <w:t xml:space="preserve">in-force policies in effect for a total of </w:t>
      </w:r>
      <w:r w:rsidR="00A53157">
        <w:t>$</w:t>
      </w:r>
      <w:r w:rsidR="009029D7">
        <w:t>8</w:t>
      </w:r>
      <w:r w:rsidR="00A53157">
        <w:t>,</w:t>
      </w:r>
      <w:r w:rsidR="009029D7">
        <w:t>994</w:t>
      </w:r>
      <w:r w:rsidR="00A53157">
        <w:t>,</w:t>
      </w:r>
      <w:r w:rsidR="009029D7">
        <w:t>9</w:t>
      </w:r>
      <w:r w:rsidR="00A53157">
        <w:t xml:space="preserve">00 worth of insurance. </w:t>
      </w:r>
    </w:p>
    <w:p w:rsidR="004B75E2" w:rsidRPr="00655966" w:rsidRDefault="004B75E2" w:rsidP="004B75E2">
      <w:pPr>
        <w:jc w:val="both"/>
        <w:rPr>
          <w:rFonts w:ascii="Calibri" w:hAnsi="Calibri"/>
        </w:rPr>
      </w:pPr>
    </w:p>
    <w:p w:rsidR="004B75E2" w:rsidRPr="00655966" w:rsidRDefault="004B75E2" w:rsidP="00EA01B3">
      <w:pPr>
        <w:pStyle w:val="ListParagraph"/>
        <w:numPr>
          <w:ilvl w:val="0"/>
          <w:numId w:val="11"/>
        </w:numPr>
        <w:jc w:val="both"/>
      </w:pPr>
      <w:r w:rsidRPr="00655966">
        <w:t xml:space="preserve">There have been a total of </w:t>
      </w:r>
      <w:r w:rsidR="009029D7">
        <w:t>4</w:t>
      </w:r>
      <w:r w:rsidR="009029D7" w:rsidRPr="00655966">
        <w:t xml:space="preserve"> </w:t>
      </w:r>
      <w:r w:rsidRPr="00655966">
        <w:t>NFIP claims</w:t>
      </w:r>
      <w:r w:rsidR="009029D7">
        <w:t xml:space="preserve"> since 1978</w:t>
      </w:r>
      <w:r w:rsidRPr="00655966">
        <w:t xml:space="preserve"> for which $</w:t>
      </w:r>
      <w:r w:rsidR="009029D7">
        <w:t>15,469</w:t>
      </w:r>
      <w:r w:rsidRPr="00655966">
        <w:t xml:space="preserve"> has been paid.</w:t>
      </w:r>
      <w:r w:rsidR="00A53157">
        <w:rPr>
          <w:b/>
          <w:color w:val="FF0000"/>
        </w:rPr>
        <w:t xml:space="preserve"> </w:t>
      </w:r>
    </w:p>
    <w:p w:rsidR="004B75E2" w:rsidRPr="00655966" w:rsidRDefault="004B75E2" w:rsidP="004B75E2">
      <w:pPr>
        <w:jc w:val="both"/>
        <w:rPr>
          <w:rFonts w:ascii="Calibri" w:hAnsi="Calibri"/>
        </w:rPr>
      </w:pPr>
    </w:p>
    <w:p w:rsidR="004B75E2" w:rsidRDefault="004B75E2" w:rsidP="00EA01B3">
      <w:pPr>
        <w:pStyle w:val="ListParagraph"/>
        <w:numPr>
          <w:ilvl w:val="0"/>
          <w:numId w:val="11"/>
        </w:numPr>
        <w:jc w:val="both"/>
      </w:pPr>
      <w:r w:rsidRPr="00655966">
        <w:t xml:space="preserve">As of </w:t>
      </w:r>
      <w:r w:rsidR="009029D7" w:rsidRPr="00655966">
        <w:t>201</w:t>
      </w:r>
      <w:r w:rsidR="009029D7">
        <w:t>6</w:t>
      </w:r>
      <w:r w:rsidRPr="00655966">
        <w:t xml:space="preserve">, there has been </w:t>
      </w:r>
      <w:r w:rsidR="00D0240D">
        <w:t>0</w:t>
      </w:r>
      <w:r w:rsidRPr="00655966">
        <w:t xml:space="preserve"> Repetitive Loss Property in </w:t>
      </w:r>
      <w:r w:rsidR="00A53157">
        <w:t>Amherst</w:t>
      </w:r>
      <w:r w:rsidR="00D0240D">
        <w:t>.</w:t>
      </w:r>
    </w:p>
    <w:p w:rsidR="00A53157" w:rsidRDefault="00A53157" w:rsidP="00A53157">
      <w:pPr>
        <w:pStyle w:val="ListParagraph"/>
      </w:pPr>
    </w:p>
    <w:p w:rsidR="004B75E2" w:rsidRPr="00655966" w:rsidRDefault="004B75E2" w:rsidP="004B75E2">
      <w:pPr>
        <w:jc w:val="both"/>
        <w:rPr>
          <w:rFonts w:ascii="Calibri" w:hAnsi="Calibri"/>
        </w:rPr>
      </w:pPr>
      <w:r w:rsidRPr="00655966">
        <w:rPr>
          <w:rFonts w:ascii="Calibri" w:hAnsi="Calibri"/>
        </w:rPr>
        <w:t xml:space="preserve">The Town will maintain compliance with the NFIP throughout the next 5-year Hazard Mitigation Planning cycle by monitoring its </w:t>
      </w:r>
      <w:r w:rsidR="00071807" w:rsidRPr="00071807">
        <w:rPr>
          <w:rFonts w:ascii="Calibri" w:hAnsi="Calibri"/>
        </w:rPr>
        <w:t xml:space="preserve">Flood Plain </w:t>
      </w:r>
      <w:r w:rsidR="009029D7" w:rsidRPr="009029D7">
        <w:rPr>
          <w:rFonts w:ascii="Calibri" w:hAnsi="Calibri"/>
        </w:rPr>
        <w:t>Con</w:t>
      </w:r>
      <w:r w:rsidR="009029D7">
        <w:rPr>
          <w:rFonts w:ascii="Calibri" w:hAnsi="Calibri"/>
        </w:rPr>
        <w:t>servancy District</w:t>
      </w:r>
      <w:r w:rsidRPr="00655966">
        <w:rPr>
          <w:rFonts w:ascii="Calibri" w:hAnsi="Calibri"/>
        </w:rPr>
        <w:t xml:space="preserve"> and ensuring that the district accurately reflects the 100-year flood plain and FEMA Flood Insurance Rate Map (FIRM).</w:t>
      </w:r>
      <w:r w:rsidR="009029D7">
        <w:rPr>
          <w:rFonts w:ascii="Calibri" w:hAnsi="Calibri"/>
        </w:rPr>
        <w:t xml:space="preserve"> The Town is currently working with a consultant to re-map the 100-year floodplain, as FIRM and Flood Prone Conservancy District maps do not align.</w:t>
      </w:r>
    </w:p>
    <w:p w:rsidR="00C233CC" w:rsidRPr="00655966" w:rsidRDefault="00C233CC" w:rsidP="004B75E2">
      <w:pPr>
        <w:jc w:val="both"/>
        <w:rPr>
          <w:rFonts w:ascii="Calibri" w:hAnsi="Calibri"/>
        </w:rPr>
      </w:pPr>
    </w:p>
    <w:p w:rsidR="00863EF8" w:rsidRDefault="00863EF8" w:rsidP="00C20C0F">
      <w:pPr>
        <w:rPr>
          <w:szCs w:val="22"/>
        </w:rPr>
      </w:pPr>
    </w:p>
    <w:p w:rsidR="00A53157" w:rsidRDefault="00A53157" w:rsidP="00C20C0F">
      <w:pPr>
        <w:rPr>
          <w:szCs w:val="22"/>
        </w:rPr>
        <w:sectPr w:rsidR="00A53157">
          <w:pgSz w:w="12240" w:h="15840"/>
          <w:pgMar w:top="1440" w:right="1440" w:bottom="1440" w:left="1440" w:header="720" w:footer="720" w:gutter="0"/>
          <w:pgNumType w:start="0"/>
          <w:cols w:space="720"/>
          <w:docGrid w:linePitch="360"/>
        </w:sectPr>
      </w:pPr>
    </w:p>
    <w:p w:rsidR="00A83A83" w:rsidRPr="00C233CC" w:rsidRDefault="00342DC1" w:rsidP="00B4389C">
      <w:pPr>
        <w:pStyle w:val="Heading1"/>
      </w:pPr>
      <w:bookmarkStart w:id="13" w:name="_Toc414717698"/>
      <w:r w:rsidRPr="00C233CC">
        <w:t>HAZARD IDENTIFICATION &amp; RISK ASSESSMENT</w:t>
      </w:r>
      <w:bookmarkEnd w:id="13"/>
    </w:p>
    <w:p w:rsidR="00342DC1" w:rsidRPr="00655966" w:rsidRDefault="00342DC1" w:rsidP="00342DC1">
      <w:pPr>
        <w:pStyle w:val="BodyText"/>
        <w:rPr>
          <w:rFonts w:ascii="Calibri" w:hAnsi="Calibri"/>
          <w:szCs w:val="22"/>
        </w:rPr>
      </w:pPr>
    </w:p>
    <w:p w:rsidR="00342DC1" w:rsidRPr="00655966" w:rsidRDefault="00342DC1" w:rsidP="00342DC1">
      <w:pPr>
        <w:pStyle w:val="BodyText"/>
        <w:rPr>
          <w:rFonts w:ascii="Calibri" w:hAnsi="Calibri"/>
          <w:szCs w:val="22"/>
        </w:rPr>
      </w:pPr>
      <w:r w:rsidRPr="00655966">
        <w:rPr>
          <w:rFonts w:ascii="Calibri" w:hAnsi="Calibri"/>
          <w:szCs w:val="22"/>
        </w:rPr>
        <w:t xml:space="preserve">The following section includes a summary of disasters that have affected or could affect Amherst.  Historical research, conversations with local officials and emergency management personnel, available hazard mapping and other weather-related databases were used to develop this list. Identified hazards are the following: </w:t>
      </w:r>
    </w:p>
    <w:p w:rsidR="00342DC1" w:rsidRPr="00655966" w:rsidRDefault="00342DC1" w:rsidP="00EA01B3">
      <w:pPr>
        <w:pStyle w:val="BodyText"/>
        <w:numPr>
          <w:ilvl w:val="0"/>
          <w:numId w:val="12"/>
        </w:numPr>
        <w:spacing w:after="60"/>
        <w:jc w:val="left"/>
        <w:rPr>
          <w:rFonts w:ascii="Calibri" w:hAnsi="Calibri"/>
          <w:szCs w:val="22"/>
        </w:rPr>
      </w:pPr>
      <w:r w:rsidRPr="00655966">
        <w:rPr>
          <w:rFonts w:ascii="Calibri" w:hAnsi="Calibri"/>
          <w:szCs w:val="22"/>
        </w:rPr>
        <w:t>Floods</w:t>
      </w:r>
    </w:p>
    <w:p w:rsidR="00342DC1" w:rsidRPr="00655966" w:rsidRDefault="00342DC1" w:rsidP="00EA01B3">
      <w:pPr>
        <w:pStyle w:val="BodyText"/>
        <w:numPr>
          <w:ilvl w:val="0"/>
          <w:numId w:val="12"/>
        </w:numPr>
        <w:spacing w:after="60"/>
        <w:jc w:val="left"/>
        <w:rPr>
          <w:rFonts w:ascii="Calibri" w:hAnsi="Calibri"/>
          <w:szCs w:val="22"/>
        </w:rPr>
      </w:pPr>
      <w:r w:rsidRPr="00655966">
        <w:rPr>
          <w:rFonts w:ascii="Calibri" w:hAnsi="Calibri"/>
          <w:szCs w:val="22"/>
        </w:rPr>
        <w:t>Severe snowstorms / ice storms</w:t>
      </w:r>
    </w:p>
    <w:p w:rsidR="00342DC1" w:rsidRPr="00655966" w:rsidRDefault="00342DC1" w:rsidP="00EA01B3">
      <w:pPr>
        <w:pStyle w:val="BodyText"/>
        <w:numPr>
          <w:ilvl w:val="0"/>
          <w:numId w:val="12"/>
        </w:numPr>
        <w:spacing w:after="60"/>
        <w:jc w:val="left"/>
        <w:rPr>
          <w:rFonts w:ascii="Calibri" w:hAnsi="Calibri"/>
          <w:szCs w:val="22"/>
        </w:rPr>
      </w:pPr>
      <w:r w:rsidRPr="00655966">
        <w:rPr>
          <w:rFonts w:ascii="Calibri" w:hAnsi="Calibri"/>
          <w:szCs w:val="22"/>
        </w:rPr>
        <w:t>Hurricanes</w:t>
      </w:r>
    </w:p>
    <w:p w:rsidR="00342DC1" w:rsidRPr="00655966" w:rsidRDefault="00342DC1" w:rsidP="00EA01B3">
      <w:pPr>
        <w:pStyle w:val="BodyText"/>
        <w:numPr>
          <w:ilvl w:val="0"/>
          <w:numId w:val="12"/>
        </w:numPr>
        <w:spacing w:after="60"/>
        <w:jc w:val="left"/>
        <w:rPr>
          <w:rFonts w:ascii="Calibri" w:hAnsi="Calibri"/>
          <w:szCs w:val="22"/>
        </w:rPr>
      </w:pPr>
      <w:r w:rsidRPr="00655966">
        <w:rPr>
          <w:rFonts w:ascii="Calibri" w:hAnsi="Calibri"/>
          <w:szCs w:val="22"/>
        </w:rPr>
        <w:t>Severe thunderstorms / wind / tornadoes</w:t>
      </w:r>
    </w:p>
    <w:p w:rsidR="00342DC1" w:rsidRPr="00655966" w:rsidRDefault="00342DC1" w:rsidP="00EA01B3">
      <w:pPr>
        <w:pStyle w:val="BodyText"/>
        <w:numPr>
          <w:ilvl w:val="0"/>
          <w:numId w:val="12"/>
        </w:numPr>
        <w:spacing w:after="60"/>
        <w:jc w:val="left"/>
        <w:rPr>
          <w:rFonts w:ascii="Calibri" w:hAnsi="Calibri"/>
          <w:szCs w:val="22"/>
        </w:rPr>
      </w:pPr>
      <w:r w:rsidRPr="00655966">
        <w:rPr>
          <w:rFonts w:ascii="Calibri" w:hAnsi="Calibri"/>
          <w:szCs w:val="22"/>
        </w:rPr>
        <w:t>Wildfires / brushfires</w:t>
      </w:r>
    </w:p>
    <w:p w:rsidR="00342DC1" w:rsidRPr="00655966" w:rsidRDefault="00342DC1" w:rsidP="00EA01B3">
      <w:pPr>
        <w:pStyle w:val="BodyText"/>
        <w:numPr>
          <w:ilvl w:val="0"/>
          <w:numId w:val="12"/>
        </w:numPr>
        <w:spacing w:after="60"/>
        <w:jc w:val="left"/>
        <w:rPr>
          <w:rFonts w:ascii="Calibri" w:hAnsi="Calibri"/>
          <w:szCs w:val="22"/>
        </w:rPr>
      </w:pPr>
      <w:r w:rsidRPr="00655966">
        <w:rPr>
          <w:rFonts w:ascii="Calibri" w:hAnsi="Calibri"/>
          <w:szCs w:val="22"/>
        </w:rPr>
        <w:t>Earthquakes</w:t>
      </w:r>
    </w:p>
    <w:p w:rsidR="00342DC1" w:rsidRPr="00655966" w:rsidRDefault="00342DC1" w:rsidP="00EA01B3">
      <w:pPr>
        <w:pStyle w:val="BodyText"/>
        <w:numPr>
          <w:ilvl w:val="0"/>
          <w:numId w:val="12"/>
        </w:numPr>
        <w:spacing w:after="60"/>
        <w:jc w:val="left"/>
        <w:rPr>
          <w:rFonts w:ascii="Calibri" w:hAnsi="Calibri"/>
        </w:rPr>
      </w:pPr>
      <w:r w:rsidRPr="00655966">
        <w:rPr>
          <w:rFonts w:ascii="Calibri" w:hAnsi="Calibri"/>
          <w:szCs w:val="22"/>
        </w:rPr>
        <w:t>Dam failure</w:t>
      </w:r>
    </w:p>
    <w:p w:rsidR="00342DC1" w:rsidRPr="00302A47" w:rsidRDefault="00342DC1" w:rsidP="00EA01B3">
      <w:pPr>
        <w:pStyle w:val="BodyText"/>
        <w:numPr>
          <w:ilvl w:val="0"/>
          <w:numId w:val="12"/>
        </w:numPr>
        <w:spacing w:after="60"/>
        <w:jc w:val="left"/>
        <w:rPr>
          <w:rFonts w:ascii="Calibri" w:hAnsi="Calibri"/>
        </w:rPr>
      </w:pPr>
      <w:r w:rsidRPr="00655966">
        <w:rPr>
          <w:rFonts w:ascii="Calibri" w:hAnsi="Calibri"/>
          <w:szCs w:val="22"/>
        </w:rPr>
        <w:t>Drought</w:t>
      </w:r>
    </w:p>
    <w:p w:rsidR="00342DC1" w:rsidRPr="00D0240D" w:rsidRDefault="00302A47" w:rsidP="00342DC1">
      <w:pPr>
        <w:pStyle w:val="BodyText"/>
        <w:numPr>
          <w:ilvl w:val="0"/>
          <w:numId w:val="12"/>
        </w:numPr>
        <w:spacing w:after="60"/>
        <w:jc w:val="left"/>
        <w:rPr>
          <w:rFonts w:ascii="Calibri" w:hAnsi="Calibri"/>
        </w:rPr>
      </w:pPr>
      <w:r>
        <w:rPr>
          <w:rFonts w:ascii="Calibri" w:hAnsi="Calibri"/>
          <w:szCs w:val="22"/>
        </w:rPr>
        <w:t>Extreme Temperatures</w:t>
      </w:r>
    </w:p>
    <w:p w:rsidR="00342DC1" w:rsidRPr="00C233CC" w:rsidRDefault="00342DC1" w:rsidP="00342DC1">
      <w:pPr>
        <w:pStyle w:val="Heading3"/>
        <w:rPr>
          <w:rFonts w:ascii="Calibri" w:hAnsi="Calibri"/>
        </w:rPr>
      </w:pPr>
      <w:bookmarkStart w:id="14" w:name="_Toc380658037"/>
      <w:bookmarkStart w:id="15" w:name="_Toc380837782"/>
      <w:bookmarkStart w:id="16" w:name="_Toc381798538"/>
      <w:bookmarkStart w:id="17" w:name="_Toc391904826"/>
      <w:bookmarkStart w:id="18" w:name="_Toc414717699"/>
      <w:r w:rsidRPr="00C233CC">
        <w:rPr>
          <w:rFonts w:ascii="Calibri" w:hAnsi="Calibri"/>
        </w:rPr>
        <w:t>Natural Hazard Analysis Methodology</w:t>
      </w:r>
      <w:bookmarkEnd w:id="14"/>
      <w:bookmarkEnd w:id="15"/>
      <w:bookmarkEnd w:id="16"/>
      <w:bookmarkEnd w:id="17"/>
      <w:bookmarkEnd w:id="18"/>
    </w:p>
    <w:p w:rsidR="00342DC1" w:rsidRPr="00C233CC" w:rsidRDefault="00342DC1" w:rsidP="00342DC1">
      <w:pPr>
        <w:jc w:val="both"/>
        <w:rPr>
          <w:rFonts w:ascii="Calibri" w:hAnsi="Calibri"/>
        </w:rPr>
      </w:pPr>
      <w:r w:rsidRPr="00C233CC">
        <w:rPr>
          <w:rFonts w:ascii="Calibri" w:hAnsi="Calibri"/>
        </w:rPr>
        <w:t>This chapter examines the hazards in the Massachusetts State Hazard Mitigation Plan which are identified as likely to affect Amherst. The analysis is organized into the following sections: Hazard Description, Location, Extent, Previous Occurrences, Probability of Future Events, Impact, and Vulnerability. A description of each of these analysis categories is provided below.</w:t>
      </w:r>
    </w:p>
    <w:p w:rsidR="00342DC1" w:rsidRPr="00C233CC" w:rsidRDefault="00342DC1" w:rsidP="00342DC1">
      <w:pPr>
        <w:jc w:val="both"/>
        <w:rPr>
          <w:rFonts w:ascii="Calibri" w:hAnsi="Calibri"/>
        </w:rPr>
      </w:pPr>
    </w:p>
    <w:p w:rsidR="00342DC1" w:rsidRPr="00C233CC" w:rsidRDefault="00342DC1" w:rsidP="00257278">
      <w:pPr>
        <w:pStyle w:val="Heading4"/>
      </w:pPr>
      <w:r w:rsidRPr="00C233CC">
        <w:t>Hazard Description</w:t>
      </w:r>
    </w:p>
    <w:p w:rsidR="00342DC1" w:rsidRPr="00C233CC" w:rsidRDefault="00342DC1" w:rsidP="00342DC1">
      <w:pPr>
        <w:jc w:val="both"/>
        <w:rPr>
          <w:rFonts w:ascii="Calibri" w:hAnsi="Calibri"/>
        </w:rPr>
      </w:pPr>
      <w:r w:rsidRPr="00C233CC">
        <w:rPr>
          <w:rFonts w:ascii="Calibri" w:hAnsi="Calibri"/>
        </w:rPr>
        <w:t xml:space="preserve">The natural hazards identified for </w:t>
      </w:r>
      <w:r w:rsidR="00B4389C">
        <w:rPr>
          <w:rFonts w:ascii="Calibri" w:hAnsi="Calibri"/>
        </w:rPr>
        <w:t>Amherst</w:t>
      </w:r>
      <w:r w:rsidRPr="00C233CC">
        <w:rPr>
          <w:rFonts w:ascii="Calibri" w:hAnsi="Calibri"/>
        </w:rPr>
        <w:t xml:space="preserve"> are: floods, severe snowstorms/ice storms, hurricanes, severe thunderstorms / wind / tornadoes, wildfire/brushfire, earthquakes, dam failure, drought</w:t>
      </w:r>
      <w:r w:rsidR="00302A47">
        <w:rPr>
          <w:rFonts w:ascii="Calibri" w:hAnsi="Calibri"/>
        </w:rPr>
        <w:t>, and extreme temperatures</w:t>
      </w:r>
      <w:r w:rsidRPr="00C233CC">
        <w:rPr>
          <w:rFonts w:ascii="Calibri" w:hAnsi="Calibri"/>
        </w:rPr>
        <w:t xml:space="preserve">.  Many of these hazards result in similar impacts to a community.  For example, hurricanes, tornadoes and severe snowstorms may cause wind-related damage. </w:t>
      </w:r>
    </w:p>
    <w:p w:rsidR="00342DC1" w:rsidRPr="00C233CC" w:rsidRDefault="00342DC1" w:rsidP="00342DC1">
      <w:pPr>
        <w:rPr>
          <w:rFonts w:ascii="Calibri" w:hAnsi="Calibri"/>
        </w:rPr>
      </w:pPr>
    </w:p>
    <w:p w:rsidR="00342DC1" w:rsidRPr="00C233CC" w:rsidRDefault="00342DC1" w:rsidP="00257278">
      <w:pPr>
        <w:pStyle w:val="Heading4"/>
      </w:pPr>
      <w:r w:rsidRPr="00C233CC">
        <w:t>Location</w:t>
      </w:r>
    </w:p>
    <w:p w:rsidR="00C233CC" w:rsidRDefault="00342DC1" w:rsidP="00342DC1">
      <w:pPr>
        <w:jc w:val="both"/>
        <w:rPr>
          <w:rFonts w:ascii="Calibri" w:hAnsi="Calibri"/>
        </w:rPr>
      </w:pPr>
      <w:r w:rsidRPr="00C233CC">
        <w:rPr>
          <w:rFonts w:ascii="Calibri" w:hAnsi="Calibri"/>
        </w:rPr>
        <w:t>Location refers to the geographic areas within the planning area that are affected by the hazard. Some hazards affect the entire planning area universally, while others apply to a specific portion, such as a floodplain or area that is susceptible to wild fires. Classifications are based on the area that would potentially be affected by the hazard, on the following scale:</w:t>
      </w:r>
    </w:p>
    <w:p w:rsidR="00342DC1" w:rsidRPr="00C233CC" w:rsidRDefault="00C233CC" w:rsidP="00342DC1">
      <w:pPr>
        <w:jc w:val="both"/>
        <w:rPr>
          <w:rFonts w:ascii="Calibri" w:hAnsi="Calibri"/>
        </w:rPr>
      </w:pPr>
      <w:r>
        <w:rPr>
          <w:rFonts w:ascii="Calibri" w:hAnsi="Calibri"/>
        </w:rPr>
        <w:br w:type="page"/>
      </w:r>
    </w:p>
    <w:p w:rsidR="00342DC1" w:rsidRDefault="00342DC1" w:rsidP="00342DC1">
      <w:pPr>
        <w:pStyle w:val="BodyText"/>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420"/>
        <w:gridCol w:w="4958"/>
      </w:tblGrid>
      <w:tr w:rsidR="00342DC1" w:rsidRPr="0047046B">
        <w:trPr>
          <w:trHeight w:val="395"/>
          <w:jc w:val="center"/>
        </w:trPr>
        <w:tc>
          <w:tcPr>
            <w:tcW w:w="8378" w:type="dxa"/>
            <w:gridSpan w:val="2"/>
            <w:tcBorders>
              <w:bottom w:val="single" w:sz="4" w:space="0" w:color="auto"/>
            </w:tcBorders>
            <w:shd w:val="clear" w:color="auto" w:fill="0070C0"/>
            <w:vAlign w:val="center"/>
          </w:tcPr>
          <w:p w:rsidR="00342DC1" w:rsidRPr="00655966" w:rsidRDefault="00342DC1" w:rsidP="002E0533">
            <w:pPr>
              <w:jc w:val="center"/>
              <w:rPr>
                <w:rFonts w:ascii="Calibri" w:eastAsia="Calibri" w:hAnsi="Calibri"/>
                <w:b/>
                <w:bCs/>
                <w:color w:val="FFFFFF"/>
                <w:szCs w:val="22"/>
              </w:rPr>
            </w:pPr>
            <w:r w:rsidRPr="00655966">
              <w:rPr>
                <w:rFonts w:ascii="Calibri" w:eastAsia="Calibri" w:hAnsi="Calibri"/>
                <w:b/>
                <w:bCs/>
                <w:color w:val="FFFFFF"/>
                <w:szCs w:val="22"/>
              </w:rPr>
              <w:t>Location of Occurrence, Percentage of Town Impacted by Given Natural Hazard</w:t>
            </w:r>
          </w:p>
        </w:tc>
      </w:tr>
      <w:tr w:rsidR="00342DC1" w:rsidRPr="0047046B">
        <w:trPr>
          <w:trHeight w:val="521"/>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342DC1" w:rsidRPr="00655966" w:rsidRDefault="00342DC1" w:rsidP="002E0533">
            <w:pPr>
              <w:jc w:val="center"/>
              <w:rPr>
                <w:rFonts w:ascii="Calibri" w:eastAsia="Calibri" w:hAnsi="Calibri"/>
                <w:b/>
                <w:bCs/>
                <w:szCs w:val="22"/>
              </w:rPr>
            </w:pPr>
            <w:r w:rsidRPr="00655966">
              <w:rPr>
                <w:rFonts w:ascii="Calibri" w:eastAsia="Calibri" w:hAnsi="Calibri"/>
                <w:b/>
                <w:bCs/>
                <w:szCs w:val="22"/>
              </w:rPr>
              <w:t>Location of Occurrence</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342DC1" w:rsidRPr="00655966" w:rsidRDefault="00342DC1" w:rsidP="002E0533">
            <w:pPr>
              <w:jc w:val="center"/>
              <w:rPr>
                <w:rFonts w:ascii="Calibri" w:eastAsia="Calibri" w:hAnsi="Calibri"/>
                <w:b/>
                <w:bCs/>
                <w:szCs w:val="22"/>
              </w:rPr>
            </w:pPr>
            <w:r w:rsidRPr="00655966">
              <w:rPr>
                <w:rFonts w:ascii="Calibri" w:eastAsia="Calibri" w:hAnsi="Calibri"/>
                <w:b/>
                <w:bCs/>
                <w:szCs w:val="22"/>
              </w:rPr>
              <w:t>Percentage of Town Impacted</w:t>
            </w:r>
          </w:p>
        </w:tc>
      </w:tr>
      <w:tr w:rsidR="00342DC1" w:rsidRPr="0047046B">
        <w:trPr>
          <w:trHeight w:val="355"/>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342DC1" w:rsidRPr="00655966" w:rsidRDefault="00342DC1" w:rsidP="002E0533">
            <w:pPr>
              <w:jc w:val="center"/>
              <w:rPr>
                <w:rFonts w:ascii="Calibri" w:eastAsia="Calibri" w:hAnsi="Calibri"/>
                <w:bCs/>
                <w:szCs w:val="22"/>
              </w:rPr>
            </w:pPr>
            <w:r w:rsidRPr="00655966">
              <w:rPr>
                <w:rFonts w:ascii="Calibri" w:eastAsia="Calibri" w:hAnsi="Calibri"/>
                <w:bCs/>
                <w:szCs w:val="22"/>
              </w:rPr>
              <w:t>Large</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342DC1" w:rsidRPr="00655966" w:rsidRDefault="00342DC1" w:rsidP="002E0533">
            <w:pPr>
              <w:jc w:val="center"/>
              <w:rPr>
                <w:rFonts w:ascii="Calibri" w:eastAsia="Calibri" w:hAnsi="Calibri"/>
                <w:bCs/>
                <w:szCs w:val="22"/>
              </w:rPr>
            </w:pPr>
            <w:r w:rsidRPr="00655966">
              <w:rPr>
                <w:rFonts w:ascii="Calibri" w:eastAsia="Calibri" w:hAnsi="Calibri"/>
                <w:bCs/>
                <w:szCs w:val="22"/>
              </w:rPr>
              <w:t>More than 50% of the town affected</w:t>
            </w:r>
          </w:p>
        </w:tc>
      </w:tr>
      <w:tr w:rsidR="00342DC1" w:rsidRPr="0047046B">
        <w:trPr>
          <w:trHeight w:val="35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342DC1" w:rsidRPr="00655966" w:rsidRDefault="00342DC1" w:rsidP="002E0533">
            <w:pPr>
              <w:jc w:val="center"/>
              <w:rPr>
                <w:rFonts w:ascii="Calibri" w:eastAsia="Calibri" w:hAnsi="Calibri"/>
                <w:bCs/>
                <w:szCs w:val="22"/>
              </w:rPr>
            </w:pPr>
            <w:r w:rsidRPr="00655966">
              <w:rPr>
                <w:rFonts w:ascii="Calibri" w:eastAsia="Calibri" w:hAnsi="Calibri"/>
                <w:bCs/>
                <w:szCs w:val="22"/>
              </w:rPr>
              <w:t>Medium</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342DC1" w:rsidRPr="00655966" w:rsidRDefault="00342DC1" w:rsidP="002E0533">
            <w:pPr>
              <w:jc w:val="center"/>
              <w:rPr>
                <w:rFonts w:ascii="Calibri" w:eastAsia="Calibri" w:hAnsi="Calibri"/>
                <w:bCs/>
                <w:szCs w:val="22"/>
              </w:rPr>
            </w:pPr>
            <w:r w:rsidRPr="00655966">
              <w:rPr>
                <w:rFonts w:ascii="Calibri" w:eastAsia="Calibri" w:hAnsi="Calibri"/>
                <w:bCs/>
                <w:szCs w:val="22"/>
              </w:rPr>
              <w:t>10 to 50% of the town affected</w:t>
            </w:r>
          </w:p>
        </w:tc>
      </w:tr>
      <w:tr w:rsidR="00342DC1" w:rsidRPr="0047046B">
        <w:trPr>
          <w:trHeight w:val="35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342DC1" w:rsidRPr="00655966" w:rsidRDefault="00342DC1" w:rsidP="002E0533">
            <w:pPr>
              <w:jc w:val="center"/>
              <w:rPr>
                <w:rFonts w:ascii="Calibri" w:eastAsia="Calibri" w:hAnsi="Calibri"/>
                <w:bCs/>
                <w:szCs w:val="22"/>
              </w:rPr>
            </w:pPr>
            <w:r w:rsidRPr="00655966">
              <w:rPr>
                <w:rFonts w:ascii="Calibri" w:eastAsia="Calibri" w:hAnsi="Calibri"/>
                <w:bCs/>
                <w:szCs w:val="22"/>
              </w:rPr>
              <w:t>Small</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342DC1" w:rsidRPr="00655966" w:rsidRDefault="00342DC1" w:rsidP="002E0533">
            <w:pPr>
              <w:jc w:val="center"/>
              <w:rPr>
                <w:rFonts w:ascii="Calibri" w:eastAsia="Calibri" w:hAnsi="Calibri"/>
                <w:bCs/>
                <w:szCs w:val="22"/>
              </w:rPr>
            </w:pPr>
            <w:r w:rsidRPr="00655966">
              <w:rPr>
                <w:rFonts w:ascii="Calibri" w:eastAsia="Calibri" w:hAnsi="Calibri"/>
                <w:bCs/>
                <w:szCs w:val="22"/>
              </w:rPr>
              <w:t>Less than 10% of the town affected</w:t>
            </w:r>
          </w:p>
        </w:tc>
      </w:tr>
    </w:tbl>
    <w:p w:rsidR="00342DC1" w:rsidRDefault="00342DC1" w:rsidP="00342DC1"/>
    <w:p w:rsidR="00342DC1" w:rsidRDefault="00342DC1" w:rsidP="00342DC1">
      <w:pPr>
        <w:pStyle w:val="BodyText"/>
        <w:spacing w:after="60"/>
        <w:jc w:val="left"/>
      </w:pPr>
    </w:p>
    <w:p w:rsidR="00F61B46" w:rsidRPr="00C233CC" w:rsidRDefault="00F61B46" w:rsidP="00257278">
      <w:pPr>
        <w:pStyle w:val="Heading4"/>
      </w:pPr>
      <w:r w:rsidRPr="00C233CC">
        <w:t>Extent</w:t>
      </w:r>
    </w:p>
    <w:p w:rsidR="00F61B46" w:rsidRPr="00C233CC" w:rsidRDefault="00F61B46" w:rsidP="00F61B46">
      <w:pPr>
        <w:jc w:val="both"/>
        <w:rPr>
          <w:rFonts w:ascii="Calibri" w:hAnsi="Calibri"/>
        </w:rPr>
      </w:pPr>
      <w:r w:rsidRPr="00C233CC">
        <w:rPr>
          <w:rFonts w:ascii="Calibri" w:hAnsi="Calibri"/>
        </w:rPr>
        <w:t xml:space="preserve">Extent describes the strength or magnitude of a hazard. Where appropriate, extent is described using an established scientific scale or measurement system. Other descriptions of extent include water depth, wind speed, and duration. </w:t>
      </w:r>
    </w:p>
    <w:p w:rsidR="00F61B46" w:rsidRPr="00C233CC" w:rsidRDefault="00F61B46" w:rsidP="00F61B46">
      <w:pPr>
        <w:rPr>
          <w:rFonts w:ascii="Calibri" w:hAnsi="Calibri"/>
        </w:rPr>
      </w:pPr>
    </w:p>
    <w:p w:rsidR="00F61B46" w:rsidRPr="00C233CC" w:rsidRDefault="00F61B46" w:rsidP="00257278">
      <w:pPr>
        <w:pStyle w:val="Heading4"/>
      </w:pPr>
      <w:r w:rsidRPr="00C233CC">
        <w:t>Previous Occurrences</w:t>
      </w:r>
    </w:p>
    <w:p w:rsidR="00F61B46" w:rsidRPr="00C233CC" w:rsidRDefault="00F61B46" w:rsidP="00F61B46">
      <w:pPr>
        <w:jc w:val="both"/>
        <w:rPr>
          <w:rFonts w:ascii="Calibri" w:hAnsi="Calibri"/>
        </w:rPr>
      </w:pPr>
      <w:r w:rsidRPr="00C233CC">
        <w:rPr>
          <w:rFonts w:ascii="Calibri" w:hAnsi="Calibri"/>
        </w:rPr>
        <w:t>Previous hazard events that have occurred are described. Depending on the nature of the hazard, events listed may have occurred on a local, state-wide, or regional level.</w:t>
      </w:r>
    </w:p>
    <w:p w:rsidR="00F61B46" w:rsidRPr="00C233CC" w:rsidRDefault="00F61B46" w:rsidP="00257278">
      <w:pPr>
        <w:pStyle w:val="Heading4"/>
      </w:pPr>
      <w:r w:rsidRPr="00C233CC">
        <w:t>Probability of Future Events</w:t>
      </w:r>
    </w:p>
    <w:p w:rsidR="00F61B46" w:rsidRPr="00C233CC" w:rsidRDefault="00F61B46" w:rsidP="00F61B46">
      <w:pPr>
        <w:rPr>
          <w:rFonts w:ascii="Calibri" w:hAnsi="Calibri"/>
        </w:rPr>
      </w:pPr>
      <w:r w:rsidRPr="00C233CC">
        <w:rPr>
          <w:rFonts w:ascii="Calibri" w:hAnsi="Calibri"/>
        </w:rPr>
        <w:t>The likelihood of a future event for each natural hazard was classified according to the following scale:</w:t>
      </w:r>
    </w:p>
    <w:p w:rsidR="00F61B46" w:rsidRPr="00C233CC" w:rsidRDefault="00F61B46" w:rsidP="00F61B46">
      <w:pPr>
        <w:pStyle w:val="BodyText"/>
        <w:rPr>
          <w:rFonts w:ascii="Calibri" w:hAnsi="Calibri"/>
        </w:rPr>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420"/>
        <w:gridCol w:w="4140"/>
      </w:tblGrid>
      <w:tr w:rsidR="00F61B46" w:rsidRPr="00C233CC">
        <w:trPr>
          <w:trHeight w:val="395"/>
          <w:jc w:val="center"/>
        </w:trPr>
        <w:tc>
          <w:tcPr>
            <w:tcW w:w="7560" w:type="dxa"/>
            <w:gridSpan w:val="2"/>
            <w:tcBorders>
              <w:bottom w:val="single" w:sz="4" w:space="0" w:color="auto"/>
            </w:tcBorders>
            <w:shd w:val="clear" w:color="auto" w:fill="4F81BD"/>
          </w:tcPr>
          <w:p w:rsidR="00F61B46" w:rsidRPr="00C233CC" w:rsidRDefault="00F61B46" w:rsidP="002E0533">
            <w:pPr>
              <w:jc w:val="center"/>
              <w:rPr>
                <w:rFonts w:ascii="Calibri" w:eastAsia="Calibri" w:hAnsi="Calibri"/>
                <w:b/>
                <w:bCs/>
                <w:color w:val="FFFFFF"/>
                <w:szCs w:val="22"/>
              </w:rPr>
            </w:pPr>
            <w:r w:rsidRPr="00C233CC">
              <w:rPr>
                <w:rFonts w:ascii="Calibri" w:eastAsia="Calibri" w:hAnsi="Calibri"/>
                <w:b/>
                <w:bCs/>
                <w:color w:val="FFFFFF"/>
                <w:szCs w:val="22"/>
              </w:rPr>
              <w:t>Frequency of Occurrence and Annual Probability of Given Natural Hazard</w:t>
            </w:r>
          </w:p>
        </w:tc>
      </w:tr>
      <w:tr w:rsidR="00F61B46" w:rsidRPr="00C233CC">
        <w:trPr>
          <w:trHeight w:val="521"/>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
                <w:bCs/>
                <w:szCs w:val="22"/>
              </w:rPr>
            </w:pPr>
            <w:r w:rsidRPr="00C233CC">
              <w:rPr>
                <w:rFonts w:ascii="Calibri" w:eastAsia="Calibri" w:hAnsi="Calibri"/>
                <w:b/>
                <w:bCs/>
                <w:szCs w:val="22"/>
              </w:rPr>
              <w:t>Frequency of Occurrence</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
                <w:bCs/>
                <w:szCs w:val="22"/>
              </w:rPr>
            </w:pPr>
            <w:r w:rsidRPr="00C233CC">
              <w:rPr>
                <w:rFonts w:ascii="Calibri" w:eastAsia="Calibri" w:hAnsi="Calibri"/>
                <w:b/>
                <w:bCs/>
                <w:szCs w:val="22"/>
              </w:rPr>
              <w:t>Probability of Future Events</w:t>
            </w:r>
          </w:p>
        </w:tc>
      </w:tr>
      <w:tr w:rsidR="00F61B46" w:rsidRPr="00C233CC">
        <w:trPr>
          <w:trHeight w:val="355"/>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Very High</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70-100% probability in the next year</w:t>
            </w:r>
          </w:p>
        </w:tc>
      </w:tr>
      <w:tr w:rsidR="00F61B46" w:rsidRPr="00C233CC">
        <w:trPr>
          <w:trHeight w:val="35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High</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40-70% probability in the next year</w:t>
            </w:r>
          </w:p>
        </w:tc>
      </w:tr>
      <w:tr w:rsidR="00F61B46" w:rsidRPr="00C233CC">
        <w:trPr>
          <w:trHeight w:val="35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Moderate</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10-40% probability in the next year</w:t>
            </w:r>
          </w:p>
        </w:tc>
      </w:tr>
      <w:tr w:rsidR="00F61B46" w:rsidRPr="00C233CC">
        <w:trPr>
          <w:trHeight w:val="35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Low</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1-10% probability in the next year</w:t>
            </w:r>
          </w:p>
        </w:tc>
      </w:tr>
      <w:tr w:rsidR="00F61B46" w:rsidRPr="00C233CC">
        <w:trPr>
          <w:trHeight w:val="35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Very Low</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Less than 1% probability in the next year</w:t>
            </w:r>
          </w:p>
        </w:tc>
      </w:tr>
    </w:tbl>
    <w:p w:rsidR="00F61B46" w:rsidRDefault="00F61B46" w:rsidP="00257278">
      <w:pPr>
        <w:pStyle w:val="Heading4"/>
      </w:pPr>
    </w:p>
    <w:p w:rsidR="00F61B46" w:rsidRPr="00C233CC" w:rsidRDefault="00F61B46" w:rsidP="00257278">
      <w:pPr>
        <w:pStyle w:val="Heading4"/>
      </w:pPr>
      <w:r>
        <w:br w:type="page"/>
      </w:r>
      <w:r w:rsidRPr="00C233CC">
        <w:t>Impact</w:t>
      </w:r>
    </w:p>
    <w:p w:rsidR="00F61B46" w:rsidRPr="00C233CC" w:rsidRDefault="00F61B46" w:rsidP="00F61B46">
      <w:pPr>
        <w:rPr>
          <w:rFonts w:ascii="Calibri" w:hAnsi="Calibri"/>
        </w:rPr>
      </w:pPr>
      <w:r w:rsidRPr="00C233CC">
        <w:rPr>
          <w:rFonts w:ascii="Calibri" w:hAnsi="Calibri"/>
        </w:rPr>
        <w:t xml:space="preserve">Impact refers to the effect that a hazard may have on the people and property in the community, based on the assessment of extent described above. Impacts are classified according to the following scale: </w:t>
      </w:r>
    </w:p>
    <w:p w:rsidR="00F61B46" w:rsidRPr="00C233CC" w:rsidRDefault="00F61B46" w:rsidP="00F61B46">
      <w:pPr>
        <w:pStyle w:val="BodyText"/>
        <w:rPr>
          <w:rFonts w:ascii="Calibri" w:hAnsi="Calibri"/>
        </w:rPr>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2078"/>
        <w:gridCol w:w="5580"/>
      </w:tblGrid>
      <w:tr w:rsidR="00F61B46" w:rsidRPr="00C233CC">
        <w:trPr>
          <w:trHeight w:val="395"/>
          <w:jc w:val="center"/>
        </w:trPr>
        <w:tc>
          <w:tcPr>
            <w:tcW w:w="7658" w:type="dxa"/>
            <w:gridSpan w:val="2"/>
            <w:tcBorders>
              <w:bottom w:val="single" w:sz="4" w:space="0" w:color="auto"/>
            </w:tcBorders>
            <w:shd w:val="clear" w:color="auto" w:fill="4F81BD"/>
            <w:vAlign w:val="center"/>
          </w:tcPr>
          <w:p w:rsidR="00F61B46" w:rsidRPr="00C233CC" w:rsidRDefault="00F61B46" w:rsidP="002E0533">
            <w:pPr>
              <w:jc w:val="center"/>
              <w:rPr>
                <w:rFonts w:ascii="Calibri" w:eastAsia="Calibri" w:hAnsi="Calibri"/>
                <w:b/>
                <w:bCs/>
                <w:color w:val="FFFFFF"/>
                <w:szCs w:val="22"/>
              </w:rPr>
            </w:pPr>
            <w:r w:rsidRPr="00C233CC">
              <w:rPr>
                <w:rFonts w:ascii="Calibri" w:eastAsia="Calibri" w:hAnsi="Calibri"/>
                <w:b/>
                <w:bCs/>
                <w:color w:val="FFFFFF"/>
                <w:szCs w:val="22"/>
              </w:rPr>
              <w:t>Extent of Impacts, Magnitude of Multiple Impacts of Given Natural Hazard</w:t>
            </w:r>
          </w:p>
        </w:tc>
      </w:tr>
      <w:tr w:rsidR="00F61B46" w:rsidRPr="00C233CC">
        <w:trPr>
          <w:trHeight w:val="521"/>
          <w:jc w:val="center"/>
        </w:trPr>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
                <w:bCs/>
                <w:szCs w:val="22"/>
              </w:rPr>
            </w:pPr>
            <w:r w:rsidRPr="00C233CC">
              <w:rPr>
                <w:rFonts w:ascii="Calibri" w:eastAsia="Calibri" w:hAnsi="Calibri"/>
                <w:b/>
                <w:bCs/>
                <w:szCs w:val="22"/>
              </w:rPr>
              <w:t>Extent of Impacts</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
                <w:bCs/>
                <w:szCs w:val="22"/>
              </w:rPr>
            </w:pPr>
            <w:r w:rsidRPr="00C233CC">
              <w:rPr>
                <w:rFonts w:ascii="Calibri" w:eastAsia="Calibri" w:hAnsi="Calibri"/>
                <w:b/>
                <w:bCs/>
                <w:szCs w:val="22"/>
              </w:rPr>
              <w:t>Magnitude of Multiple Impacts</w:t>
            </w:r>
          </w:p>
        </w:tc>
      </w:tr>
      <w:tr w:rsidR="00F61B46" w:rsidRPr="00C233CC">
        <w:trPr>
          <w:trHeight w:val="953"/>
          <w:jc w:val="center"/>
        </w:trPr>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Catastrophic</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Multiple deaths and injuries possible.  More than 50% of property in affected area damaged or destroyed.  Complete shutdown of facilities for 30 days or more.</w:t>
            </w:r>
          </w:p>
        </w:tc>
      </w:tr>
      <w:tr w:rsidR="00F61B46" w:rsidRPr="00C233CC">
        <w:trPr>
          <w:trHeight w:val="890"/>
          <w:jc w:val="center"/>
        </w:trPr>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Critical</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Multiple injuries possible.  More than 25% of property in affected area damaged or destroyed.  Complete shutdown of facilities for more than 1 week.</w:t>
            </w:r>
          </w:p>
        </w:tc>
      </w:tr>
      <w:tr w:rsidR="00F61B46" w:rsidRPr="00C233CC">
        <w:trPr>
          <w:trHeight w:val="530"/>
          <w:jc w:val="center"/>
        </w:trPr>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Limited</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Minor injuries only.  More than 10% of property in affected area damaged or destroyed.  Complete shutdown of facilities for more than 1 day.</w:t>
            </w:r>
          </w:p>
        </w:tc>
      </w:tr>
      <w:tr w:rsidR="00F61B46" w:rsidRPr="00C233CC">
        <w:trPr>
          <w:trHeight w:val="890"/>
          <w:jc w:val="center"/>
        </w:trPr>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Minor</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F61B46" w:rsidRPr="00C233CC" w:rsidRDefault="00F61B46" w:rsidP="002E0533">
            <w:pPr>
              <w:jc w:val="center"/>
              <w:rPr>
                <w:rFonts w:ascii="Calibri" w:eastAsia="Calibri" w:hAnsi="Calibri"/>
                <w:bCs/>
                <w:szCs w:val="22"/>
              </w:rPr>
            </w:pPr>
            <w:r w:rsidRPr="00C233CC">
              <w:rPr>
                <w:rFonts w:ascii="Calibri" w:eastAsia="Calibri" w:hAnsi="Calibri"/>
                <w:bCs/>
                <w:szCs w:val="22"/>
              </w:rPr>
              <w:t>Very few injuries, if any.  Only minor property damage and minimal disruption on quality of life.  Temporary shutdown of facilities.</w:t>
            </w:r>
          </w:p>
        </w:tc>
      </w:tr>
    </w:tbl>
    <w:p w:rsidR="00F61B46" w:rsidRDefault="00F61B46" w:rsidP="00257278">
      <w:pPr>
        <w:pStyle w:val="Heading4"/>
      </w:pPr>
    </w:p>
    <w:p w:rsidR="00F61B46" w:rsidRPr="00C233CC" w:rsidRDefault="00F61B46" w:rsidP="00257278">
      <w:pPr>
        <w:pStyle w:val="Heading4"/>
      </w:pPr>
      <w:r w:rsidRPr="00C233CC">
        <w:t>Vulnerability</w:t>
      </w:r>
    </w:p>
    <w:p w:rsidR="00F61B46" w:rsidRPr="00C233CC" w:rsidRDefault="00F61B46" w:rsidP="00F61B46">
      <w:pPr>
        <w:jc w:val="both"/>
        <w:rPr>
          <w:rFonts w:ascii="Calibri" w:hAnsi="Calibri"/>
        </w:rPr>
      </w:pPr>
      <w:r w:rsidRPr="00C233CC">
        <w:rPr>
          <w:rFonts w:ascii="Calibri" w:hAnsi="Calibri"/>
        </w:rPr>
        <w:t>Based on the above metrics, a hazard index rating was determined for each hazard. The hazard index ratings are based on a scale of 1 through 5 as follows:</w:t>
      </w:r>
    </w:p>
    <w:p w:rsidR="00F61B46" w:rsidRPr="00C233CC" w:rsidRDefault="00F61B46" w:rsidP="00F61B46">
      <w:pPr>
        <w:jc w:val="both"/>
        <w:rPr>
          <w:rFonts w:ascii="Calibri" w:hAnsi="Calibri"/>
        </w:rPr>
      </w:pPr>
    </w:p>
    <w:p w:rsidR="00F61B46" w:rsidRPr="00C233CC" w:rsidRDefault="00F61B46" w:rsidP="00F61B46">
      <w:pPr>
        <w:jc w:val="both"/>
        <w:rPr>
          <w:rFonts w:ascii="Calibri" w:hAnsi="Calibri"/>
        </w:rPr>
      </w:pPr>
      <w:r w:rsidRPr="00C233CC">
        <w:rPr>
          <w:rFonts w:ascii="Calibri" w:hAnsi="Calibri"/>
        </w:rPr>
        <w:t>1 – Highest risk</w:t>
      </w:r>
    </w:p>
    <w:p w:rsidR="00F61B46" w:rsidRPr="00C233CC" w:rsidRDefault="00F61B46" w:rsidP="00F61B46">
      <w:pPr>
        <w:jc w:val="both"/>
        <w:rPr>
          <w:rFonts w:ascii="Calibri" w:hAnsi="Calibri"/>
        </w:rPr>
      </w:pPr>
      <w:r w:rsidRPr="00C233CC">
        <w:rPr>
          <w:rFonts w:ascii="Calibri" w:hAnsi="Calibri"/>
        </w:rPr>
        <w:t>2 – High risk</w:t>
      </w:r>
    </w:p>
    <w:p w:rsidR="00F61B46" w:rsidRPr="00C233CC" w:rsidRDefault="00F61B46" w:rsidP="00F61B46">
      <w:pPr>
        <w:jc w:val="both"/>
        <w:rPr>
          <w:rFonts w:ascii="Calibri" w:hAnsi="Calibri"/>
        </w:rPr>
      </w:pPr>
      <w:r w:rsidRPr="00C233CC">
        <w:rPr>
          <w:rFonts w:ascii="Calibri" w:hAnsi="Calibri"/>
        </w:rPr>
        <w:t>3 – Medium risk</w:t>
      </w:r>
    </w:p>
    <w:p w:rsidR="00F61B46" w:rsidRPr="00C233CC" w:rsidRDefault="00F61B46" w:rsidP="00F61B46">
      <w:pPr>
        <w:jc w:val="both"/>
        <w:rPr>
          <w:rFonts w:ascii="Calibri" w:hAnsi="Calibri"/>
        </w:rPr>
      </w:pPr>
      <w:r w:rsidRPr="00C233CC">
        <w:rPr>
          <w:rFonts w:ascii="Calibri" w:hAnsi="Calibri"/>
        </w:rPr>
        <w:t>4 – Low risk</w:t>
      </w:r>
    </w:p>
    <w:p w:rsidR="00F61B46" w:rsidRPr="00C233CC" w:rsidRDefault="00F61B46" w:rsidP="00F61B46">
      <w:pPr>
        <w:jc w:val="both"/>
        <w:rPr>
          <w:rFonts w:ascii="Calibri" w:hAnsi="Calibri"/>
        </w:rPr>
      </w:pPr>
      <w:r w:rsidRPr="00C233CC">
        <w:rPr>
          <w:rFonts w:ascii="Calibri" w:hAnsi="Calibri"/>
        </w:rPr>
        <w:t>5 – Lowest risk</w:t>
      </w:r>
    </w:p>
    <w:p w:rsidR="00F61B46" w:rsidRPr="00C233CC" w:rsidRDefault="00F61B46" w:rsidP="00F61B46">
      <w:pPr>
        <w:jc w:val="both"/>
        <w:rPr>
          <w:rFonts w:ascii="Calibri" w:hAnsi="Calibri"/>
        </w:rPr>
      </w:pPr>
    </w:p>
    <w:p w:rsidR="00F61B46" w:rsidRPr="00C233CC" w:rsidRDefault="00F61B46" w:rsidP="00F61B46">
      <w:pPr>
        <w:jc w:val="both"/>
        <w:rPr>
          <w:rFonts w:ascii="Calibri" w:hAnsi="Calibri"/>
        </w:rPr>
      </w:pPr>
      <w:r w:rsidRPr="00C233CC">
        <w:rPr>
          <w:rFonts w:ascii="Calibri" w:hAnsi="Calibri"/>
        </w:rPr>
        <w:t>The ranking is qualitative and is based, in part, on local knowledge of past experiences with each type of hazard.  The size and impacts of a natural hazard can be unpredictable. However, many of the mitigation strategies currently in place and many of those proposed for implementation can be applied to the expected natural hazards, regardless of their unpredictability.</w:t>
      </w:r>
    </w:p>
    <w:p w:rsidR="00F61B46" w:rsidRDefault="00F61B46" w:rsidP="00F61B46">
      <w:pPr>
        <w:jc w:val="both"/>
      </w:pPr>
    </w:p>
    <w:p w:rsidR="00F61B46" w:rsidRPr="00B1365C" w:rsidRDefault="00C233CC" w:rsidP="00F61B46">
      <w:pPr>
        <w:jc w:val="both"/>
      </w:pPr>
      <w:r>
        <w:br w:type="page"/>
      </w:r>
    </w:p>
    <w:p w:rsidR="00F61B46" w:rsidRPr="00C233CC" w:rsidRDefault="00F61B46" w:rsidP="00F61B46">
      <w:pPr>
        <w:pStyle w:val="BodyText"/>
        <w:jc w:val="center"/>
        <w:rPr>
          <w:rFonts w:ascii="Calibri" w:hAnsi="Calibri"/>
          <w:b/>
        </w:rPr>
      </w:pPr>
      <w:r w:rsidRPr="00C233CC">
        <w:rPr>
          <w:rFonts w:ascii="Calibri" w:hAnsi="Calibri"/>
          <w:b/>
        </w:rPr>
        <w:t>Hazard Identification and Analysis Worksheet for Amherst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2"/>
        <w:gridCol w:w="1612"/>
        <w:gridCol w:w="1894"/>
        <w:gridCol w:w="2185"/>
        <w:gridCol w:w="1893"/>
      </w:tblGrid>
      <w:tr w:rsidR="00F61B46" w:rsidRPr="00C233CC">
        <w:trPr>
          <w:jc w:val="center"/>
        </w:trPr>
        <w:tc>
          <w:tcPr>
            <w:tcW w:w="1992" w:type="dxa"/>
            <w:shd w:val="clear" w:color="auto" w:fill="5B9BD5"/>
            <w:vAlign w:val="center"/>
          </w:tcPr>
          <w:p w:rsidR="00F61B46" w:rsidRPr="00C233CC" w:rsidRDefault="00F61B46" w:rsidP="00006956">
            <w:pPr>
              <w:pStyle w:val="BodyText"/>
              <w:spacing w:before="60" w:afterLines="60"/>
              <w:jc w:val="center"/>
              <w:rPr>
                <w:rFonts w:ascii="Calibri" w:hAnsi="Calibri"/>
                <w:b/>
                <w:color w:val="FFFFFF"/>
              </w:rPr>
            </w:pPr>
            <w:r w:rsidRPr="00C233CC">
              <w:rPr>
                <w:rFonts w:ascii="Calibri" w:hAnsi="Calibri"/>
                <w:b/>
                <w:color w:val="FFFFFF"/>
              </w:rPr>
              <w:t>Type of Hazard</w:t>
            </w:r>
          </w:p>
        </w:tc>
        <w:tc>
          <w:tcPr>
            <w:tcW w:w="1612" w:type="dxa"/>
            <w:shd w:val="clear" w:color="auto" w:fill="5B9BD5"/>
            <w:vAlign w:val="center"/>
          </w:tcPr>
          <w:p w:rsidR="00F61B46" w:rsidRPr="00C233CC" w:rsidRDefault="00F61B46" w:rsidP="00006956">
            <w:pPr>
              <w:pStyle w:val="BodyText"/>
              <w:spacing w:before="60" w:afterLines="60"/>
              <w:jc w:val="center"/>
              <w:rPr>
                <w:rFonts w:ascii="Calibri" w:hAnsi="Calibri"/>
                <w:b/>
                <w:color w:val="FFFFFF"/>
              </w:rPr>
            </w:pPr>
            <w:r w:rsidRPr="00C233CC">
              <w:rPr>
                <w:rFonts w:ascii="Calibri" w:hAnsi="Calibri"/>
                <w:b/>
                <w:color w:val="FFFFFF"/>
              </w:rPr>
              <w:t>Location of Occurrence</w:t>
            </w:r>
          </w:p>
        </w:tc>
        <w:tc>
          <w:tcPr>
            <w:tcW w:w="1894" w:type="dxa"/>
            <w:shd w:val="clear" w:color="auto" w:fill="5B9BD5"/>
            <w:vAlign w:val="center"/>
          </w:tcPr>
          <w:p w:rsidR="00F61B46" w:rsidRPr="00C233CC" w:rsidRDefault="00F61B46" w:rsidP="00006956">
            <w:pPr>
              <w:pStyle w:val="BodyText"/>
              <w:spacing w:before="60" w:afterLines="60"/>
              <w:jc w:val="center"/>
              <w:rPr>
                <w:rFonts w:ascii="Calibri" w:hAnsi="Calibri"/>
                <w:b/>
                <w:color w:val="FFFFFF"/>
              </w:rPr>
            </w:pPr>
            <w:r w:rsidRPr="00C233CC">
              <w:rPr>
                <w:rFonts w:ascii="Calibri" w:hAnsi="Calibri"/>
                <w:b/>
                <w:color w:val="FFFFFF"/>
              </w:rPr>
              <w:t>Probability of Future Events</w:t>
            </w:r>
          </w:p>
        </w:tc>
        <w:tc>
          <w:tcPr>
            <w:tcW w:w="2185" w:type="dxa"/>
            <w:shd w:val="clear" w:color="auto" w:fill="5B9BD5"/>
            <w:vAlign w:val="center"/>
          </w:tcPr>
          <w:p w:rsidR="00F61B46" w:rsidRPr="00C233CC" w:rsidRDefault="00F61B46" w:rsidP="00006956">
            <w:pPr>
              <w:pStyle w:val="BodyText"/>
              <w:spacing w:before="60" w:afterLines="60"/>
              <w:jc w:val="center"/>
              <w:rPr>
                <w:rFonts w:ascii="Calibri" w:hAnsi="Calibri"/>
                <w:b/>
                <w:color w:val="FFFFFF"/>
              </w:rPr>
            </w:pPr>
            <w:r w:rsidRPr="00C233CC">
              <w:rPr>
                <w:rFonts w:ascii="Calibri" w:hAnsi="Calibri"/>
                <w:b/>
                <w:color w:val="FFFFFF"/>
              </w:rPr>
              <w:t>Impact</w:t>
            </w:r>
          </w:p>
        </w:tc>
        <w:tc>
          <w:tcPr>
            <w:tcW w:w="1893" w:type="dxa"/>
            <w:shd w:val="clear" w:color="auto" w:fill="5B9BD5"/>
            <w:vAlign w:val="center"/>
          </w:tcPr>
          <w:p w:rsidR="00F61B46" w:rsidRPr="00C233CC" w:rsidRDefault="00F61B46" w:rsidP="00006956">
            <w:pPr>
              <w:pStyle w:val="BodyText"/>
              <w:spacing w:before="60" w:afterLines="60"/>
              <w:jc w:val="center"/>
              <w:rPr>
                <w:rFonts w:ascii="Calibri" w:hAnsi="Calibri"/>
                <w:b/>
                <w:color w:val="FFFFFF"/>
              </w:rPr>
            </w:pPr>
            <w:r w:rsidRPr="00C233CC">
              <w:rPr>
                <w:rFonts w:ascii="Calibri" w:hAnsi="Calibri"/>
                <w:b/>
                <w:color w:val="FFFFFF"/>
              </w:rPr>
              <w:t>Vulnerability</w:t>
            </w:r>
          </w:p>
        </w:tc>
      </w:tr>
      <w:tr w:rsidR="00AC52FA" w:rsidRPr="00C233CC">
        <w:trPr>
          <w:jc w:val="center"/>
        </w:trPr>
        <w:tc>
          <w:tcPr>
            <w:tcW w:w="1992" w:type="dxa"/>
            <w:vAlign w:val="center"/>
          </w:tcPr>
          <w:p w:rsidR="00F61B46" w:rsidRPr="00C233CC" w:rsidRDefault="00F61B46" w:rsidP="002E0533">
            <w:pPr>
              <w:jc w:val="center"/>
              <w:rPr>
                <w:rFonts w:ascii="Calibri" w:hAnsi="Calibri"/>
              </w:rPr>
            </w:pPr>
            <w:r w:rsidRPr="00C233CC">
              <w:rPr>
                <w:rFonts w:ascii="Calibri" w:hAnsi="Calibri"/>
              </w:rPr>
              <w:t>Floods</w:t>
            </w:r>
            <w:r w:rsidR="00AC52FA" w:rsidRPr="00C233CC">
              <w:rPr>
                <w:rFonts w:ascii="Calibri" w:hAnsi="Calibri"/>
              </w:rPr>
              <w:t xml:space="preserve"> (100-year)</w:t>
            </w:r>
          </w:p>
        </w:tc>
        <w:tc>
          <w:tcPr>
            <w:tcW w:w="1612" w:type="dxa"/>
            <w:vAlign w:val="center"/>
          </w:tcPr>
          <w:p w:rsidR="00F61B46" w:rsidRPr="00C233CC" w:rsidRDefault="00F61B46" w:rsidP="002E0533">
            <w:pPr>
              <w:jc w:val="center"/>
              <w:rPr>
                <w:rFonts w:ascii="Calibri" w:hAnsi="Calibri"/>
              </w:rPr>
            </w:pPr>
            <w:r w:rsidRPr="00C233CC">
              <w:rPr>
                <w:rFonts w:ascii="Calibri" w:hAnsi="Calibri"/>
              </w:rPr>
              <w:t>Large</w:t>
            </w:r>
          </w:p>
        </w:tc>
        <w:tc>
          <w:tcPr>
            <w:tcW w:w="1894" w:type="dxa"/>
            <w:vAlign w:val="center"/>
          </w:tcPr>
          <w:p w:rsidR="00F61B46" w:rsidRPr="00C233CC" w:rsidRDefault="00F61B46" w:rsidP="002E0533">
            <w:pPr>
              <w:jc w:val="center"/>
              <w:rPr>
                <w:rFonts w:ascii="Calibri" w:hAnsi="Calibri"/>
              </w:rPr>
            </w:pPr>
            <w:r w:rsidRPr="00C233CC">
              <w:rPr>
                <w:rFonts w:ascii="Calibri" w:hAnsi="Calibri"/>
              </w:rPr>
              <w:t>Low</w:t>
            </w:r>
          </w:p>
        </w:tc>
        <w:tc>
          <w:tcPr>
            <w:tcW w:w="2185" w:type="dxa"/>
            <w:vAlign w:val="center"/>
          </w:tcPr>
          <w:p w:rsidR="00F61B46" w:rsidRPr="00C233CC" w:rsidRDefault="00F61B46" w:rsidP="002E0533">
            <w:pPr>
              <w:jc w:val="center"/>
              <w:rPr>
                <w:rFonts w:ascii="Calibri" w:hAnsi="Calibri"/>
                <w:szCs w:val="22"/>
              </w:rPr>
            </w:pPr>
            <w:r w:rsidRPr="00C233CC">
              <w:rPr>
                <w:rFonts w:ascii="Calibri" w:hAnsi="Calibri"/>
                <w:szCs w:val="22"/>
              </w:rPr>
              <w:t>Limited</w:t>
            </w:r>
          </w:p>
        </w:tc>
        <w:tc>
          <w:tcPr>
            <w:tcW w:w="1893" w:type="dxa"/>
            <w:vAlign w:val="center"/>
          </w:tcPr>
          <w:p w:rsidR="00F61B46" w:rsidRPr="00C233CC" w:rsidRDefault="00F61B46" w:rsidP="002E0533">
            <w:pPr>
              <w:jc w:val="center"/>
              <w:rPr>
                <w:rFonts w:ascii="Calibri" w:hAnsi="Calibri"/>
                <w:szCs w:val="22"/>
              </w:rPr>
            </w:pPr>
          </w:p>
          <w:p w:rsidR="00F61B46" w:rsidRPr="00C233CC" w:rsidRDefault="00F61B46" w:rsidP="002E0533">
            <w:pPr>
              <w:jc w:val="center"/>
              <w:rPr>
                <w:rFonts w:ascii="Calibri" w:hAnsi="Calibri"/>
                <w:szCs w:val="22"/>
              </w:rPr>
            </w:pPr>
            <w:r w:rsidRPr="00C233CC">
              <w:rPr>
                <w:rFonts w:ascii="Calibri" w:hAnsi="Calibri"/>
                <w:szCs w:val="22"/>
              </w:rPr>
              <w:t>2 – High risk</w:t>
            </w:r>
          </w:p>
          <w:p w:rsidR="00F61B46" w:rsidRPr="00C233CC" w:rsidRDefault="00F61B46" w:rsidP="002E0533">
            <w:pPr>
              <w:jc w:val="center"/>
              <w:rPr>
                <w:rFonts w:ascii="Calibri" w:hAnsi="Calibri"/>
                <w:szCs w:val="22"/>
              </w:rPr>
            </w:pPr>
          </w:p>
        </w:tc>
      </w:tr>
      <w:tr w:rsidR="00AC52FA" w:rsidRPr="00C233CC">
        <w:trPr>
          <w:jc w:val="center"/>
        </w:trPr>
        <w:tc>
          <w:tcPr>
            <w:tcW w:w="1992" w:type="dxa"/>
            <w:vAlign w:val="center"/>
          </w:tcPr>
          <w:p w:rsidR="00AC52FA" w:rsidRPr="00C233CC" w:rsidRDefault="00AC52FA" w:rsidP="002E0533">
            <w:pPr>
              <w:jc w:val="center"/>
              <w:rPr>
                <w:rFonts w:ascii="Calibri" w:hAnsi="Calibri"/>
              </w:rPr>
            </w:pPr>
            <w:r w:rsidRPr="00C233CC">
              <w:rPr>
                <w:rFonts w:ascii="Calibri" w:hAnsi="Calibri"/>
              </w:rPr>
              <w:t>Flooding (localized)</w:t>
            </w:r>
          </w:p>
        </w:tc>
        <w:tc>
          <w:tcPr>
            <w:tcW w:w="1612" w:type="dxa"/>
            <w:vAlign w:val="center"/>
          </w:tcPr>
          <w:p w:rsidR="00AC52FA" w:rsidRPr="00C233CC" w:rsidRDefault="00AC52FA" w:rsidP="00302A47">
            <w:pPr>
              <w:jc w:val="center"/>
              <w:rPr>
                <w:rFonts w:ascii="Calibri" w:hAnsi="Calibri"/>
                <w:b/>
                <w:color w:val="FF0000"/>
              </w:rPr>
            </w:pPr>
            <w:r w:rsidRPr="00C233CC">
              <w:rPr>
                <w:rFonts w:ascii="Calibri" w:hAnsi="Calibri"/>
              </w:rPr>
              <w:t>Medium</w:t>
            </w:r>
            <w:r w:rsidR="00F407CD" w:rsidRPr="00C233CC">
              <w:rPr>
                <w:rFonts w:ascii="Calibri" w:hAnsi="Calibri"/>
              </w:rPr>
              <w:t xml:space="preserve"> </w:t>
            </w:r>
          </w:p>
        </w:tc>
        <w:tc>
          <w:tcPr>
            <w:tcW w:w="1894" w:type="dxa"/>
            <w:vAlign w:val="center"/>
          </w:tcPr>
          <w:p w:rsidR="00AC52FA" w:rsidRPr="00C233CC" w:rsidRDefault="00AC52FA" w:rsidP="002E0533">
            <w:pPr>
              <w:jc w:val="center"/>
              <w:rPr>
                <w:rFonts w:ascii="Calibri" w:hAnsi="Calibri"/>
              </w:rPr>
            </w:pPr>
            <w:r w:rsidRPr="00C233CC">
              <w:rPr>
                <w:rFonts w:ascii="Calibri" w:hAnsi="Calibri"/>
              </w:rPr>
              <w:t>High</w:t>
            </w:r>
          </w:p>
        </w:tc>
        <w:tc>
          <w:tcPr>
            <w:tcW w:w="2185" w:type="dxa"/>
            <w:vAlign w:val="center"/>
          </w:tcPr>
          <w:p w:rsidR="00AC52FA" w:rsidRPr="00C233CC" w:rsidRDefault="00AC52FA" w:rsidP="002E0533">
            <w:pPr>
              <w:jc w:val="center"/>
              <w:rPr>
                <w:rFonts w:ascii="Calibri" w:hAnsi="Calibri"/>
                <w:szCs w:val="22"/>
              </w:rPr>
            </w:pPr>
            <w:r w:rsidRPr="00C233CC">
              <w:rPr>
                <w:rFonts w:ascii="Calibri" w:hAnsi="Calibri"/>
                <w:szCs w:val="22"/>
              </w:rPr>
              <w:t>Minor</w:t>
            </w:r>
          </w:p>
        </w:tc>
        <w:tc>
          <w:tcPr>
            <w:tcW w:w="1893" w:type="dxa"/>
            <w:vAlign w:val="center"/>
          </w:tcPr>
          <w:p w:rsidR="00AC52FA" w:rsidRPr="00C233CC" w:rsidRDefault="00AC52FA" w:rsidP="002E0533">
            <w:pPr>
              <w:jc w:val="center"/>
              <w:rPr>
                <w:rFonts w:ascii="Calibri" w:hAnsi="Calibri"/>
                <w:szCs w:val="22"/>
              </w:rPr>
            </w:pPr>
            <w:r w:rsidRPr="00C233CC">
              <w:rPr>
                <w:rFonts w:ascii="Calibri" w:hAnsi="Calibri"/>
                <w:szCs w:val="22"/>
              </w:rPr>
              <w:t>1 – Highest Risk</w:t>
            </w:r>
          </w:p>
        </w:tc>
      </w:tr>
      <w:tr w:rsidR="00AC52FA" w:rsidRPr="00C233CC">
        <w:trPr>
          <w:jc w:val="center"/>
        </w:trPr>
        <w:tc>
          <w:tcPr>
            <w:tcW w:w="1992" w:type="dxa"/>
            <w:vAlign w:val="center"/>
          </w:tcPr>
          <w:p w:rsidR="00F61B46" w:rsidRPr="00C233CC" w:rsidRDefault="00F61B46" w:rsidP="00AC52FA">
            <w:pPr>
              <w:jc w:val="center"/>
              <w:rPr>
                <w:rFonts w:ascii="Calibri" w:hAnsi="Calibri"/>
              </w:rPr>
            </w:pPr>
            <w:r w:rsidRPr="00C233CC">
              <w:rPr>
                <w:rFonts w:ascii="Calibri" w:hAnsi="Calibri"/>
              </w:rPr>
              <w:t>Severe snow/ Ice storms</w:t>
            </w:r>
          </w:p>
        </w:tc>
        <w:tc>
          <w:tcPr>
            <w:tcW w:w="1612" w:type="dxa"/>
            <w:vAlign w:val="center"/>
          </w:tcPr>
          <w:p w:rsidR="00F61B46" w:rsidRPr="00C233CC" w:rsidRDefault="00F61B46" w:rsidP="002E0533">
            <w:pPr>
              <w:jc w:val="center"/>
              <w:rPr>
                <w:rFonts w:ascii="Calibri" w:hAnsi="Calibri"/>
              </w:rPr>
            </w:pPr>
            <w:r w:rsidRPr="00C233CC">
              <w:rPr>
                <w:rFonts w:ascii="Calibri" w:hAnsi="Calibri"/>
              </w:rPr>
              <w:t>Large</w:t>
            </w:r>
          </w:p>
        </w:tc>
        <w:tc>
          <w:tcPr>
            <w:tcW w:w="1894" w:type="dxa"/>
            <w:vAlign w:val="center"/>
          </w:tcPr>
          <w:p w:rsidR="00F61B46" w:rsidRPr="00C233CC" w:rsidRDefault="00AC52FA" w:rsidP="002E0533">
            <w:pPr>
              <w:jc w:val="center"/>
              <w:rPr>
                <w:rFonts w:ascii="Calibri" w:hAnsi="Calibri"/>
              </w:rPr>
            </w:pPr>
            <w:r w:rsidRPr="00C233CC">
              <w:rPr>
                <w:rFonts w:ascii="Calibri" w:hAnsi="Calibri"/>
              </w:rPr>
              <w:t xml:space="preserve">Very </w:t>
            </w:r>
            <w:r w:rsidR="00F61B46" w:rsidRPr="00C233CC">
              <w:rPr>
                <w:rFonts w:ascii="Calibri" w:hAnsi="Calibri"/>
              </w:rPr>
              <w:t>High</w:t>
            </w:r>
          </w:p>
        </w:tc>
        <w:tc>
          <w:tcPr>
            <w:tcW w:w="2185" w:type="dxa"/>
            <w:vAlign w:val="center"/>
          </w:tcPr>
          <w:p w:rsidR="00F61B46" w:rsidRPr="00C233CC" w:rsidRDefault="00F61B46" w:rsidP="002E0533">
            <w:pPr>
              <w:jc w:val="center"/>
              <w:rPr>
                <w:rFonts w:ascii="Calibri" w:hAnsi="Calibri"/>
                <w:szCs w:val="22"/>
              </w:rPr>
            </w:pPr>
            <w:r w:rsidRPr="00C233CC">
              <w:rPr>
                <w:rFonts w:ascii="Calibri" w:hAnsi="Calibri"/>
                <w:szCs w:val="22"/>
              </w:rPr>
              <w:t>Limited</w:t>
            </w:r>
          </w:p>
        </w:tc>
        <w:tc>
          <w:tcPr>
            <w:tcW w:w="1893" w:type="dxa"/>
            <w:vAlign w:val="center"/>
          </w:tcPr>
          <w:p w:rsidR="00F61B46" w:rsidRPr="00C233CC" w:rsidRDefault="00F61B46" w:rsidP="002E0533">
            <w:pPr>
              <w:jc w:val="center"/>
              <w:rPr>
                <w:rFonts w:ascii="Calibri" w:hAnsi="Calibri"/>
                <w:szCs w:val="22"/>
              </w:rPr>
            </w:pPr>
          </w:p>
          <w:p w:rsidR="00F61B46" w:rsidRPr="00C233CC" w:rsidRDefault="00AC52FA" w:rsidP="002E0533">
            <w:pPr>
              <w:jc w:val="center"/>
              <w:rPr>
                <w:rFonts w:ascii="Calibri" w:hAnsi="Calibri"/>
                <w:szCs w:val="22"/>
              </w:rPr>
            </w:pPr>
            <w:r w:rsidRPr="00C233CC">
              <w:rPr>
                <w:rFonts w:ascii="Calibri" w:hAnsi="Calibri"/>
                <w:szCs w:val="22"/>
              </w:rPr>
              <w:t>1</w:t>
            </w:r>
            <w:r w:rsidR="00F61B46" w:rsidRPr="00C233CC">
              <w:rPr>
                <w:rFonts w:ascii="Calibri" w:hAnsi="Calibri"/>
                <w:szCs w:val="22"/>
              </w:rPr>
              <w:t xml:space="preserve"> – High</w:t>
            </w:r>
            <w:r w:rsidRPr="00C233CC">
              <w:rPr>
                <w:rFonts w:ascii="Calibri" w:hAnsi="Calibri"/>
                <w:szCs w:val="22"/>
              </w:rPr>
              <w:t>est</w:t>
            </w:r>
            <w:r w:rsidR="00F61B46" w:rsidRPr="00C233CC">
              <w:rPr>
                <w:rFonts w:ascii="Calibri" w:hAnsi="Calibri"/>
                <w:szCs w:val="22"/>
              </w:rPr>
              <w:t xml:space="preserve"> risk</w:t>
            </w:r>
          </w:p>
          <w:p w:rsidR="00F61B46" w:rsidRPr="00C233CC" w:rsidRDefault="00F61B46" w:rsidP="002E0533">
            <w:pPr>
              <w:jc w:val="center"/>
              <w:rPr>
                <w:rFonts w:ascii="Calibri" w:hAnsi="Calibri"/>
                <w:szCs w:val="22"/>
              </w:rPr>
            </w:pPr>
          </w:p>
        </w:tc>
      </w:tr>
      <w:tr w:rsidR="00AC52FA" w:rsidRPr="00C233CC">
        <w:trPr>
          <w:jc w:val="center"/>
        </w:trPr>
        <w:tc>
          <w:tcPr>
            <w:tcW w:w="1992" w:type="dxa"/>
            <w:vAlign w:val="center"/>
          </w:tcPr>
          <w:p w:rsidR="00F61B46" w:rsidRPr="00C233CC" w:rsidRDefault="00F61B46" w:rsidP="002E0533">
            <w:pPr>
              <w:jc w:val="center"/>
              <w:rPr>
                <w:rFonts w:ascii="Calibri" w:hAnsi="Calibri"/>
              </w:rPr>
            </w:pPr>
            <w:r w:rsidRPr="00C233CC">
              <w:rPr>
                <w:rFonts w:ascii="Calibri" w:hAnsi="Calibri"/>
              </w:rPr>
              <w:t>Hurricanes</w:t>
            </w:r>
          </w:p>
        </w:tc>
        <w:tc>
          <w:tcPr>
            <w:tcW w:w="1612" w:type="dxa"/>
            <w:vAlign w:val="center"/>
          </w:tcPr>
          <w:p w:rsidR="00F61B46" w:rsidRPr="00C233CC" w:rsidRDefault="00F61B46" w:rsidP="002E0533">
            <w:pPr>
              <w:jc w:val="center"/>
              <w:rPr>
                <w:rFonts w:ascii="Calibri" w:hAnsi="Calibri"/>
              </w:rPr>
            </w:pPr>
            <w:r w:rsidRPr="00C233CC">
              <w:rPr>
                <w:rFonts w:ascii="Calibri" w:hAnsi="Calibri"/>
              </w:rPr>
              <w:t>Large</w:t>
            </w:r>
          </w:p>
        </w:tc>
        <w:tc>
          <w:tcPr>
            <w:tcW w:w="1894" w:type="dxa"/>
            <w:vAlign w:val="center"/>
          </w:tcPr>
          <w:p w:rsidR="00F61B46" w:rsidRPr="00C233CC" w:rsidRDefault="00F61B46" w:rsidP="002E0533">
            <w:pPr>
              <w:jc w:val="center"/>
              <w:rPr>
                <w:rFonts w:ascii="Calibri" w:hAnsi="Calibri"/>
              </w:rPr>
            </w:pPr>
            <w:r w:rsidRPr="00C233CC">
              <w:rPr>
                <w:rFonts w:ascii="Calibri" w:hAnsi="Calibri"/>
              </w:rPr>
              <w:t>Low</w:t>
            </w:r>
          </w:p>
        </w:tc>
        <w:tc>
          <w:tcPr>
            <w:tcW w:w="2185" w:type="dxa"/>
            <w:vAlign w:val="center"/>
          </w:tcPr>
          <w:p w:rsidR="00F61B46" w:rsidRPr="00C233CC" w:rsidRDefault="00997D5E" w:rsidP="002E0533">
            <w:pPr>
              <w:jc w:val="center"/>
              <w:rPr>
                <w:rFonts w:ascii="Calibri" w:hAnsi="Calibri"/>
                <w:szCs w:val="22"/>
              </w:rPr>
            </w:pPr>
            <w:r>
              <w:rPr>
                <w:rFonts w:ascii="Calibri" w:hAnsi="Calibri"/>
                <w:szCs w:val="22"/>
              </w:rPr>
              <w:t>Critical</w:t>
            </w:r>
          </w:p>
        </w:tc>
        <w:tc>
          <w:tcPr>
            <w:tcW w:w="1893" w:type="dxa"/>
            <w:vAlign w:val="center"/>
          </w:tcPr>
          <w:p w:rsidR="00F61B46" w:rsidRPr="00C233CC" w:rsidRDefault="00F61B46" w:rsidP="002E0533">
            <w:pPr>
              <w:jc w:val="center"/>
              <w:rPr>
                <w:rFonts w:ascii="Calibri" w:hAnsi="Calibri"/>
                <w:szCs w:val="22"/>
              </w:rPr>
            </w:pPr>
          </w:p>
          <w:p w:rsidR="00F61B46" w:rsidRPr="00C233CC" w:rsidRDefault="00AC52FA" w:rsidP="002E0533">
            <w:pPr>
              <w:jc w:val="center"/>
              <w:rPr>
                <w:rFonts w:ascii="Calibri" w:hAnsi="Calibri"/>
                <w:szCs w:val="22"/>
              </w:rPr>
            </w:pPr>
            <w:r w:rsidRPr="00C233CC">
              <w:rPr>
                <w:rFonts w:ascii="Calibri" w:hAnsi="Calibri"/>
                <w:szCs w:val="22"/>
              </w:rPr>
              <w:t>3</w:t>
            </w:r>
            <w:r w:rsidR="00F61B46" w:rsidRPr="00C233CC">
              <w:rPr>
                <w:rFonts w:ascii="Calibri" w:hAnsi="Calibri"/>
                <w:szCs w:val="22"/>
              </w:rPr>
              <w:t xml:space="preserve"> – </w:t>
            </w:r>
            <w:r w:rsidRPr="00C233CC">
              <w:rPr>
                <w:rFonts w:ascii="Calibri" w:hAnsi="Calibri"/>
                <w:szCs w:val="22"/>
              </w:rPr>
              <w:t>Medium</w:t>
            </w:r>
            <w:r w:rsidR="00F61B46" w:rsidRPr="00C233CC">
              <w:rPr>
                <w:rFonts w:ascii="Calibri" w:hAnsi="Calibri"/>
                <w:szCs w:val="22"/>
              </w:rPr>
              <w:t xml:space="preserve"> risk</w:t>
            </w:r>
          </w:p>
          <w:p w:rsidR="00F61B46" w:rsidRPr="00C233CC" w:rsidRDefault="00F61B46" w:rsidP="002E0533">
            <w:pPr>
              <w:jc w:val="center"/>
              <w:rPr>
                <w:rFonts w:ascii="Calibri" w:hAnsi="Calibri"/>
                <w:szCs w:val="22"/>
              </w:rPr>
            </w:pPr>
          </w:p>
        </w:tc>
      </w:tr>
      <w:tr w:rsidR="00AC52FA" w:rsidRPr="00C233CC">
        <w:trPr>
          <w:jc w:val="center"/>
        </w:trPr>
        <w:tc>
          <w:tcPr>
            <w:tcW w:w="1992" w:type="dxa"/>
            <w:vAlign w:val="center"/>
          </w:tcPr>
          <w:p w:rsidR="00F61B46" w:rsidRPr="00C233CC" w:rsidRDefault="00F61B46" w:rsidP="00997D5E">
            <w:pPr>
              <w:jc w:val="center"/>
              <w:rPr>
                <w:rFonts w:ascii="Calibri" w:hAnsi="Calibri"/>
              </w:rPr>
            </w:pPr>
            <w:r w:rsidRPr="00C233CC">
              <w:rPr>
                <w:rFonts w:ascii="Calibri" w:hAnsi="Calibri"/>
              </w:rPr>
              <w:t>Severe thunderstorms / wind</w:t>
            </w:r>
          </w:p>
        </w:tc>
        <w:tc>
          <w:tcPr>
            <w:tcW w:w="1612" w:type="dxa"/>
            <w:vAlign w:val="center"/>
          </w:tcPr>
          <w:p w:rsidR="00F61B46" w:rsidRPr="00C233CC" w:rsidRDefault="00AC52FA" w:rsidP="002E0533">
            <w:pPr>
              <w:jc w:val="center"/>
              <w:rPr>
                <w:rFonts w:ascii="Calibri" w:hAnsi="Calibri"/>
              </w:rPr>
            </w:pPr>
            <w:r w:rsidRPr="00C233CC">
              <w:rPr>
                <w:rFonts w:ascii="Calibri" w:hAnsi="Calibri"/>
              </w:rPr>
              <w:t>Small</w:t>
            </w:r>
          </w:p>
        </w:tc>
        <w:tc>
          <w:tcPr>
            <w:tcW w:w="1894" w:type="dxa"/>
            <w:vAlign w:val="center"/>
          </w:tcPr>
          <w:p w:rsidR="00F61B46" w:rsidRPr="00C233CC" w:rsidRDefault="00AC52FA" w:rsidP="002E0533">
            <w:pPr>
              <w:jc w:val="center"/>
              <w:rPr>
                <w:rFonts w:ascii="Calibri" w:hAnsi="Calibri"/>
              </w:rPr>
            </w:pPr>
            <w:r w:rsidRPr="00C233CC">
              <w:rPr>
                <w:rFonts w:ascii="Calibri" w:hAnsi="Calibri"/>
              </w:rPr>
              <w:t>Low</w:t>
            </w:r>
          </w:p>
        </w:tc>
        <w:tc>
          <w:tcPr>
            <w:tcW w:w="2185" w:type="dxa"/>
            <w:vAlign w:val="center"/>
          </w:tcPr>
          <w:p w:rsidR="00F61B46" w:rsidRPr="00C233CC" w:rsidRDefault="00825EEF" w:rsidP="00302A47">
            <w:pPr>
              <w:jc w:val="center"/>
              <w:rPr>
                <w:rFonts w:ascii="Calibri" w:hAnsi="Calibri"/>
                <w:b/>
                <w:color w:val="FF0000"/>
                <w:szCs w:val="22"/>
              </w:rPr>
            </w:pPr>
            <w:r>
              <w:rPr>
                <w:rFonts w:ascii="Calibri" w:hAnsi="Calibri"/>
                <w:szCs w:val="22"/>
              </w:rPr>
              <w:t>Limited</w:t>
            </w:r>
            <w:r w:rsidRPr="00C233CC">
              <w:rPr>
                <w:rFonts w:ascii="Calibri" w:hAnsi="Calibri"/>
                <w:szCs w:val="22"/>
              </w:rPr>
              <w:t xml:space="preserve"> </w:t>
            </w:r>
          </w:p>
        </w:tc>
        <w:tc>
          <w:tcPr>
            <w:tcW w:w="1893" w:type="dxa"/>
            <w:vAlign w:val="center"/>
          </w:tcPr>
          <w:p w:rsidR="00F61B46" w:rsidRPr="00C233CC" w:rsidRDefault="00AC52FA" w:rsidP="0003386D">
            <w:pPr>
              <w:jc w:val="center"/>
              <w:rPr>
                <w:rFonts w:ascii="Calibri" w:hAnsi="Calibri"/>
                <w:szCs w:val="22"/>
              </w:rPr>
            </w:pPr>
            <w:r w:rsidRPr="00C233CC">
              <w:rPr>
                <w:rFonts w:ascii="Calibri" w:hAnsi="Calibri"/>
                <w:szCs w:val="22"/>
              </w:rPr>
              <w:t>3</w:t>
            </w:r>
            <w:r w:rsidR="00F61B46" w:rsidRPr="00C233CC">
              <w:rPr>
                <w:rFonts w:ascii="Calibri" w:hAnsi="Calibri"/>
                <w:szCs w:val="22"/>
              </w:rPr>
              <w:t xml:space="preserve"> – </w:t>
            </w:r>
            <w:r w:rsidR="0003386D" w:rsidRPr="00C233CC">
              <w:rPr>
                <w:rFonts w:ascii="Calibri" w:hAnsi="Calibri"/>
                <w:szCs w:val="22"/>
              </w:rPr>
              <w:t>Medium</w:t>
            </w:r>
            <w:r w:rsidR="00F61B46" w:rsidRPr="00C233CC">
              <w:rPr>
                <w:rFonts w:ascii="Calibri" w:hAnsi="Calibri"/>
                <w:szCs w:val="22"/>
              </w:rPr>
              <w:t xml:space="preserve"> risk</w:t>
            </w:r>
          </w:p>
        </w:tc>
      </w:tr>
      <w:tr w:rsidR="00997D5E" w:rsidRPr="00C233CC">
        <w:trPr>
          <w:jc w:val="center"/>
        </w:trPr>
        <w:tc>
          <w:tcPr>
            <w:tcW w:w="1992" w:type="dxa"/>
            <w:vAlign w:val="center"/>
          </w:tcPr>
          <w:p w:rsidR="00997D5E" w:rsidRPr="00C233CC" w:rsidRDefault="00997D5E" w:rsidP="002E0533">
            <w:pPr>
              <w:jc w:val="center"/>
              <w:rPr>
                <w:rFonts w:ascii="Calibri" w:hAnsi="Calibri"/>
              </w:rPr>
            </w:pPr>
            <w:r>
              <w:rPr>
                <w:rFonts w:ascii="Calibri" w:hAnsi="Calibri"/>
              </w:rPr>
              <w:t>Tornadoes</w:t>
            </w:r>
          </w:p>
        </w:tc>
        <w:tc>
          <w:tcPr>
            <w:tcW w:w="1612" w:type="dxa"/>
            <w:vAlign w:val="center"/>
          </w:tcPr>
          <w:p w:rsidR="00997D5E" w:rsidRPr="00C233CC" w:rsidRDefault="00997D5E" w:rsidP="002E0533">
            <w:pPr>
              <w:jc w:val="center"/>
              <w:rPr>
                <w:rFonts w:ascii="Calibri" w:hAnsi="Calibri"/>
              </w:rPr>
            </w:pPr>
            <w:r>
              <w:rPr>
                <w:rFonts w:ascii="Calibri" w:hAnsi="Calibri"/>
              </w:rPr>
              <w:t>Small</w:t>
            </w:r>
          </w:p>
        </w:tc>
        <w:tc>
          <w:tcPr>
            <w:tcW w:w="1894" w:type="dxa"/>
            <w:vAlign w:val="center"/>
          </w:tcPr>
          <w:p w:rsidR="00997D5E" w:rsidRPr="00C233CC" w:rsidRDefault="00997D5E" w:rsidP="002E0533">
            <w:pPr>
              <w:jc w:val="center"/>
              <w:rPr>
                <w:rFonts w:ascii="Calibri" w:hAnsi="Calibri"/>
              </w:rPr>
            </w:pPr>
            <w:r>
              <w:rPr>
                <w:rFonts w:ascii="Calibri" w:hAnsi="Calibri"/>
              </w:rPr>
              <w:t>Low</w:t>
            </w:r>
          </w:p>
        </w:tc>
        <w:tc>
          <w:tcPr>
            <w:tcW w:w="2185" w:type="dxa"/>
            <w:vAlign w:val="center"/>
          </w:tcPr>
          <w:p w:rsidR="00997D5E" w:rsidRPr="00C233CC" w:rsidRDefault="00997D5E" w:rsidP="00302A47">
            <w:pPr>
              <w:jc w:val="center"/>
              <w:rPr>
                <w:rFonts w:ascii="Calibri" w:hAnsi="Calibri"/>
                <w:szCs w:val="22"/>
              </w:rPr>
            </w:pPr>
            <w:r>
              <w:rPr>
                <w:rFonts w:ascii="Calibri" w:hAnsi="Calibri"/>
                <w:szCs w:val="22"/>
              </w:rPr>
              <w:t>Catastrophic</w:t>
            </w:r>
          </w:p>
        </w:tc>
        <w:tc>
          <w:tcPr>
            <w:tcW w:w="1893" w:type="dxa"/>
            <w:vAlign w:val="center"/>
          </w:tcPr>
          <w:p w:rsidR="00997D5E" w:rsidRPr="00C233CC" w:rsidRDefault="00997D5E" w:rsidP="0003386D">
            <w:pPr>
              <w:jc w:val="center"/>
              <w:rPr>
                <w:rFonts w:ascii="Calibri" w:hAnsi="Calibri"/>
                <w:szCs w:val="22"/>
              </w:rPr>
            </w:pPr>
            <w:r>
              <w:rPr>
                <w:rFonts w:ascii="Calibri" w:hAnsi="Calibri"/>
                <w:szCs w:val="22"/>
              </w:rPr>
              <w:t>4 – Low risk</w:t>
            </w:r>
          </w:p>
        </w:tc>
      </w:tr>
      <w:tr w:rsidR="00AC52FA" w:rsidRPr="00C233CC">
        <w:trPr>
          <w:jc w:val="center"/>
        </w:trPr>
        <w:tc>
          <w:tcPr>
            <w:tcW w:w="1992" w:type="dxa"/>
            <w:vAlign w:val="center"/>
          </w:tcPr>
          <w:p w:rsidR="00F61B46" w:rsidRPr="00C233CC" w:rsidRDefault="00F61B46" w:rsidP="002E0533">
            <w:pPr>
              <w:jc w:val="center"/>
              <w:rPr>
                <w:rFonts w:ascii="Calibri" w:hAnsi="Calibri"/>
              </w:rPr>
            </w:pPr>
            <w:r w:rsidRPr="00C233CC">
              <w:rPr>
                <w:rFonts w:ascii="Calibri" w:hAnsi="Calibri"/>
              </w:rPr>
              <w:t>Wildfires / brushfires</w:t>
            </w:r>
          </w:p>
        </w:tc>
        <w:tc>
          <w:tcPr>
            <w:tcW w:w="1612" w:type="dxa"/>
            <w:vAlign w:val="center"/>
          </w:tcPr>
          <w:p w:rsidR="00F61B46" w:rsidRPr="00C233CC" w:rsidRDefault="00AC52FA" w:rsidP="002E0533">
            <w:pPr>
              <w:jc w:val="center"/>
              <w:rPr>
                <w:rFonts w:ascii="Calibri" w:hAnsi="Calibri"/>
              </w:rPr>
            </w:pPr>
            <w:r w:rsidRPr="00C233CC">
              <w:rPr>
                <w:rFonts w:ascii="Calibri" w:hAnsi="Calibri"/>
              </w:rPr>
              <w:t>Small</w:t>
            </w:r>
          </w:p>
        </w:tc>
        <w:tc>
          <w:tcPr>
            <w:tcW w:w="1894" w:type="dxa"/>
            <w:vAlign w:val="center"/>
          </w:tcPr>
          <w:p w:rsidR="00F61B46" w:rsidRPr="00C233CC" w:rsidRDefault="00AC52FA" w:rsidP="002E0533">
            <w:pPr>
              <w:jc w:val="center"/>
              <w:rPr>
                <w:rFonts w:ascii="Calibri" w:hAnsi="Calibri"/>
              </w:rPr>
            </w:pPr>
            <w:r w:rsidRPr="00C233CC">
              <w:rPr>
                <w:rFonts w:ascii="Calibri" w:hAnsi="Calibri"/>
              </w:rPr>
              <w:t>Very High</w:t>
            </w:r>
          </w:p>
        </w:tc>
        <w:tc>
          <w:tcPr>
            <w:tcW w:w="2185" w:type="dxa"/>
            <w:vAlign w:val="center"/>
          </w:tcPr>
          <w:p w:rsidR="00F61B46" w:rsidRPr="00C233CC" w:rsidRDefault="00F61B46" w:rsidP="002E0533">
            <w:pPr>
              <w:jc w:val="center"/>
              <w:rPr>
                <w:rFonts w:ascii="Calibri" w:hAnsi="Calibri"/>
                <w:szCs w:val="22"/>
              </w:rPr>
            </w:pPr>
            <w:r w:rsidRPr="00C233CC">
              <w:rPr>
                <w:rFonts w:ascii="Calibri" w:hAnsi="Calibri"/>
                <w:szCs w:val="22"/>
              </w:rPr>
              <w:t>Minor</w:t>
            </w:r>
          </w:p>
        </w:tc>
        <w:tc>
          <w:tcPr>
            <w:tcW w:w="1893" w:type="dxa"/>
            <w:vAlign w:val="center"/>
          </w:tcPr>
          <w:p w:rsidR="00F61B46" w:rsidRPr="00C233CC" w:rsidRDefault="00F61B46" w:rsidP="002E0533">
            <w:pPr>
              <w:jc w:val="center"/>
              <w:rPr>
                <w:rFonts w:ascii="Calibri" w:hAnsi="Calibri"/>
                <w:szCs w:val="22"/>
              </w:rPr>
            </w:pPr>
          </w:p>
          <w:p w:rsidR="00F61B46" w:rsidRPr="00C233CC" w:rsidRDefault="00F61B46" w:rsidP="002E0533">
            <w:pPr>
              <w:jc w:val="center"/>
              <w:rPr>
                <w:rFonts w:ascii="Calibri" w:hAnsi="Calibri"/>
                <w:szCs w:val="22"/>
              </w:rPr>
            </w:pPr>
            <w:r w:rsidRPr="00C233CC">
              <w:rPr>
                <w:rFonts w:ascii="Calibri" w:hAnsi="Calibri"/>
                <w:szCs w:val="22"/>
              </w:rPr>
              <w:t>3 – Medium risk</w:t>
            </w:r>
          </w:p>
          <w:p w:rsidR="00F61B46" w:rsidRPr="00C233CC" w:rsidRDefault="00F61B46" w:rsidP="002E0533">
            <w:pPr>
              <w:jc w:val="center"/>
              <w:rPr>
                <w:rFonts w:ascii="Calibri" w:hAnsi="Calibri"/>
                <w:szCs w:val="22"/>
              </w:rPr>
            </w:pPr>
          </w:p>
        </w:tc>
      </w:tr>
      <w:tr w:rsidR="00AC52FA" w:rsidRPr="00C233CC">
        <w:trPr>
          <w:jc w:val="center"/>
        </w:trPr>
        <w:tc>
          <w:tcPr>
            <w:tcW w:w="1992" w:type="dxa"/>
            <w:vAlign w:val="center"/>
          </w:tcPr>
          <w:p w:rsidR="00F61B46" w:rsidRPr="00C233CC" w:rsidRDefault="00F61B46" w:rsidP="002E0533">
            <w:pPr>
              <w:jc w:val="center"/>
              <w:rPr>
                <w:rFonts w:ascii="Calibri" w:hAnsi="Calibri"/>
              </w:rPr>
            </w:pPr>
            <w:r w:rsidRPr="00C233CC">
              <w:rPr>
                <w:rFonts w:ascii="Calibri" w:hAnsi="Calibri"/>
              </w:rPr>
              <w:t>Earthquakes</w:t>
            </w:r>
          </w:p>
        </w:tc>
        <w:tc>
          <w:tcPr>
            <w:tcW w:w="1612" w:type="dxa"/>
            <w:vAlign w:val="center"/>
          </w:tcPr>
          <w:p w:rsidR="00F61B46" w:rsidRPr="00C233CC" w:rsidRDefault="00F61B46" w:rsidP="002E0533">
            <w:pPr>
              <w:jc w:val="center"/>
              <w:rPr>
                <w:rFonts w:ascii="Calibri" w:hAnsi="Calibri"/>
              </w:rPr>
            </w:pPr>
            <w:r w:rsidRPr="00C233CC">
              <w:rPr>
                <w:rFonts w:ascii="Calibri" w:hAnsi="Calibri"/>
              </w:rPr>
              <w:t>Large</w:t>
            </w:r>
          </w:p>
        </w:tc>
        <w:tc>
          <w:tcPr>
            <w:tcW w:w="1894" w:type="dxa"/>
            <w:vAlign w:val="center"/>
          </w:tcPr>
          <w:p w:rsidR="00F61B46" w:rsidRPr="00C233CC" w:rsidRDefault="00F61B46" w:rsidP="002E0533">
            <w:pPr>
              <w:jc w:val="center"/>
              <w:rPr>
                <w:rFonts w:ascii="Calibri" w:hAnsi="Calibri"/>
              </w:rPr>
            </w:pPr>
            <w:r w:rsidRPr="00C233CC">
              <w:rPr>
                <w:rFonts w:ascii="Calibri" w:hAnsi="Calibri"/>
              </w:rPr>
              <w:t>Low</w:t>
            </w:r>
          </w:p>
        </w:tc>
        <w:tc>
          <w:tcPr>
            <w:tcW w:w="2185" w:type="dxa"/>
            <w:vAlign w:val="center"/>
          </w:tcPr>
          <w:p w:rsidR="00F61B46" w:rsidRDefault="00997D5E" w:rsidP="00302A47">
            <w:pPr>
              <w:jc w:val="center"/>
              <w:rPr>
                <w:rFonts w:ascii="Calibri" w:hAnsi="Calibri"/>
                <w:szCs w:val="22"/>
              </w:rPr>
            </w:pPr>
            <w:r>
              <w:rPr>
                <w:rFonts w:ascii="Calibri" w:hAnsi="Calibri"/>
                <w:szCs w:val="22"/>
              </w:rPr>
              <w:t>Minor</w:t>
            </w:r>
            <w:r w:rsidRPr="00C233CC">
              <w:rPr>
                <w:rFonts w:ascii="Calibri" w:hAnsi="Calibri"/>
                <w:szCs w:val="22"/>
              </w:rPr>
              <w:t xml:space="preserve"> </w:t>
            </w:r>
            <w:r w:rsidR="00825EEF">
              <w:rPr>
                <w:rFonts w:ascii="Calibri" w:hAnsi="Calibri"/>
                <w:szCs w:val="22"/>
              </w:rPr>
              <w:t>(town)</w:t>
            </w:r>
          </w:p>
          <w:p w:rsidR="00825EEF" w:rsidRPr="00C233CC" w:rsidRDefault="00825EEF" w:rsidP="00302A47">
            <w:pPr>
              <w:jc w:val="center"/>
              <w:rPr>
                <w:rFonts w:ascii="Calibri" w:hAnsi="Calibri"/>
                <w:b/>
                <w:color w:val="FF0000"/>
                <w:szCs w:val="22"/>
              </w:rPr>
            </w:pPr>
            <w:r>
              <w:rPr>
                <w:rFonts w:ascii="Calibri" w:hAnsi="Calibri"/>
                <w:szCs w:val="22"/>
              </w:rPr>
              <w:t>Catastrophic (UMass)</w:t>
            </w:r>
          </w:p>
        </w:tc>
        <w:tc>
          <w:tcPr>
            <w:tcW w:w="1893" w:type="dxa"/>
            <w:vAlign w:val="center"/>
          </w:tcPr>
          <w:p w:rsidR="00F61B46" w:rsidRPr="00C233CC" w:rsidRDefault="00F61B46" w:rsidP="002E0533">
            <w:pPr>
              <w:jc w:val="center"/>
              <w:rPr>
                <w:rFonts w:ascii="Calibri" w:hAnsi="Calibri"/>
                <w:szCs w:val="22"/>
              </w:rPr>
            </w:pPr>
          </w:p>
          <w:p w:rsidR="00F61B46" w:rsidRPr="00C233CC" w:rsidRDefault="00F61B46" w:rsidP="002E0533">
            <w:pPr>
              <w:jc w:val="center"/>
              <w:rPr>
                <w:rFonts w:ascii="Calibri" w:hAnsi="Calibri"/>
                <w:szCs w:val="22"/>
              </w:rPr>
            </w:pPr>
            <w:r w:rsidRPr="00C233CC">
              <w:rPr>
                <w:rFonts w:ascii="Calibri" w:hAnsi="Calibri"/>
                <w:szCs w:val="22"/>
              </w:rPr>
              <w:t>4 – Low risk</w:t>
            </w:r>
          </w:p>
          <w:p w:rsidR="00F61B46" w:rsidRPr="00C233CC" w:rsidRDefault="00F61B46" w:rsidP="002E0533">
            <w:pPr>
              <w:jc w:val="center"/>
              <w:rPr>
                <w:rFonts w:ascii="Calibri" w:hAnsi="Calibri"/>
                <w:szCs w:val="22"/>
              </w:rPr>
            </w:pPr>
          </w:p>
        </w:tc>
      </w:tr>
      <w:tr w:rsidR="00AC52FA" w:rsidRPr="00C233CC">
        <w:trPr>
          <w:jc w:val="center"/>
        </w:trPr>
        <w:tc>
          <w:tcPr>
            <w:tcW w:w="1992" w:type="dxa"/>
            <w:vAlign w:val="center"/>
          </w:tcPr>
          <w:p w:rsidR="00F61B46" w:rsidRPr="00C233CC" w:rsidRDefault="00F61B46" w:rsidP="002E0533">
            <w:pPr>
              <w:jc w:val="center"/>
              <w:rPr>
                <w:rFonts w:ascii="Calibri" w:hAnsi="Calibri"/>
              </w:rPr>
            </w:pPr>
            <w:r w:rsidRPr="00C233CC">
              <w:rPr>
                <w:rFonts w:ascii="Calibri" w:hAnsi="Calibri"/>
              </w:rPr>
              <w:t>Dam failures</w:t>
            </w:r>
          </w:p>
        </w:tc>
        <w:tc>
          <w:tcPr>
            <w:tcW w:w="1612" w:type="dxa"/>
            <w:vAlign w:val="center"/>
          </w:tcPr>
          <w:p w:rsidR="00F61B46" w:rsidRPr="00C233CC" w:rsidRDefault="0003386D" w:rsidP="002E0533">
            <w:pPr>
              <w:jc w:val="center"/>
              <w:rPr>
                <w:rFonts w:ascii="Calibri" w:hAnsi="Calibri"/>
              </w:rPr>
            </w:pPr>
            <w:r w:rsidRPr="00C233CC">
              <w:rPr>
                <w:rFonts w:ascii="Calibri" w:hAnsi="Calibri"/>
              </w:rPr>
              <w:t>Small</w:t>
            </w:r>
          </w:p>
        </w:tc>
        <w:tc>
          <w:tcPr>
            <w:tcW w:w="1894" w:type="dxa"/>
            <w:vAlign w:val="center"/>
          </w:tcPr>
          <w:p w:rsidR="00F61B46" w:rsidRPr="00C233CC" w:rsidRDefault="00F61B46" w:rsidP="002E0533">
            <w:pPr>
              <w:jc w:val="center"/>
              <w:rPr>
                <w:rFonts w:ascii="Calibri" w:hAnsi="Calibri"/>
              </w:rPr>
            </w:pPr>
            <w:r w:rsidRPr="00C233CC">
              <w:rPr>
                <w:rFonts w:ascii="Calibri" w:hAnsi="Calibri"/>
              </w:rPr>
              <w:t>Very Low</w:t>
            </w:r>
          </w:p>
        </w:tc>
        <w:tc>
          <w:tcPr>
            <w:tcW w:w="2185" w:type="dxa"/>
            <w:vAlign w:val="center"/>
          </w:tcPr>
          <w:p w:rsidR="00F61B46" w:rsidRPr="00C233CC" w:rsidRDefault="00F61B46" w:rsidP="002E0533">
            <w:pPr>
              <w:jc w:val="center"/>
              <w:rPr>
                <w:rFonts w:ascii="Calibri" w:hAnsi="Calibri"/>
                <w:szCs w:val="22"/>
              </w:rPr>
            </w:pPr>
            <w:r w:rsidRPr="00C233CC">
              <w:rPr>
                <w:rFonts w:ascii="Calibri" w:hAnsi="Calibri"/>
                <w:szCs w:val="22"/>
              </w:rPr>
              <w:t>Minor</w:t>
            </w:r>
          </w:p>
        </w:tc>
        <w:tc>
          <w:tcPr>
            <w:tcW w:w="1893" w:type="dxa"/>
            <w:vAlign w:val="center"/>
          </w:tcPr>
          <w:p w:rsidR="00F61B46" w:rsidRPr="00C233CC" w:rsidRDefault="00F61B46" w:rsidP="002E0533">
            <w:pPr>
              <w:jc w:val="center"/>
              <w:rPr>
                <w:rFonts w:ascii="Calibri" w:hAnsi="Calibri"/>
                <w:szCs w:val="22"/>
              </w:rPr>
            </w:pPr>
          </w:p>
          <w:p w:rsidR="00F61B46" w:rsidRPr="00C233CC" w:rsidRDefault="00F61B46" w:rsidP="002E0533">
            <w:pPr>
              <w:jc w:val="center"/>
              <w:rPr>
                <w:rFonts w:ascii="Calibri" w:hAnsi="Calibri"/>
                <w:szCs w:val="22"/>
              </w:rPr>
            </w:pPr>
            <w:r w:rsidRPr="00C233CC">
              <w:rPr>
                <w:rFonts w:ascii="Calibri" w:hAnsi="Calibri"/>
                <w:szCs w:val="22"/>
              </w:rPr>
              <w:t>5 – Lowest risk</w:t>
            </w:r>
          </w:p>
          <w:p w:rsidR="00F61B46" w:rsidRPr="00C233CC" w:rsidRDefault="00F61B46" w:rsidP="002E0533">
            <w:pPr>
              <w:jc w:val="center"/>
              <w:rPr>
                <w:rFonts w:ascii="Calibri" w:hAnsi="Calibri"/>
                <w:szCs w:val="22"/>
              </w:rPr>
            </w:pPr>
          </w:p>
        </w:tc>
      </w:tr>
      <w:tr w:rsidR="00AC52FA" w:rsidRPr="00C233CC">
        <w:trPr>
          <w:jc w:val="center"/>
        </w:trPr>
        <w:tc>
          <w:tcPr>
            <w:tcW w:w="1992" w:type="dxa"/>
            <w:vAlign w:val="center"/>
          </w:tcPr>
          <w:p w:rsidR="00F61B46" w:rsidRPr="00C233CC" w:rsidRDefault="00F61B46" w:rsidP="002E0533">
            <w:pPr>
              <w:jc w:val="center"/>
              <w:rPr>
                <w:rFonts w:ascii="Calibri" w:hAnsi="Calibri"/>
              </w:rPr>
            </w:pPr>
            <w:r w:rsidRPr="00C233CC">
              <w:rPr>
                <w:rFonts w:ascii="Calibri" w:hAnsi="Calibri"/>
              </w:rPr>
              <w:t>Drought</w:t>
            </w:r>
          </w:p>
        </w:tc>
        <w:tc>
          <w:tcPr>
            <w:tcW w:w="1612" w:type="dxa"/>
            <w:vAlign w:val="center"/>
          </w:tcPr>
          <w:p w:rsidR="00F61B46" w:rsidRPr="00C233CC" w:rsidRDefault="00997D5E" w:rsidP="002E0533">
            <w:pPr>
              <w:jc w:val="center"/>
              <w:rPr>
                <w:rFonts w:ascii="Calibri" w:hAnsi="Calibri"/>
              </w:rPr>
            </w:pPr>
            <w:r>
              <w:rPr>
                <w:rFonts w:ascii="Calibri" w:hAnsi="Calibri"/>
              </w:rPr>
              <w:t>Large</w:t>
            </w:r>
          </w:p>
        </w:tc>
        <w:tc>
          <w:tcPr>
            <w:tcW w:w="1894" w:type="dxa"/>
            <w:vAlign w:val="center"/>
          </w:tcPr>
          <w:p w:rsidR="00F61B46" w:rsidRPr="00C233CC" w:rsidRDefault="0003386D" w:rsidP="002E0533">
            <w:pPr>
              <w:jc w:val="center"/>
              <w:rPr>
                <w:rFonts w:ascii="Calibri" w:hAnsi="Calibri"/>
              </w:rPr>
            </w:pPr>
            <w:r w:rsidRPr="00C233CC">
              <w:rPr>
                <w:rFonts w:ascii="Calibri" w:hAnsi="Calibri"/>
              </w:rPr>
              <w:t>Very Low</w:t>
            </w:r>
          </w:p>
        </w:tc>
        <w:tc>
          <w:tcPr>
            <w:tcW w:w="2185" w:type="dxa"/>
            <w:vAlign w:val="center"/>
          </w:tcPr>
          <w:p w:rsidR="00F61B46" w:rsidRPr="00C233CC" w:rsidRDefault="00F61B46" w:rsidP="002E0533">
            <w:pPr>
              <w:jc w:val="center"/>
              <w:rPr>
                <w:rFonts w:ascii="Calibri" w:hAnsi="Calibri"/>
                <w:szCs w:val="22"/>
              </w:rPr>
            </w:pPr>
            <w:r w:rsidRPr="00C233CC">
              <w:rPr>
                <w:rFonts w:ascii="Calibri" w:hAnsi="Calibri"/>
                <w:szCs w:val="22"/>
              </w:rPr>
              <w:t>Minor</w:t>
            </w:r>
          </w:p>
        </w:tc>
        <w:tc>
          <w:tcPr>
            <w:tcW w:w="1893" w:type="dxa"/>
            <w:vAlign w:val="center"/>
          </w:tcPr>
          <w:p w:rsidR="00F61B46" w:rsidRPr="00C233CC" w:rsidRDefault="00F61B46" w:rsidP="002E0533">
            <w:pPr>
              <w:jc w:val="center"/>
              <w:rPr>
                <w:rFonts w:ascii="Calibri" w:hAnsi="Calibri"/>
                <w:szCs w:val="22"/>
              </w:rPr>
            </w:pPr>
          </w:p>
          <w:p w:rsidR="00F61B46" w:rsidRPr="00C233CC" w:rsidRDefault="0003386D" w:rsidP="00B4389C">
            <w:pPr>
              <w:jc w:val="center"/>
              <w:rPr>
                <w:rFonts w:ascii="Calibri" w:hAnsi="Calibri"/>
                <w:szCs w:val="22"/>
              </w:rPr>
            </w:pPr>
            <w:r w:rsidRPr="00C233CC">
              <w:rPr>
                <w:rFonts w:ascii="Calibri" w:hAnsi="Calibri"/>
                <w:szCs w:val="22"/>
              </w:rPr>
              <w:t xml:space="preserve">5 - </w:t>
            </w:r>
            <w:r w:rsidR="00F61B46" w:rsidRPr="00C233CC">
              <w:rPr>
                <w:rFonts w:ascii="Calibri" w:hAnsi="Calibri"/>
                <w:szCs w:val="22"/>
              </w:rPr>
              <w:t>Low</w:t>
            </w:r>
            <w:r w:rsidRPr="00C233CC">
              <w:rPr>
                <w:rFonts w:ascii="Calibri" w:hAnsi="Calibri"/>
                <w:szCs w:val="22"/>
              </w:rPr>
              <w:t>est</w:t>
            </w:r>
            <w:r w:rsidR="00F61B46" w:rsidRPr="00C233CC">
              <w:rPr>
                <w:rFonts w:ascii="Calibri" w:hAnsi="Calibri"/>
                <w:szCs w:val="22"/>
              </w:rPr>
              <w:t xml:space="preserve"> risk</w:t>
            </w:r>
          </w:p>
          <w:p w:rsidR="00F61B46" w:rsidRPr="00C233CC" w:rsidRDefault="00F61B46" w:rsidP="002E0533">
            <w:pPr>
              <w:jc w:val="center"/>
              <w:rPr>
                <w:rFonts w:ascii="Calibri" w:hAnsi="Calibri"/>
                <w:szCs w:val="22"/>
              </w:rPr>
            </w:pPr>
          </w:p>
        </w:tc>
      </w:tr>
      <w:tr w:rsidR="00302A47" w:rsidRPr="00C233CC">
        <w:trPr>
          <w:jc w:val="center"/>
        </w:trPr>
        <w:tc>
          <w:tcPr>
            <w:tcW w:w="1992" w:type="dxa"/>
            <w:vAlign w:val="center"/>
          </w:tcPr>
          <w:p w:rsidR="00302A47" w:rsidRPr="00C233CC" w:rsidRDefault="00302A47" w:rsidP="002E0533">
            <w:pPr>
              <w:jc w:val="center"/>
              <w:rPr>
                <w:rFonts w:ascii="Calibri" w:hAnsi="Calibri"/>
              </w:rPr>
            </w:pPr>
            <w:r>
              <w:rPr>
                <w:rFonts w:ascii="Calibri" w:hAnsi="Calibri"/>
              </w:rPr>
              <w:t>Extreme Temperatures</w:t>
            </w:r>
          </w:p>
        </w:tc>
        <w:tc>
          <w:tcPr>
            <w:tcW w:w="1612" w:type="dxa"/>
            <w:vAlign w:val="center"/>
          </w:tcPr>
          <w:p w:rsidR="00302A47" w:rsidRPr="00C233CC" w:rsidRDefault="00997D5E" w:rsidP="002E0533">
            <w:pPr>
              <w:jc w:val="center"/>
              <w:rPr>
                <w:rFonts w:ascii="Calibri" w:hAnsi="Calibri"/>
              </w:rPr>
            </w:pPr>
            <w:r>
              <w:rPr>
                <w:rFonts w:ascii="Calibri" w:hAnsi="Calibri"/>
              </w:rPr>
              <w:t>Large</w:t>
            </w:r>
          </w:p>
        </w:tc>
        <w:tc>
          <w:tcPr>
            <w:tcW w:w="1894" w:type="dxa"/>
            <w:vAlign w:val="center"/>
          </w:tcPr>
          <w:p w:rsidR="00302A47" w:rsidRPr="00C233CC" w:rsidRDefault="00997D5E" w:rsidP="002E0533">
            <w:pPr>
              <w:jc w:val="center"/>
              <w:rPr>
                <w:rFonts w:ascii="Calibri" w:hAnsi="Calibri"/>
              </w:rPr>
            </w:pPr>
            <w:r>
              <w:rPr>
                <w:rFonts w:ascii="Calibri" w:hAnsi="Calibri"/>
              </w:rPr>
              <w:t>Very High</w:t>
            </w:r>
          </w:p>
        </w:tc>
        <w:tc>
          <w:tcPr>
            <w:tcW w:w="2185" w:type="dxa"/>
            <w:vAlign w:val="center"/>
          </w:tcPr>
          <w:p w:rsidR="00302A47" w:rsidRPr="00C233CC" w:rsidRDefault="00997D5E" w:rsidP="002E0533">
            <w:pPr>
              <w:jc w:val="center"/>
              <w:rPr>
                <w:rFonts w:ascii="Calibri" w:hAnsi="Calibri"/>
                <w:szCs w:val="22"/>
              </w:rPr>
            </w:pPr>
            <w:r>
              <w:rPr>
                <w:rFonts w:ascii="Calibri" w:hAnsi="Calibri"/>
                <w:szCs w:val="22"/>
              </w:rPr>
              <w:t>Critical</w:t>
            </w:r>
          </w:p>
        </w:tc>
        <w:tc>
          <w:tcPr>
            <w:tcW w:w="1893" w:type="dxa"/>
            <w:vAlign w:val="center"/>
          </w:tcPr>
          <w:p w:rsidR="00302A47" w:rsidRPr="00C233CC" w:rsidRDefault="00997D5E" w:rsidP="002E0533">
            <w:pPr>
              <w:jc w:val="center"/>
              <w:rPr>
                <w:rFonts w:ascii="Calibri" w:hAnsi="Calibri"/>
                <w:szCs w:val="22"/>
              </w:rPr>
            </w:pPr>
            <w:r>
              <w:rPr>
                <w:rFonts w:ascii="Calibri" w:hAnsi="Calibri"/>
                <w:szCs w:val="22"/>
              </w:rPr>
              <w:t>1 – Highest risk</w:t>
            </w:r>
          </w:p>
        </w:tc>
      </w:tr>
    </w:tbl>
    <w:p w:rsidR="00342DC1" w:rsidRPr="00C233CC" w:rsidRDefault="00F61B46" w:rsidP="00F61B46">
      <w:pPr>
        <w:pStyle w:val="Heading3"/>
        <w:jc w:val="both"/>
        <w:rPr>
          <w:rFonts w:ascii="Calibri" w:hAnsi="Calibri"/>
          <w:b w:val="0"/>
          <w:sz w:val="20"/>
          <w:szCs w:val="20"/>
        </w:rPr>
      </w:pPr>
      <w:bookmarkStart w:id="19" w:name="_Toc414717700"/>
      <w:r w:rsidRPr="00C233CC">
        <w:rPr>
          <w:rFonts w:ascii="Calibri" w:hAnsi="Calibri"/>
          <w:b w:val="0"/>
          <w:sz w:val="20"/>
          <w:szCs w:val="20"/>
        </w:rPr>
        <w:t>Source: Adapted from FEMA Local Hazard Mitigation Planning Handbook (March 2013) Worksheet 5.1; Town of Holden Beach North Carolina Community-Based Hazard Mitigation Plan, July 15, 2003 and the Massachusetts Emergency Management Agency (MEMA).</w:t>
      </w:r>
      <w:bookmarkEnd w:id="19"/>
    </w:p>
    <w:p w:rsidR="00B67BC3" w:rsidRPr="00C233CC" w:rsidRDefault="00517021" w:rsidP="00517021">
      <w:pPr>
        <w:pStyle w:val="Heading3"/>
        <w:rPr>
          <w:rFonts w:ascii="Calibri" w:hAnsi="Calibri"/>
        </w:rPr>
      </w:pPr>
      <w:r>
        <w:br w:type="page"/>
      </w:r>
      <w:bookmarkStart w:id="20" w:name="_Toc414717701"/>
      <w:r w:rsidR="00B67BC3" w:rsidRPr="00C233CC">
        <w:rPr>
          <w:rFonts w:ascii="Calibri" w:hAnsi="Calibri"/>
        </w:rPr>
        <w:t>Flood</w:t>
      </w:r>
      <w:r w:rsidRPr="00C233CC">
        <w:rPr>
          <w:rFonts w:ascii="Calibri" w:hAnsi="Calibri"/>
        </w:rPr>
        <w:t>s</w:t>
      </w:r>
      <w:bookmarkEnd w:id="20"/>
      <w:r w:rsidR="00B67BC3" w:rsidRPr="00C233CC">
        <w:rPr>
          <w:rFonts w:ascii="Calibri" w:hAnsi="Calibri"/>
        </w:rPr>
        <w:t xml:space="preserve"> </w:t>
      </w:r>
    </w:p>
    <w:p w:rsidR="00517021" w:rsidRPr="00C233CC" w:rsidRDefault="00517021" w:rsidP="00257278">
      <w:pPr>
        <w:pStyle w:val="Heading4"/>
      </w:pPr>
      <w:r w:rsidRPr="00C233CC">
        <w:t>Hazard Description</w:t>
      </w:r>
    </w:p>
    <w:p w:rsidR="00517021" w:rsidRPr="00C233CC" w:rsidRDefault="00517021" w:rsidP="00517021">
      <w:pPr>
        <w:pStyle w:val="BodyText"/>
        <w:rPr>
          <w:rFonts w:ascii="Calibri" w:hAnsi="Calibri"/>
          <w:szCs w:val="22"/>
        </w:rPr>
      </w:pPr>
      <w:r w:rsidRPr="00C233CC">
        <w:rPr>
          <w:rFonts w:ascii="Calibri" w:hAnsi="Calibri"/>
          <w:szCs w:val="22"/>
        </w:rPr>
        <w:t>There are three major types of storms that can generate flooding in Amherst:</w:t>
      </w:r>
    </w:p>
    <w:p w:rsidR="00517021" w:rsidRPr="00C233CC" w:rsidRDefault="00517021" w:rsidP="00EA01B3">
      <w:pPr>
        <w:pStyle w:val="BodyText"/>
        <w:numPr>
          <w:ilvl w:val="0"/>
          <w:numId w:val="13"/>
        </w:numPr>
        <w:spacing w:after="60"/>
        <w:rPr>
          <w:rFonts w:ascii="Calibri" w:hAnsi="Calibri"/>
          <w:szCs w:val="22"/>
        </w:rPr>
      </w:pPr>
      <w:r w:rsidRPr="00C233CC">
        <w:rPr>
          <w:rFonts w:ascii="Calibri" w:hAnsi="Calibri"/>
          <w:szCs w:val="22"/>
        </w:rPr>
        <w:t xml:space="preserve">Continental storms are typically low-pressure systems that can be either slow or fast moving. These storms originate from the west and occur throughout the year.  </w:t>
      </w:r>
    </w:p>
    <w:p w:rsidR="00517021" w:rsidRPr="00C233CC" w:rsidRDefault="00517021" w:rsidP="00517021">
      <w:pPr>
        <w:pStyle w:val="BodyText"/>
        <w:spacing w:after="60"/>
        <w:ind w:left="720"/>
        <w:rPr>
          <w:rFonts w:ascii="Calibri" w:hAnsi="Calibri"/>
          <w:szCs w:val="22"/>
        </w:rPr>
      </w:pPr>
    </w:p>
    <w:p w:rsidR="00517021" w:rsidRPr="00C233CC" w:rsidRDefault="00517021" w:rsidP="00EA01B3">
      <w:pPr>
        <w:pStyle w:val="BodyText"/>
        <w:numPr>
          <w:ilvl w:val="0"/>
          <w:numId w:val="13"/>
        </w:numPr>
        <w:spacing w:after="60"/>
        <w:rPr>
          <w:rFonts w:ascii="Calibri" w:hAnsi="Calibri"/>
          <w:szCs w:val="22"/>
        </w:rPr>
      </w:pPr>
      <w:r w:rsidRPr="00C233CC">
        <w:rPr>
          <w:rFonts w:ascii="Calibri" w:hAnsi="Calibri"/>
          <w:szCs w:val="22"/>
        </w:rPr>
        <w:t xml:space="preserve">Coastal storms, also known as nor’easters, usually occur in late summer or early fall and originate from the south. The most severe coastal storms, hurricanes, occasionally reach Massachusetts and generate very large amounts of rainfall.  </w:t>
      </w:r>
    </w:p>
    <w:p w:rsidR="00517021" w:rsidRPr="00C233CC" w:rsidRDefault="00517021" w:rsidP="00517021">
      <w:pPr>
        <w:pStyle w:val="BodyText"/>
        <w:spacing w:after="60"/>
        <w:ind w:left="720"/>
        <w:rPr>
          <w:rFonts w:ascii="Calibri" w:hAnsi="Calibri"/>
          <w:szCs w:val="22"/>
        </w:rPr>
      </w:pPr>
    </w:p>
    <w:p w:rsidR="00517021" w:rsidRPr="00C233CC" w:rsidRDefault="00517021" w:rsidP="00EA01B3">
      <w:pPr>
        <w:pStyle w:val="BodyText"/>
        <w:numPr>
          <w:ilvl w:val="0"/>
          <w:numId w:val="13"/>
        </w:numPr>
        <w:spacing w:after="60"/>
        <w:rPr>
          <w:rFonts w:ascii="Calibri" w:hAnsi="Calibri"/>
          <w:szCs w:val="22"/>
        </w:rPr>
      </w:pPr>
      <w:r w:rsidRPr="00C233CC">
        <w:rPr>
          <w:rFonts w:ascii="Calibri" w:hAnsi="Calibri"/>
          <w:szCs w:val="22"/>
        </w:rPr>
        <w:t xml:space="preserve">Thunderstorms form on warm, humid summer days and cause locally significant rainfall, usually over the course of several hours. These storms can form quickly and are more difficult to predict than continental and coastal storms. </w:t>
      </w:r>
    </w:p>
    <w:p w:rsidR="00517021" w:rsidRPr="00C233CC" w:rsidRDefault="00517021" w:rsidP="00517021">
      <w:pPr>
        <w:rPr>
          <w:rFonts w:ascii="Calibri" w:hAnsi="Calibri"/>
        </w:rPr>
      </w:pPr>
    </w:p>
    <w:p w:rsidR="00517021" w:rsidRPr="00C233CC" w:rsidRDefault="00517021" w:rsidP="00517021">
      <w:pPr>
        <w:pStyle w:val="BodyText"/>
        <w:rPr>
          <w:rFonts w:ascii="Calibri" w:hAnsi="Calibri"/>
        </w:rPr>
      </w:pPr>
      <w:r w:rsidRPr="00C233CC">
        <w:rPr>
          <w:rFonts w:ascii="Calibri" w:hAnsi="Calibri"/>
        </w:rPr>
        <w:t>A floodplain is the relatively flat, lowland area adjacent to a river, lake or stream.  Floodplains serve an important function, acting like large “sponges” to absorb and slowly release floodwaters back to surface waters and groundwater.  Over time, sediments that are deposited in floodplains develop into fertile, productive farmland like that found in the Connecticut River valley.  In the past, floodplain areas were also often seen as prime locations for development.  Industries were located on the banks of rivers for access to hydropower.  Residential and commercial development occurred in floodplains because of their scenic qualities and proximity to the water.  Although periodic flooding of a floodplain area is a natural occurrence, past and current development and alteration of these areas will result in flooding that is a costly and frequent hazard.</w:t>
      </w:r>
    </w:p>
    <w:p w:rsidR="00573644" w:rsidRDefault="00573644" w:rsidP="00B67BC3">
      <w:pPr>
        <w:pStyle w:val="BodyText"/>
        <w:rPr>
          <w:rFonts w:ascii="Calibri" w:hAnsi="Calibri"/>
        </w:rPr>
      </w:pPr>
      <w:r w:rsidRPr="00C233CC">
        <w:rPr>
          <w:rFonts w:ascii="Calibri" w:hAnsi="Calibri"/>
        </w:rPr>
        <w:t xml:space="preserve">The Floodplain Map for the Town of </w:t>
      </w:r>
      <w:r w:rsidR="005A18E9" w:rsidRPr="00C233CC">
        <w:rPr>
          <w:rFonts w:ascii="Calibri" w:hAnsi="Calibri"/>
        </w:rPr>
        <w:t>Amherst</w:t>
      </w:r>
      <w:r w:rsidRPr="00C233CC">
        <w:rPr>
          <w:rFonts w:ascii="Calibri" w:hAnsi="Calibri"/>
        </w:rPr>
        <w:t xml:space="preserve"> shows the 100-year and 500-year flood zones identified by FEMA flood maps.  The 100-year flood zone is the area that will be covered by water as a result of a flood that has a one percent chance of occurring in any given year.  Likewise, the 500-year flood has a 0.2 percent chance of occurring in any given year.  </w:t>
      </w:r>
      <w:r w:rsidR="00B4389C">
        <w:rPr>
          <w:rFonts w:ascii="Calibri" w:hAnsi="Calibri"/>
        </w:rPr>
        <w:t>T</w:t>
      </w:r>
      <w:r w:rsidRPr="00C233CC">
        <w:rPr>
          <w:rFonts w:ascii="Calibri" w:hAnsi="Calibri"/>
        </w:rPr>
        <w:t>here</w:t>
      </w:r>
      <w:r w:rsidR="001621EA" w:rsidRPr="00C233CC">
        <w:rPr>
          <w:rFonts w:ascii="Calibri" w:hAnsi="Calibri"/>
        </w:rPr>
        <w:t xml:space="preserve"> are several floodplain areas</w:t>
      </w:r>
      <w:r w:rsidR="00B4389C">
        <w:rPr>
          <w:rFonts w:ascii="Calibri" w:hAnsi="Calibri"/>
        </w:rPr>
        <w:t>:</w:t>
      </w:r>
      <w:r w:rsidR="001621EA" w:rsidRPr="00C233CC">
        <w:rPr>
          <w:rFonts w:ascii="Calibri" w:hAnsi="Calibri"/>
        </w:rPr>
        <w:t xml:space="preserve"> </w:t>
      </w:r>
      <w:r w:rsidR="00B4389C">
        <w:rPr>
          <w:rFonts w:ascii="Calibri" w:hAnsi="Calibri"/>
        </w:rPr>
        <w:t>i</w:t>
      </w:r>
      <w:r w:rsidR="001621EA" w:rsidRPr="00C233CC">
        <w:rPr>
          <w:rFonts w:ascii="Calibri" w:hAnsi="Calibri"/>
        </w:rPr>
        <w:t>n North Amherst along R</w:t>
      </w:r>
      <w:r w:rsidR="00B4389C">
        <w:rPr>
          <w:rFonts w:ascii="Calibri" w:hAnsi="Calibri"/>
        </w:rPr>
        <w:t>ou</w:t>
      </w:r>
      <w:r w:rsidR="001621EA" w:rsidRPr="00C233CC">
        <w:rPr>
          <w:rFonts w:ascii="Calibri" w:hAnsi="Calibri"/>
        </w:rPr>
        <w:t>te 116 between Summer Street and State Street at Factory Hollow</w:t>
      </w:r>
      <w:r w:rsidR="00B4389C">
        <w:rPr>
          <w:rFonts w:ascii="Calibri" w:hAnsi="Calibri"/>
        </w:rPr>
        <w:t>;</w:t>
      </w:r>
      <w:r w:rsidR="001621EA" w:rsidRPr="00C233CC">
        <w:rPr>
          <w:rFonts w:ascii="Calibri" w:hAnsi="Calibri"/>
        </w:rPr>
        <w:t xml:space="preserve"> along East </w:t>
      </w:r>
      <w:proofErr w:type="spellStart"/>
      <w:r w:rsidR="001621EA" w:rsidRPr="00C233CC">
        <w:rPr>
          <w:rFonts w:ascii="Calibri" w:hAnsi="Calibri"/>
        </w:rPr>
        <w:t>Leverett</w:t>
      </w:r>
      <w:proofErr w:type="spellEnd"/>
      <w:r w:rsidR="001621EA" w:rsidRPr="00C233CC">
        <w:rPr>
          <w:rFonts w:ascii="Calibri" w:hAnsi="Calibri"/>
        </w:rPr>
        <w:t xml:space="preserve"> Road</w:t>
      </w:r>
      <w:r w:rsidR="00B4389C">
        <w:rPr>
          <w:rFonts w:ascii="Calibri" w:hAnsi="Calibri"/>
        </w:rPr>
        <w:t>;</w:t>
      </w:r>
      <w:r w:rsidR="001621EA" w:rsidRPr="00C233CC">
        <w:rPr>
          <w:rFonts w:ascii="Calibri" w:hAnsi="Calibri"/>
        </w:rPr>
        <w:t xml:space="preserve"> and along either side of Pelham Road after crossing Northeast Street. In South Amherst </w:t>
      </w:r>
      <w:r w:rsidR="00B4389C">
        <w:rPr>
          <w:rFonts w:ascii="Calibri" w:hAnsi="Calibri"/>
        </w:rPr>
        <w:t xml:space="preserve">the </w:t>
      </w:r>
      <w:r w:rsidR="001621EA" w:rsidRPr="00C233CC">
        <w:rPr>
          <w:rFonts w:ascii="Calibri" w:hAnsi="Calibri"/>
        </w:rPr>
        <w:t>floodplain area is along Fort R</w:t>
      </w:r>
      <w:r w:rsidR="00B4389C">
        <w:rPr>
          <w:rFonts w:ascii="Calibri" w:hAnsi="Calibri"/>
        </w:rPr>
        <w:t>i</w:t>
      </w:r>
      <w:r w:rsidR="001621EA" w:rsidRPr="00C233CC">
        <w:rPr>
          <w:rFonts w:ascii="Calibri" w:hAnsi="Calibri"/>
        </w:rPr>
        <w:t>ver and Plum Brook</w:t>
      </w:r>
      <w:r w:rsidR="00B4389C">
        <w:rPr>
          <w:rFonts w:ascii="Calibri" w:hAnsi="Calibri"/>
        </w:rPr>
        <w:t>,</w:t>
      </w:r>
      <w:r w:rsidR="001621EA" w:rsidRPr="00C233CC">
        <w:rPr>
          <w:rFonts w:ascii="Calibri" w:hAnsi="Calibri"/>
        </w:rPr>
        <w:t xml:space="preserve"> and at the Lawrence Swamp. </w:t>
      </w:r>
      <w:r w:rsidRPr="00C233CC">
        <w:rPr>
          <w:rFonts w:ascii="Calibri" w:hAnsi="Calibri"/>
        </w:rPr>
        <w:t xml:space="preserve">There are some smaller 500-year floodplains mapped as well, in several low-lying areas throughout </w:t>
      </w:r>
      <w:r w:rsidR="005A18E9" w:rsidRPr="00C233CC">
        <w:rPr>
          <w:rFonts w:ascii="Calibri" w:hAnsi="Calibri"/>
        </w:rPr>
        <w:t>Amherst</w:t>
      </w:r>
      <w:r w:rsidRPr="00C233CC">
        <w:rPr>
          <w:rFonts w:ascii="Calibri" w:hAnsi="Calibri"/>
        </w:rPr>
        <w:t xml:space="preserve">.  </w:t>
      </w:r>
    </w:p>
    <w:p w:rsidR="00D4108B" w:rsidRPr="00C233CC" w:rsidRDefault="00D4108B" w:rsidP="00B67BC3">
      <w:pPr>
        <w:pStyle w:val="BodyText"/>
        <w:rPr>
          <w:rFonts w:ascii="Calibri" w:hAnsi="Calibri"/>
        </w:rPr>
      </w:pPr>
      <w:r w:rsidRPr="00D4108B">
        <w:rPr>
          <w:rFonts w:ascii="Calibri" w:hAnsi="Calibri"/>
        </w:rPr>
        <w:t xml:space="preserve">A Flood Prone Conservancy (FPC) district crosses Route 9 heading southeast towards Belchertown, while in the north a separate FPC district runs parallel to Route 116 before heading in an easterly direction across Route 63 and </w:t>
      </w:r>
      <w:proofErr w:type="spellStart"/>
      <w:r w:rsidRPr="00D4108B">
        <w:rPr>
          <w:rFonts w:ascii="Calibri" w:hAnsi="Calibri"/>
        </w:rPr>
        <w:t>Leverett</w:t>
      </w:r>
      <w:proofErr w:type="spellEnd"/>
      <w:r w:rsidRPr="00D4108B">
        <w:rPr>
          <w:rFonts w:ascii="Calibri" w:hAnsi="Calibri"/>
        </w:rPr>
        <w:t xml:space="preserve"> Road. Flooding of these and surrounding areas could result in difficulty moving populations out of harm’s way.</w:t>
      </w:r>
    </w:p>
    <w:p w:rsidR="00710EF6" w:rsidRPr="00C233CC" w:rsidRDefault="00573644" w:rsidP="00710EF6">
      <w:pPr>
        <w:pStyle w:val="BodyText"/>
        <w:rPr>
          <w:rFonts w:ascii="Calibri" w:hAnsi="Calibri"/>
        </w:rPr>
      </w:pPr>
      <w:r w:rsidRPr="00C233CC">
        <w:rPr>
          <w:rFonts w:ascii="Calibri" w:hAnsi="Calibri"/>
        </w:rPr>
        <w:t xml:space="preserve">The major floods recorded in Western Massachusetts during the 20th century have been the result of rainfall alone or rainfall combined with snowmelt. </w:t>
      </w:r>
      <w:r w:rsidR="00071807" w:rsidRPr="00071807">
        <w:rPr>
          <w:rFonts w:ascii="Calibri" w:hAnsi="Calibri"/>
        </w:rPr>
        <w:t xml:space="preserve">Amherst has experienced no major flooding events over the last decade, except for during Hurricane Floyd in </w:t>
      </w:r>
      <w:r w:rsidR="00F54D7E">
        <w:rPr>
          <w:rFonts w:ascii="Calibri" w:hAnsi="Calibri"/>
        </w:rPr>
        <w:t>1999</w:t>
      </w:r>
      <w:r w:rsidR="00071807" w:rsidRPr="00071807">
        <w:rPr>
          <w:rFonts w:ascii="Calibri" w:hAnsi="Calibri"/>
        </w:rPr>
        <w:t>.</w:t>
      </w:r>
      <w:r w:rsidR="00B67BC3" w:rsidRPr="00C233CC">
        <w:rPr>
          <w:rFonts w:ascii="Calibri" w:hAnsi="Calibri"/>
        </w:rPr>
        <w:t xml:space="preserve">  Generally, </w:t>
      </w:r>
      <w:r w:rsidR="001621EA" w:rsidRPr="00C233CC">
        <w:rPr>
          <w:rFonts w:ascii="Calibri" w:hAnsi="Calibri"/>
        </w:rPr>
        <w:t>any</w:t>
      </w:r>
      <w:r w:rsidR="00B67BC3" w:rsidRPr="00C233CC">
        <w:rPr>
          <w:rFonts w:ascii="Calibri" w:hAnsi="Calibri"/>
        </w:rPr>
        <w:t xml:space="preserve"> small floods have had minor impacts, temporarily impacting roads and residents’ yards. </w:t>
      </w:r>
      <w:r w:rsidR="00710EF6" w:rsidRPr="00C233CC">
        <w:rPr>
          <w:rFonts w:ascii="Calibri" w:hAnsi="Calibri"/>
        </w:rPr>
        <w:t xml:space="preserve"> </w:t>
      </w:r>
      <w:r w:rsidR="00B67BC3" w:rsidRPr="00C233CC">
        <w:rPr>
          <w:rFonts w:ascii="Calibri" w:hAnsi="Calibri"/>
        </w:rPr>
        <w:t xml:space="preserve">  </w:t>
      </w:r>
    </w:p>
    <w:p w:rsidR="008A0819" w:rsidRPr="00302A47" w:rsidRDefault="00C233CC" w:rsidP="00302A47">
      <w:pPr>
        <w:pStyle w:val="BodyText"/>
        <w:spacing w:after="120"/>
        <w:jc w:val="left"/>
        <w:rPr>
          <w:rFonts w:ascii="Calibri" w:hAnsi="Calibri"/>
          <w:b/>
          <w:sz w:val="24"/>
        </w:rPr>
      </w:pPr>
      <w:r>
        <w:rPr>
          <w:b/>
          <w:sz w:val="24"/>
        </w:rPr>
        <w:br w:type="page"/>
      </w:r>
      <w:r w:rsidR="00766084" w:rsidRPr="00C233CC">
        <w:rPr>
          <w:rFonts w:ascii="Calibri" w:hAnsi="Calibri"/>
          <w:b/>
          <w:sz w:val="24"/>
        </w:rPr>
        <w:t>Location</w:t>
      </w:r>
    </w:p>
    <w:p w:rsidR="00963AE9" w:rsidRPr="00C233CC" w:rsidRDefault="008A0819" w:rsidP="00963AE9">
      <w:pPr>
        <w:pStyle w:val="BodyText"/>
        <w:rPr>
          <w:rFonts w:ascii="Calibri" w:hAnsi="Calibri"/>
        </w:rPr>
      </w:pPr>
      <w:r w:rsidRPr="00C233CC">
        <w:rPr>
          <w:rFonts w:ascii="Calibri" w:hAnsi="Calibri"/>
        </w:rPr>
        <w:t xml:space="preserve">The percentage of the Town impacted by flooding is estimated </w:t>
      </w:r>
      <w:r w:rsidR="00402D04">
        <w:rPr>
          <w:rFonts w:ascii="Calibri" w:hAnsi="Calibri"/>
        </w:rPr>
        <w:t>as</w:t>
      </w:r>
      <w:r w:rsidRPr="00C233CC">
        <w:rPr>
          <w:rFonts w:ascii="Calibri" w:hAnsi="Calibri"/>
        </w:rPr>
        <w:t xml:space="preserve"> “</w:t>
      </w:r>
      <w:r w:rsidR="00F407CD" w:rsidRPr="00C233CC">
        <w:rPr>
          <w:rFonts w:ascii="Calibri" w:hAnsi="Calibri"/>
        </w:rPr>
        <w:t xml:space="preserve">large,” or more than 50 percent. </w:t>
      </w:r>
      <w:r w:rsidR="00963AE9" w:rsidRPr="00C233CC">
        <w:rPr>
          <w:rFonts w:ascii="Calibri" w:hAnsi="Calibri"/>
        </w:rPr>
        <w:t>In addition to the floodplains mapped by FEMA for the 100-year and 500-year flood</w:t>
      </w:r>
      <w:r w:rsidR="00B4389C">
        <w:rPr>
          <w:rFonts w:ascii="Calibri" w:hAnsi="Calibri"/>
        </w:rPr>
        <w:t xml:space="preserve"> (noted above)</w:t>
      </w:r>
      <w:r w:rsidR="00963AE9" w:rsidRPr="00C233CC">
        <w:rPr>
          <w:rFonts w:ascii="Calibri" w:hAnsi="Calibri"/>
        </w:rPr>
        <w:t>, Amherst often experiences minor flooding at isolated locations due to drainage problems</w:t>
      </w:r>
      <w:r w:rsidR="00B4389C">
        <w:rPr>
          <w:rFonts w:ascii="Calibri" w:hAnsi="Calibri"/>
        </w:rPr>
        <w:t xml:space="preserve"> and/</w:t>
      </w:r>
      <w:r w:rsidR="00963AE9" w:rsidRPr="00C233CC">
        <w:rPr>
          <w:rFonts w:ascii="Calibri" w:hAnsi="Calibri"/>
        </w:rPr>
        <w:t xml:space="preserve">or problem culverts.  </w:t>
      </w:r>
    </w:p>
    <w:p w:rsidR="00963AE9" w:rsidRPr="00C233CC" w:rsidRDefault="00963AE9" w:rsidP="00963AE9">
      <w:pPr>
        <w:pStyle w:val="BodyText"/>
        <w:rPr>
          <w:rFonts w:ascii="Calibri" w:hAnsi="Calibri"/>
        </w:rPr>
      </w:pPr>
      <w:r w:rsidRPr="00C233CC">
        <w:rPr>
          <w:rFonts w:ascii="Calibri" w:hAnsi="Calibri"/>
        </w:rPr>
        <w:t xml:space="preserve">Most of the flood hazard areas listed here were identified due to known past occurrence in the respective area.  There are many areas with no record of previous flood incidents that could be affected in the future by heavy rain and runoff.  </w:t>
      </w:r>
    </w:p>
    <w:p w:rsidR="00963AE9" w:rsidRPr="00C233CC" w:rsidRDefault="00963AE9" w:rsidP="00963AE9">
      <w:pPr>
        <w:pStyle w:val="BodyText"/>
        <w:rPr>
          <w:rFonts w:ascii="Calibri" w:hAnsi="Calibri"/>
        </w:rPr>
      </w:pPr>
      <w:r w:rsidRPr="00C233CC">
        <w:rPr>
          <w:rFonts w:ascii="Calibri" w:hAnsi="Calibri"/>
        </w:rPr>
        <w:t xml:space="preserve">Specific vulnerability </w:t>
      </w:r>
      <w:r w:rsidR="001754B7">
        <w:rPr>
          <w:rFonts w:ascii="Calibri" w:hAnsi="Calibri"/>
        </w:rPr>
        <w:t>was</w:t>
      </w:r>
      <w:r w:rsidRPr="00C233CC">
        <w:rPr>
          <w:rFonts w:ascii="Calibri" w:hAnsi="Calibri"/>
        </w:rPr>
        <w:t xml:space="preserve"> estimated for sites which have been susceptible to localized flooding in the </w:t>
      </w:r>
      <w:r w:rsidR="001754B7">
        <w:rPr>
          <w:rFonts w:ascii="Calibri" w:hAnsi="Calibri"/>
        </w:rPr>
        <w:t>past, and are described below:</w:t>
      </w:r>
    </w:p>
    <w:p w:rsidR="00963AE9" w:rsidRPr="00302A47" w:rsidRDefault="00963AE9" w:rsidP="00302A47">
      <w:pPr>
        <w:pStyle w:val="BodyText"/>
        <w:spacing w:after="0"/>
        <w:rPr>
          <w:rFonts w:ascii="Calibri" w:hAnsi="Calibri"/>
          <w:u w:val="single"/>
        </w:rPr>
      </w:pPr>
      <w:r w:rsidRPr="00302A47">
        <w:rPr>
          <w:rFonts w:ascii="Calibri" w:hAnsi="Calibri"/>
          <w:u w:val="single"/>
        </w:rPr>
        <w:t>College Street and Route 9</w:t>
      </w:r>
    </w:p>
    <w:p w:rsidR="00302A47" w:rsidRPr="00302A47" w:rsidRDefault="00963AE9" w:rsidP="00302A47">
      <w:pPr>
        <w:spacing w:after="120"/>
        <w:jc w:val="both"/>
        <w:rPr>
          <w:rFonts w:ascii="Calibri" w:hAnsi="Calibri"/>
          <w:b/>
          <w:bCs/>
          <w:color w:val="FF0000"/>
          <w:szCs w:val="22"/>
        </w:rPr>
      </w:pPr>
      <w:r w:rsidRPr="00C233CC">
        <w:rPr>
          <w:rFonts w:ascii="Calibri" w:hAnsi="Calibri"/>
          <w:bCs/>
          <w:color w:val="000000"/>
          <w:szCs w:val="22"/>
        </w:rPr>
        <w:t xml:space="preserve">This area </w:t>
      </w:r>
      <w:r w:rsidR="00B4389C">
        <w:rPr>
          <w:rFonts w:ascii="Calibri" w:hAnsi="Calibri"/>
          <w:bCs/>
          <w:color w:val="000000"/>
          <w:szCs w:val="22"/>
        </w:rPr>
        <w:t xml:space="preserve">consists </w:t>
      </w:r>
      <w:r w:rsidRPr="00C233CC">
        <w:rPr>
          <w:rFonts w:ascii="Calibri" w:hAnsi="Calibri"/>
          <w:bCs/>
          <w:color w:val="000000"/>
          <w:szCs w:val="22"/>
        </w:rPr>
        <w:t xml:space="preserve">predominantly </w:t>
      </w:r>
      <w:r w:rsidR="00B4389C">
        <w:rPr>
          <w:rFonts w:ascii="Calibri" w:hAnsi="Calibri"/>
          <w:bCs/>
          <w:color w:val="000000"/>
          <w:szCs w:val="22"/>
        </w:rPr>
        <w:t xml:space="preserve">of </w:t>
      </w:r>
      <w:r w:rsidRPr="00C233CC">
        <w:rPr>
          <w:rFonts w:ascii="Calibri" w:hAnsi="Calibri"/>
          <w:bCs/>
          <w:color w:val="000000"/>
          <w:szCs w:val="22"/>
        </w:rPr>
        <w:t xml:space="preserve">commercial and business occupancies with some residential units.  </w:t>
      </w:r>
    </w:p>
    <w:p w:rsidR="001754B7" w:rsidRDefault="001754B7" w:rsidP="00302A47">
      <w:pPr>
        <w:pStyle w:val="BodyText"/>
        <w:spacing w:after="0"/>
        <w:rPr>
          <w:rFonts w:ascii="Calibri" w:hAnsi="Calibri"/>
          <w:u w:val="single"/>
        </w:rPr>
      </w:pPr>
    </w:p>
    <w:p w:rsidR="00963AE9" w:rsidRPr="00302A47" w:rsidRDefault="00963AE9" w:rsidP="00302A47">
      <w:pPr>
        <w:pStyle w:val="BodyText"/>
        <w:spacing w:after="0"/>
        <w:rPr>
          <w:rFonts w:ascii="Calibri" w:hAnsi="Calibri"/>
          <w:u w:val="single"/>
        </w:rPr>
      </w:pPr>
      <w:r w:rsidRPr="00C233CC">
        <w:rPr>
          <w:rFonts w:ascii="Calibri" w:hAnsi="Calibri"/>
          <w:u w:val="single"/>
        </w:rPr>
        <w:t>W. Pomeroy Lane and</w:t>
      </w:r>
      <w:r w:rsidRPr="00302A47">
        <w:rPr>
          <w:rFonts w:ascii="Calibri" w:hAnsi="Calibri"/>
          <w:u w:val="single"/>
        </w:rPr>
        <w:t xml:space="preserve"> </w:t>
      </w:r>
      <w:proofErr w:type="spellStart"/>
      <w:r w:rsidRPr="00C233CC">
        <w:rPr>
          <w:rFonts w:ascii="Calibri" w:hAnsi="Calibri"/>
          <w:u w:val="single"/>
        </w:rPr>
        <w:t>Pondview</w:t>
      </w:r>
      <w:proofErr w:type="spellEnd"/>
      <w:r w:rsidRPr="00C233CC">
        <w:rPr>
          <w:rFonts w:ascii="Calibri" w:hAnsi="Calibri"/>
          <w:u w:val="single"/>
        </w:rPr>
        <w:t xml:space="preserve"> Drive and </w:t>
      </w:r>
      <w:proofErr w:type="spellStart"/>
      <w:r w:rsidRPr="00C233CC">
        <w:rPr>
          <w:rFonts w:ascii="Calibri" w:hAnsi="Calibri"/>
          <w:u w:val="single"/>
        </w:rPr>
        <w:t>Markert’s</w:t>
      </w:r>
      <w:proofErr w:type="spellEnd"/>
      <w:r w:rsidRPr="00C233CC">
        <w:rPr>
          <w:rFonts w:ascii="Calibri" w:hAnsi="Calibri"/>
          <w:u w:val="single"/>
        </w:rPr>
        <w:t xml:space="preserve"> Pond</w:t>
      </w:r>
    </w:p>
    <w:p w:rsidR="00D84226" w:rsidRDefault="00963AE9">
      <w:pPr>
        <w:pStyle w:val="BodyText"/>
        <w:rPr>
          <w:rFonts w:ascii="Calibri" w:hAnsi="Calibri"/>
          <w:u w:val="single"/>
        </w:rPr>
      </w:pPr>
      <w:r w:rsidRPr="00C233CC">
        <w:rPr>
          <w:rFonts w:ascii="Calibri" w:hAnsi="Calibri"/>
        </w:rPr>
        <w:t>This area is predominantly single family residential with a small amount of commercial property and open space</w:t>
      </w:r>
      <w:r w:rsidR="00302A47">
        <w:rPr>
          <w:rFonts w:ascii="Calibri" w:hAnsi="Calibri"/>
        </w:rPr>
        <w:t>.</w:t>
      </w:r>
    </w:p>
    <w:p w:rsidR="00963AE9" w:rsidRPr="00C233CC" w:rsidRDefault="00963AE9" w:rsidP="00302A47">
      <w:pPr>
        <w:pStyle w:val="BodyText"/>
        <w:spacing w:after="0"/>
        <w:rPr>
          <w:rFonts w:ascii="Calibri" w:hAnsi="Calibri"/>
          <w:u w:val="single"/>
        </w:rPr>
      </w:pPr>
      <w:r w:rsidRPr="00C233CC">
        <w:rPr>
          <w:rFonts w:ascii="Calibri" w:hAnsi="Calibri"/>
          <w:u w:val="single"/>
        </w:rPr>
        <w:t>Pomeroy Lane and Pomeroy Court</w:t>
      </w:r>
    </w:p>
    <w:p w:rsidR="00430007" w:rsidRPr="00C233CC" w:rsidRDefault="00963AE9" w:rsidP="00B4389C">
      <w:pPr>
        <w:pStyle w:val="BodyText"/>
        <w:rPr>
          <w:rFonts w:ascii="Calibri" w:hAnsi="Calibri"/>
          <w:u w:val="single"/>
        </w:rPr>
      </w:pPr>
      <w:r w:rsidRPr="00C233CC">
        <w:rPr>
          <w:rFonts w:ascii="Calibri" w:hAnsi="Calibri"/>
        </w:rPr>
        <w:t>This area is predominantly single family residential with a small amount of commercial property and open space</w:t>
      </w:r>
    </w:p>
    <w:p w:rsidR="001754B7" w:rsidRDefault="001754B7" w:rsidP="00302A47">
      <w:pPr>
        <w:pStyle w:val="BodyText"/>
        <w:spacing w:after="0"/>
        <w:rPr>
          <w:rFonts w:ascii="Calibri" w:hAnsi="Calibri"/>
          <w:u w:val="single"/>
        </w:rPr>
      </w:pPr>
    </w:p>
    <w:p w:rsidR="00963AE9" w:rsidRPr="00C233CC" w:rsidRDefault="00963AE9" w:rsidP="00302A47">
      <w:pPr>
        <w:pStyle w:val="BodyText"/>
        <w:spacing w:after="0"/>
        <w:rPr>
          <w:rFonts w:ascii="Calibri" w:hAnsi="Calibri"/>
          <w:u w:val="single"/>
        </w:rPr>
      </w:pPr>
      <w:r w:rsidRPr="00C233CC">
        <w:rPr>
          <w:rFonts w:ascii="Calibri" w:hAnsi="Calibri"/>
          <w:u w:val="single"/>
        </w:rPr>
        <w:t>Main Street at the Fort River</w:t>
      </w:r>
    </w:p>
    <w:p w:rsidR="00963AE9" w:rsidRPr="00C233CC" w:rsidRDefault="00963AE9" w:rsidP="00B4389C">
      <w:pPr>
        <w:spacing w:after="120"/>
        <w:jc w:val="both"/>
        <w:rPr>
          <w:rFonts w:ascii="Calibri" w:hAnsi="Calibri"/>
          <w:bCs/>
          <w:color w:val="000000"/>
          <w:szCs w:val="22"/>
        </w:rPr>
      </w:pPr>
      <w:r w:rsidRPr="00C233CC">
        <w:rPr>
          <w:rFonts w:ascii="Calibri" w:hAnsi="Calibri"/>
          <w:bCs/>
          <w:color w:val="000000"/>
          <w:szCs w:val="22"/>
        </w:rPr>
        <w:t>This area is predominantly residential and includes Fort River Elementary School and some commercial property</w:t>
      </w:r>
      <w:r w:rsidR="00C77864">
        <w:rPr>
          <w:rFonts w:ascii="Calibri" w:hAnsi="Calibri"/>
          <w:bCs/>
          <w:color w:val="000000"/>
          <w:szCs w:val="22"/>
        </w:rPr>
        <w:t>.</w:t>
      </w:r>
    </w:p>
    <w:p w:rsidR="001754B7" w:rsidRDefault="001754B7" w:rsidP="00302A47">
      <w:pPr>
        <w:pStyle w:val="BodyText"/>
        <w:spacing w:after="0"/>
        <w:rPr>
          <w:rFonts w:ascii="Calibri" w:hAnsi="Calibri"/>
          <w:u w:val="single"/>
        </w:rPr>
      </w:pPr>
    </w:p>
    <w:p w:rsidR="00963AE9" w:rsidRPr="00C233CC" w:rsidRDefault="00963AE9" w:rsidP="00302A47">
      <w:pPr>
        <w:pStyle w:val="BodyText"/>
        <w:spacing w:after="0"/>
        <w:rPr>
          <w:rFonts w:ascii="Calibri" w:hAnsi="Calibri"/>
          <w:u w:val="single"/>
        </w:rPr>
      </w:pPr>
      <w:r w:rsidRPr="00C233CC">
        <w:rPr>
          <w:rFonts w:ascii="Calibri" w:hAnsi="Calibri"/>
          <w:u w:val="single"/>
        </w:rPr>
        <w:t xml:space="preserve">North Pleasant Street, </w:t>
      </w:r>
      <w:r w:rsidR="00402D04">
        <w:rPr>
          <w:rFonts w:ascii="Calibri" w:hAnsi="Calibri"/>
          <w:u w:val="single"/>
        </w:rPr>
        <w:t>below Marks Meadow</w:t>
      </w:r>
    </w:p>
    <w:p w:rsidR="00963AE9" w:rsidRPr="00C233CC" w:rsidRDefault="00963AE9" w:rsidP="00B4389C">
      <w:pPr>
        <w:spacing w:after="120"/>
        <w:jc w:val="both"/>
        <w:rPr>
          <w:rFonts w:ascii="Calibri" w:hAnsi="Calibri"/>
          <w:bCs/>
          <w:color w:val="000000"/>
          <w:szCs w:val="22"/>
        </w:rPr>
      </w:pPr>
      <w:r w:rsidRPr="00C233CC">
        <w:rPr>
          <w:rFonts w:ascii="Calibri" w:hAnsi="Calibri"/>
          <w:bCs/>
          <w:color w:val="000000"/>
          <w:szCs w:val="22"/>
        </w:rPr>
        <w:t>This area north of the University includes residential property, Marks Meadow Elementary School, DMH Intermediate Care Facilities</w:t>
      </w:r>
      <w:r w:rsidR="00C77864">
        <w:rPr>
          <w:rFonts w:ascii="Calibri" w:hAnsi="Calibri"/>
          <w:bCs/>
          <w:color w:val="000000"/>
          <w:szCs w:val="22"/>
        </w:rPr>
        <w:t>,</w:t>
      </w:r>
      <w:r w:rsidRPr="00C233CC">
        <w:rPr>
          <w:rFonts w:ascii="Calibri" w:hAnsi="Calibri"/>
          <w:bCs/>
          <w:color w:val="000000"/>
          <w:szCs w:val="22"/>
        </w:rPr>
        <w:t xml:space="preserve"> and University buildings.</w:t>
      </w:r>
    </w:p>
    <w:p w:rsidR="001754B7" w:rsidRDefault="001754B7" w:rsidP="00302A47">
      <w:pPr>
        <w:pStyle w:val="BodyText"/>
        <w:spacing w:after="0"/>
        <w:rPr>
          <w:rFonts w:ascii="Calibri" w:hAnsi="Calibri"/>
          <w:u w:val="single"/>
        </w:rPr>
      </w:pPr>
    </w:p>
    <w:p w:rsidR="00963AE9" w:rsidRPr="00C233CC" w:rsidRDefault="00963AE9" w:rsidP="00302A47">
      <w:pPr>
        <w:pStyle w:val="BodyText"/>
        <w:spacing w:after="0"/>
        <w:rPr>
          <w:rFonts w:ascii="Calibri" w:hAnsi="Calibri"/>
          <w:u w:val="single"/>
        </w:rPr>
      </w:pPr>
      <w:r w:rsidRPr="00C233CC">
        <w:rPr>
          <w:rFonts w:ascii="Calibri" w:hAnsi="Calibri"/>
          <w:u w:val="single"/>
        </w:rPr>
        <w:t>South East Street near the railroad bridge</w:t>
      </w:r>
    </w:p>
    <w:p w:rsidR="00963AE9" w:rsidRPr="00C233CC" w:rsidRDefault="00963AE9" w:rsidP="00B4389C">
      <w:pPr>
        <w:pStyle w:val="BulletedList1"/>
        <w:numPr>
          <w:ilvl w:val="0"/>
          <w:numId w:val="0"/>
        </w:numPr>
        <w:jc w:val="both"/>
        <w:rPr>
          <w:rFonts w:ascii="Calibri" w:hAnsi="Calibri"/>
          <w:szCs w:val="22"/>
        </w:rPr>
      </w:pPr>
      <w:r w:rsidRPr="00C233CC">
        <w:rPr>
          <w:rFonts w:ascii="Calibri" w:hAnsi="Calibri"/>
          <w:szCs w:val="22"/>
        </w:rPr>
        <w:t>This area is a mix of single family residential, farmland and open land</w:t>
      </w:r>
      <w:r w:rsidR="00302A47">
        <w:rPr>
          <w:rFonts w:ascii="Calibri" w:hAnsi="Calibri"/>
          <w:szCs w:val="22"/>
        </w:rPr>
        <w:t>.</w:t>
      </w:r>
      <w:r w:rsidR="00402D04">
        <w:rPr>
          <w:rFonts w:ascii="Calibri" w:hAnsi="Calibri"/>
          <w:szCs w:val="22"/>
        </w:rPr>
        <w:t xml:space="preserve"> </w:t>
      </w:r>
      <w:proofErr w:type="gramStart"/>
      <w:r w:rsidR="00402D04">
        <w:rPr>
          <w:rFonts w:ascii="Calibri" w:hAnsi="Calibri"/>
          <w:szCs w:val="22"/>
        </w:rPr>
        <w:t>The land around the bridge floods.</w:t>
      </w:r>
      <w:proofErr w:type="gramEnd"/>
    </w:p>
    <w:p w:rsidR="001754B7" w:rsidRDefault="001754B7" w:rsidP="00302A47">
      <w:pPr>
        <w:pStyle w:val="BodyText"/>
        <w:spacing w:after="0"/>
        <w:rPr>
          <w:rFonts w:ascii="Calibri" w:hAnsi="Calibri"/>
          <w:u w:val="single"/>
        </w:rPr>
      </w:pPr>
    </w:p>
    <w:p w:rsidR="00963AE9" w:rsidRPr="00C233CC" w:rsidRDefault="00963AE9" w:rsidP="00302A47">
      <w:pPr>
        <w:pStyle w:val="BodyText"/>
        <w:spacing w:after="0"/>
        <w:rPr>
          <w:rFonts w:ascii="Calibri" w:hAnsi="Calibri"/>
          <w:u w:val="single"/>
        </w:rPr>
      </w:pPr>
      <w:r w:rsidRPr="00C233CC">
        <w:rPr>
          <w:rFonts w:ascii="Calibri" w:hAnsi="Calibri"/>
          <w:u w:val="single"/>
        </w:rPr>
        <w:t>Station Road</w:t>
      </w:r>
    </w:p>
    <w:p w:rsidR="00963AE9" w:rsidRPr="00C233CC" w:rsidRDefault="00963AE9" w:rsidP="00B4389C">
      <w:pPr>
        <w:spacing w:after="120"/>
        <w:jc w:val="both"/>
        <w:rPr>
          <w:rFonts w:ascii="Calibri" w:hAnsi="Calibri"/>
          <w:bCs/>
          <w:color w:val="000000"/>
          <w:szCs w:val="22"/>
        </w:rPr>
      </w:pPr>
      <w:r w:rsidRPr="00C233CC">
        <w:rPr>
          <w:rFonts w:ascii="Calibri" w:hAnsi="Calibri"/>
          <w:bCs/>
          <w:color w:val="000000"/>
          <w:szCs w:val="22"/>
        </w:rPr>
        <w:t>This area is mainly open land and farm land.  The road is a main travel route</w:t>
      </w:r>
      <w:r w:rsidR="00402D04">
        <w:rPr>
          <w:rFonts w:ascii="Calibri" w:hAnsi="Calibri"/>
          <w:bCs/>
          <w:color w:val="000000"/>
          <w:szCs w:val="22"/>
        </w:rPr>
        <w:t xml:space="preserve"> and is impacted by flooding caused by beavers.</w:t>
      </w:r>
    </w:p>
    <w:p w:rsidR="00402D04" w:rsidRDefault="00402D04" w:rsidP="00302A47">
      <w:pPr>
        <w:pStyle w:val="BodyText"/>
        <w:spacing w:after="0"/>
        <w:rPr>
          <w:rFonts w:ascii="Calibri" w:hAnsi="Calibri"/>
          <w:u w:val="single"/>
        </w:rPr>
      </w:pPr>
    </w:p>
    <w:p w:rsidR="00963AE9" w:rsidRPr="00C233CC" w:rsidRDefault="00963AE9" w:rsidP="00302A47">
      <w:pPr>
        <w:pStyle w:val="BodyText"/>
        <w:spacing w:after="0"/>
        <w:rPr>
          <w:rFonts w:ascii="Calibri" w:hAnsi="Calibri"/>
          <w:u w:val="single"/>
        </w:rPr>
      </w:pPr>
      <w:r w:rsidRPr="00C233CC">
        <w:rPr>
          <w:rFonts w:ascii="Calibri" w:hAnsi="Calibri"/>
          <w:u w:val="single"/>
        </w:rPr>
        <w:t>University Drive</w:t>
      </w:r>
    </w:p>
    <w:p w:rsidR="00963AE9" w:rsidRDefault="00963AE9" w:rsidP="00B4389C">
      <w:pPr>
        <w:spacing w:after="120"/>
        <w:jc w:val="both"/>
        <w:rPr>
          <w:bCs/>
          <w:color w:val="000000"/>
          <w:szCs w:val="22"/>
        </w:rPr>
      </w:pPr>
      <w:r w:rsidRPr="00C233CC">
        <w:rPr>
          <w:rFonts w:ascii="Calibri" w:hAnsi="Calibri"/>
          <w:bCs/>
          <w:color w:val="000000"/>
          <w:szCs w:val="22"/>
        </w:rPr>
        <w:t>This area includes commercial and business occupancies, an assisted living facility and extended care facility</w:t>
      </w:r>
      <w:r w:rsidR="00402D04">
        <w:rPr>
          <w:rFonts w:ascii="Calibri" w:hAnsi="Calibri"/>
          <w:bCs/>
          <w:color w:val="000000"/>
          <w:szCs w:val="22"/>
        </w:rPr>
        <w:t>. It floods occasionally.</w:t>
      </w:r>
    </w:p>
    <w:p w:rsidR="006C3369" w:rsidRDefault="006C3369" w:rsidP="006C3369">
      <w:pPr>
        <w:pStyle w:val="BulletedList1"/>
        <w:numPr>
          <w:ilvl w:val="0"/>
          <w:numId w:val="0"/>
        </w:numPr>
        <w:rPr>
          <w:highlight w:val="lightGray"/>
        </w:rPr>
      </w:pPr>
    </w:p>
    <w:p w:rsidR="00365BF1" w:rsidRDefault="00365BF1" w:rsidP="006C3369">
      <w:pPr>
        <w:pStyle w:val="BulletedList1"/>
        <w:numPr>
          <w:ilvl w:val="0"/>
          <w:numId w:val="0"/>
        </w:numPr>
        <w:rPr>
          <w:rFonts w:ascii="Calibri" w:hAnsi="Calibri"/>
          <w:bCs/>
          <w:color w:val="000000"/>
          <w:szCs w:val="22"/>
        </w:rPr>
      </w:pPr>
      <w:r w:rsidRPr="00365BF1">
        <w:rPr>
          <w:rFonts w:ascii="Calibri" w:hAnsi="Calibri"/>
          <w:bCs/>
          <w:color w:val="000000"/>
          <w:szCs w:val="22"/>
        </w:rPr>
        <w:t>In add</w:t>
      </w:r>
      <w:r>
        <w:rPr>
          <w:rFonts w:ascii="Calibri" w:hAnsi="Calibri"/>
          <w:bCs/>
          <w:color w:val="000000"/>
          <w:szCs w:val="22"/>
        </w:rPr>
        <w:t>ition to localized flooding, undersized culverts can also contribute to flooding in town. Below are maps of culvert locations in north and south Amherst:</w:t>
      </w:r>
    </w:p>
    <w:p w:rsidR="00365BF1" w:rsidRDefault="00365BF1" w:rsidP="006C3369">
      <w:pPr>
        <w:pStyle w:val="BulletedList1"/>
        <w:numPr>
          <w:ilvl w:val="0"/>
          <w:numId w:val="0"/>
        </w:numPr>
        <w:rPr>
          <w:rFonts w:ascii="Calibri" w:hAnsi="Calibri"/>
          <w:bCs/>
          <w:color w:val="000000"/>
          <w:szCs w:val="22"/>
        </w:rPr>
      </w:pPr>
    </w:p>
    <w:p w:rsidR="00365BF1" w:rsidRDefault="00365BF1" w:rsidP="006C3369">
      <w:pPr>
        <w:pStyle w:val="BulletedList1"/>
        <w:numPr>
          <w:ilvl w:val="0"/>
          <w:numId w:val="0"/>
        </w:numPr>
        <w:rPr>
          <w:rFonts w:ascii="Calibri" w:hAnsi="Calibri"/>
          <w:bCs/>
          <w:color w:val="000000"/>
          <w:szCs w:val="22"/>
        </w:rPr>
      </w:pPr>
      <w:r>
        <w:rPr>
          <w:rFonts w:ascii="Calibri" w:hAnsi="Calibri"/>
          <w:bCs/>
          <w:color w:val="000000"/>
          <w:szCs w:val="22"/>
        </w:rPr>
        <w:t xml:space="preserve">           </w:t>
      </w:r>
      <w:r w:rsidR="00F02F46">
        <w:rPr>
          <w:rFonts w:ascii="Calibri" w:hAnsi="Calibri"/>
          <w:bCs/>
          <w:noProof/>
          <w:color w:val="000000"/>
          <w:szCs w:val="22"/>
        </w:rPr>
        <w:drawing>
          <wp:inline distT="0" distB="0" distL="0" distR="0">
            <wp:extent cx="2529205" cy="3074035"/>
            <wp:effectExtent l="25400" t="0" r="10795" b="0"/>
            <wp:docPr id="4" name="Picture 4" descr="north amherst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 amherst culverts"/>
                    <pic:cNvPicPr>
                      <a:picLocks noChangeAspect="1" noChangeArrowheads="1"/>
                    </pic:cNvPicPr>
                  </pic:nvPicPr>
                  <pic:blipFill>
                    <a:blip r:embed="rId18" cstate="print"/>
                    <a:srcRect/>
                    <a:stretch>
                      <a:fillRect/>
                    </a:stretch>
                  </pic:blipFill>
                  <pic:spPr bwMode="auto">
                    <a:xfrm>
                      <a:off x="0" y="0"/>
                      <a:ext cx="2529205" cy="3074035"/>
                    </a:xfrm>
                    <a:prstGeom prst="rect">
                      <a:avLst/>
                    </a:prstGeom>
                    <a:noFill/>
                    <a:ln w="9525">
                      <a:noFill/>
                      <a:miter lim="800000"/>
                      <a:headEnd/>
                      <a:tailEnd/>
                    </a:ln>
                  </pic:spPr>
                </pic:pic>
              </a:graphicData>
            </a:graphic>
          </wp:inline>
        </w:drawing>
      </w:r>
      <w:r>
        <w:rPr>
          <w:rFonts w:ascii="Calibri" w:hAnsi="Calibri"/>
          <w:bCs/>
          <w:color w:val="000000"/>
          <w:szCs w:val="22"/>
        </w:rPr>
        <w:t xml:space="preserve">     </w:t>
      </w:r>
      <w:r w:rsidR="00F02F46">
        <w:rPr>
          <w:rFonts w:ascii="Calibri" w:hAnsi="Calibri"/>
          <w:bCs/>
          <w:noProof/>
          <w:color w:val="000000"/>
          <w:szCs w:val="22"/>
        </w:rPr>
        <w:drawing>
          <wp:inline distT="0" distB="0" distL="0" distR="0">
            <wp:extent cx="2529205" cy="3074035"/>
            <wp:effectExtent l="25400" t="0" r="10795" b="0"/>
            <wp:docPr id="5" name="Picture 5" descr="south amherst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th amherst culverts"/>
                    <pic:cNvPicPr>
                      <a:picLocks noChangeAspect="1" noChangeArrowheads="1"/>
                    </pic:cNvPicPr>
                  </pic:nvPicPr>
                  <pic:blipFill>
                    <a:blip r:embed="rId19" cstate="print"/>
                    <a:srcRect/>
                    <a:stretch>
                      <a:fillRect/>
                    </a:stretch>
                  </pic:blipFill>
                  <pic:spPr bwMode="auto">
                    <a:xfrm>
                      <a:off x="0" y="0"/>
                      <a:ext cx="2529205" cy="3074035"/>
                    </a:xfrm>
                    <a:prstGeom prst="rect">
                      <a:avLst/>
                    </a:prstGeom>
                    <a:noFill/>
                    <a:ln w="9525">
                      <a:noFill/>
                      <a:miter lim="800000"/>
                      <a:headEnd/>
                      <a:tailEnd/>
                    </a:ln>
                  </pic:spPr>
                </pic:pic>
              </a:graphicData>
            </a:graphic>
          </wp:inline>
        </w:drawing>
      </w:r>
    </w:p>
    <w:p w:rsidR="00365BF1" w:rsidRDefault="00365BF1" w:rsidP="006C3369">
      <w:pPr>
        <w:pStyle w:val="BulletedList1"/>
        <w:numPr>
          <w:ilvl w:val="0"/>
          <w:numId w:val="0"/>
        </w:numPr>
        <w:rPr>
          <w:rFonts w:ascii="Calibri" w:hAnsi="Calibri"/>
          <w:bCs/>
          <w:color w:val="000000"/>
          <w:szCs w:val="22"/>
        </w:rPr>
      </w:pPr>
      <w:r>
        <w:rPr>
          <w:rFonts w:ascii="Calibri" w:hAnsi="Calibri"/>
          <w:bCs/>
          <w:color w:val="000000"/>
          <w:szCs w:val="22"/>
        </w:rPr>
        <w:tab/>
        <w:t>North Amherst Culvert Locations</w:t>
      </w:r>
      <w:r>
        <w:rPr>
          <w:rFonts w:ascii="Calibri" w:hAnsi="Calibri"/>
          <w:bCs/>
          <w:color w:val="000000"/>
          <w:szCs w:val="22"/>
        </w:rPr>
        <w:tab/>
      </w:r>
      <w:r>
        <w:rPr>
          <w:rFonts w:ascii="Calibri" w:hAnsi="Calibri"/>
          <w:bCs/>
          <w:color w:val="000000"/>
          <w:szCs w:val="22"/>
        </w:rPr>
        <w:tab/>
        <w:t>South Amherst Culvert Locations</w:t>
      </w:r>
    </w:p>
    <w:p w:rsidR="00365BF1" w:rsidRDefault="00365BF1" w:rsidP="00874EA4">
      <w:pPr>
        <w:pStyle w:val="Figure-Source"/>
      </w:pPr>
      <w:r>
        <w:rPr>
          <w:bCs/>
          <w:color w:val="000000"/>
          <w:szCs w:val="22"/>
        </w:rPr>
        <w:tab/>
        <w:t xml:space="preserve">(Source:  </w:t>
      </w:r>
      <w:r>
        <w:t>Source: University of Massachusetts Stream Continuity Project 2015 &lt;</w:t>
      </w:r>
      <w:r w:rsidRPr="00FF04CD">
        <w:t>https://streamcontinuity.org/index.htm</w:t>
      </w:r>
      <w:r>
        <w:t>&gt;)</w:t>
      </w:r>
      <w:r w:rsidR="00874EA4">
        <w:t xml:space="preserve"> </w:t>
      </w:r>
      <w:r w:rsidR="00874EA4" w:rsidRPr="00874EA4">
        <w:rPr>
          <w:highlight w:val="yellow"/>
        </w:rPr>
        <w:t>[</w:t>
      </w:r>
      <w:proofErr w:type="gramStart"/>
      <w:r w:rsidR="00874EA4" w:rsidRPr="00874EA4">
        <w:rPr>
          <w:highlight w:val="yellow"/>
        </w:rPr>
        <w:t>need</w:t>
      </w:r>
      <w:proofErr w:type="gramEnd"/>
      <w:r w:rsidR="00874EA4" w:rsidRPr="00874EA4">
        <w:rPr>
          <w:highlight w:val="yellow"/>
        </w:rPr>
        <w:t xml:space="preserve"> to add legend]</w:t>
      </w:r>
    </w:p>
    <w:p w:rsidR="00874EA4" w:rsidRPr="00874EA4" w:rsidRDefault="00874EA4" w:rsidP="00874EA4">
      <w:pPr>
        <w:pStyle w:val="Figure-Source"/>
      </w:pPr>
    </w:p>
    <w:p w:rsidR="00365BF1" w:rsidRPr="00365BF1" w:rsidRDefault="00071807" w:rsidP="006C3369">
      <w:pPr>
        <w:pStyle w:val="BulletedList1"/>
        <w:numPr>
          <w:ilvl w:val="0"/>
          <w:numId w:val="0"/>
        </w:numPr>
        <w:rPr>
          <w:rFonts w:ascii="Calibri" w:hAnsi="Calibri"/>
          <w:szCs w:val="22"/>
        </w:rPr>
      </w:pPr>
      <w:r w:rsidRPr="00071807">
        <w:rPr>
          <w:rFonts w:ascii="Calibri" w:hAnsi="Calibri"/>
          <w:szCs w:val="22"/>
        </w:rPr>
        <w:t>Flooding due to undersized culverts has occurred in the following locations:</w:t>
      </w:r>
    </w:p>
    <w:p w:rsidR="00D84226" w:rsidRDefault="00071807">
      <w:pPr>
        <w:pStyle w:val="BodyText"/>
        <w:numPr>
          <w:ilvl w:val="0"/>
          <w:numId w:val="26"/>
        </w:numPr>
        <w:spacing w:after="0"/>
        <w:rPr>
          <w:rFonts w:ascii="Calibri" w:hAnsi="Calibri"/>
        </w:rPr>
      </w:pPr>
      <w:r w:rsidRPr="00071807">
        <w:rPr>
          <w:rFonts w:ascii="Calibri" w:hAnsi="Calibri"/>
        </w:rPr>
        <w:t>W. Pomeroy and Pomeroy Roads</w:t>
      </w:r>
    </w:p>
    <w:p w:rsidR="00D84226" w:rsidRDefault="00402D04">
      <w:pPr>
        <w:pStyle w:val="BodyText"/>
        <w:numPr>
          <w:ilvl w:val="0"/>
          <w:numId w:val="26"/>
        </w:numPr>
        <w:spacing w:after="0"/>
        <w:rPr>
          <w:rFonts w:ascii="Calibri" w:hAnsi="Calibri"/>
        </w:rPr>
      </w:pPr>
      <w:r>
        <w:rPr>
          <w:rFonts w:ascii="Calibri" w:hAnsi="Calibri"/>
        </w:rPr>
        <w:t>Station Road (culvert/bridge)</w:t>
      </w:r>
    </w:p>
    <w:p w:rsidR="00D84226" w:rsidRDefault="00402D04">
      <w:pPr>
        <w:pStyle w:val="BodyText"/>
        <w:numPr>
          <w:ilvl w:val="0"/>
          <w:numId w:val="26"/>
        </w:numPr>
        <w:spacing w:after="0"/>
        <w:rPr>
          <w:rFonts w:ascii="Calibri" w:hAnsi="Calibri"/>
        </w:rPr>
      </w:pPr>
      <w:r>
        <w:rPr>
          <w:rFonts w:ascii="Calibri" w:hAnsi="Calibri"/>
        </w:rPr>
        <w:t>University Drive into Hadley (Route 116)</w:t>
      </w:r>
    </w:p>
    <w:p w:rsidR="00D84226" w:rsidRDefault="00402D04">
      <w:pPr>
        <w:pStyle w:val="BodyText"/>
        <w:numPr>
          <w:ilvl w:val="0"/>
          <w:numId w:val="26"/>
        </w:numPr>
        <w:spacing w:after="0"/>
        <w:rPr>
          <w:rFonts w:ascii="Calibri" w:hAnsi="Calibri"/>
        </w:rPr>
      </w:pPr>
      <w:r>
        <w:rPr>
          <w:rFonts w:ascii="Calibri" w:hAnsi="Calibri"/>
        </w:rPr>
        <w:t>North Pleasant Street (all culverts)</w:t>
      </w:r>
    </w:p>
    <w:p w:rsidR="00D84226" w:rsidRDefault="00402D04">
      <w:pPr>
        <w:pStyle w:val="BodyText"/>
        <w:numPr>
          <w:ilvl w:val="0"/>
          <w:numId w:val="26"/>
        </w:numPr>
        <w:spacing w:after="0"/>
        <w:rPr>
          <w:rFonts w:ascii="Calibri" w:hAnsi="Calibri"/>
        </w:rPr>
      </w:pPr>
      <w:r>
        <w:rPr>
          <w:rFonts w:ascii="Calibri" w:hAnsi="Calibri"/>
        </w:rPr>
        <w:t>Tan Brook (Fearing Street</w:t>
      </w:r>
      <w:r w:rsidR="00F54D7E">
        <w:rPr>
          <w:rFonts w:ascii="Calibri" w:hAnsi="Calibri"/>
        </w:rPr>
        <w:t xml:space="preserve"> and East Pleasant Street)</w:t>
      </w:r>
    </w:p>
    <w:p w:rsidR="00402D04" w:rsidRPr="006C3369" w:rsidRDefault="00402D04" w:rsidP="006C3369">
      <w:pPr>
        <w:pStyle w:val="BulletedList1"/>
        <w:numPr>
          <w:ilvl w:val="0"/>
          <w:numId w:val="0"/>
        </w:numPr>
        <w:rPr>
          <w:highlight w:val="lightGray"/>
        </w:rPr>
      </w:pPr>
    </w:p>
    <w:p w:rsidR="00766084" w:rsidRPr="00C233CC" w:rsidRDefault="00766084" w:rsidP="00766084">
      <w:pPr>
        <w:pStyle w:val="BulletedList1"/>
        <w:numPr>
          <w:ilvl w:val="0"/>
          <w:numId w:val="0"/>
        </w:numPr>
        <w:rPr>
          <w:rFonts w:ascii="Calibri" w:hAnsi="Calibri"/>
          <w:b/>
          <w:sz w:val="24"/>
        </w:rPr>
      </w:pPr>
      <w:r w:rsidRPr="00C233CC">
        <w:rPr>
          <w:rFonts w:ascii="Calibri" w:hAnsi="Calibri"/>
          <w:b/>
          <w:sz w:val="24"/>
        </w:rPr>
        <w:t>Extent</w:t>
      </w:r>
    </w:p>
    <w:p w:rsidR="00430007" w:rsidRPr="00C233CC" w:rsidRDefault="00430007" w:rsidP="00430007">
      <w:pPr>
        <w:pStyle w:val="BodyText"/>
        <w:rPr>
          <w:rFonts w:ascii="Calibri" w:hAnsi="Calibri"/>
          <w:szCs w:val="22"/>
        </w:rPr>
      </w:pPr>
      <w:r w:rsidRPr="00C233CC">
        <w:rPr>
          <w:rFonts w:ascii="Calibri" w:hAnsi="Calibri"/>
          <w:szCs w:val="22"/>
        </w:rPr>
        <w:t xml:space="preserve">Floods can be classified as one of two types: flash floods and general floods. </w:t>
      </w:r>
    </w:p>
    <w:p w:rsidR="00430007" w:rsidRPr="001754B7" w:rsidRDefault="00430007" w:rsidP="00EA01B3">
      <w:pPr>
        <w:pStyle w:val="BodyText"/>
        <w:numPr>
          <w:ilvl w:val="0"/>
          <w:numId w:val="14"/>
        </w:numPr>
        <w:spacing w:after="60"/>
        <w:rPr>
          <w:rFonts w:ascii="Calibri" w:hAnsi="Calibri"/>
          <w:szCs w:val="22"/>
        </w:rPr>
      </w:pPr>
      <w:r w:rsidRPr="00C77864">
        <w:rPr>
          <w:rFonts w:ascii="Calibri" w:hAnsi="Calibri"/>
          <w:szCs w:val="22"/>
        </w:rPr>
        <w:t>Flash floods</w:t>
      </w:r>
      <w:r w:rsidRPr="00C233CC">
        <w:rPr>
          <w:rFonts w:ascii="Calibri" w:hAnsi="Calibri"/>
          <w:szCs w:val="22"/>
        </w:rPr>
        <w:t xml:space="preserve"> are the product of heavy, localized precipitation in a short time period over a given location. Flash flooding events typically occur within minutes or hours after a period of heavy precipitation, after a dam or levee failure, or from a sudden release of water from an ice jam.  Most often, flash flooding is the result of a slow-moving thunderstorm or the heavy rains from a hurricane.  In rural areas, flash flooding often occurs when small streams spill over their banks.  However, in urbanized areas, flash flooding is often the result of clogged storm drains (leaves and other debris) and the higher amount of impervious surface area (roadways, parking lots, roof tops). </w:t>
      </w:r>
    </w:p>
    <w:p w:rsidR="00430007" w:rsidRPr="00C233CC" w:rsidRDefault="00430007" w:rsidP="00EA01B3">
      <w:pPr>
        <w:pStyle w:val="BodyText"/>
        <w:numPr>
          <w:ilvl w:val="0"/>
          <w:numId w:val="14"/>
        </w:numPr>
        <w:spacing w:after="60"/>
        <w:rPr>
          <w:rFonts w:ascii="Calibri" w:hAnsi="Calibri"/>
          <w:szCs w:val="22"/>
        </w:rPr>
      </w:pPr>
      <w:r w:rsidRPr="00C77864">
        <w:rPr>
          <w:rFonts w:ascii="Calibri" w:hAnsi="Calibri"/>
          <w:szCs w:val="22"/>
        </w:rPr>
        <w:t>General floods</w:t>
      </w:r>
      <w:r w:rsidRPr="00C233CC">
        <w:rPr>
          <w:rFonts w:ascii="Calibri" w:hAnsi="Calibri"/>
          <w:szCs w:val="22"/>
        </w:rPr>
        <w:t xml:space="preserve"> may last for several days or weeks and are caused by precipitation over a longer time period in a particular river basin. Excessive precipitation within a watershed of a stream or river can result in flooding particularly when development in the floodplain has obstructed the natural flow of the water and/or decreased the natural ability of the groundcover to absorb and retain surface water runoff (e.g., the loss of wetlands and the higher amounts of impervious surface area in urban areas). </w:t>
      </w:r>
    </w:p>
    <w:p w:rsidR="00430007" w:rsidRPr="00C233CC" w:rsidRDefault="00430007" w:rsidP="00430007">
      <w:pPr>
        <w:rPr>
          <w:rFonts w:ascii="Calibri" w:hAnsi="Calibri"/>
        </w:rPr>
      </w:pPr>
    </w:p>
    <w:p w:rsidR="00874EA4" w:rsidRPr="00874EA4" w:rsidRDefault="00430007" w:rsidP="00874EA4">
      <w:pPr>
        <w:rPr>
          <w:rFonts w:ascii="Calibri" w:hAnsi="Calibri"/>
        </w:rPr>
      </w:pPr>
      <w:r w:rsidRPr="00C233CC">
        <w:rPr>
          <w:rFonts w:ascii="Calibri" w:hAnsi="Calibri"/>
        </w:rPr>
        <w:t>The average annual precipitation for Amherst and surrounding areas in western Massachusetts is 46 inches.</w:t>
      </w:r>
      <w:r w:rsidR="00874EA4">
        <w:rPr>
          <w:rFonts w:ascii="Calibri" w:hAnsi="Calibri"/>
        </w:rPr>
        <w:t xml:space="preserve"> </w:t>
      </w:r>
      <w:r w:rsidR="00874EA4" w:rsidRPr="00874EA4">
        <w:rPr>
          <w:rFonts w:ascii="Calibri" w:hAnsi="Calibri"/>
        </w:rPr>
        <w:t>This is likely to increase. Rainfall has increased approximately 10% during the past 50 years, and is expected to continue increasing (see figure below).</w:t>
      </w:r>
    </w:p>
    <w:p w:rsidR="00874EA4" w:rsidRPr="00874EA4" w:rsidRDefault="00874EA4" w:rsidP="00874EA4">
      <w:pPr>
        <w:rPr>
          <w:rFonts w:ascii="Calibri" w:hAnsi="Calibri"/>
        </w:rPr>
      </w:pPr>
    </w:p>
    <w:p w:rsidR="00874EA4" w:rsidRPr="00874EA4" w:rsidRDefault="00874EA4" w:rsidP="00874EA4">
      <w:pPr>
        <w:jc w:val="center"/>
        <w:rPr>
          <w:rFonts w:ascii="Calibri" w:hAnsi="Calibri"/>
        </w:rPr>
      </w:pPr>
      <w:r w:rsidRPr="00874EA4">
        <w:rPr>
          <w:rFonts w:ascii="Calibri" w:hAnsi="Calibri"/>
        </w:rPr>
        <w:t>Massachusetts Rainfall 1961-2050</w:t>
      </w:r>
    </w:p>
    <w:p w:rsidR="00874EA4" w:rsidRPr="00874EA4" w:rsidRDefault="00F02F46" w:rsidP="00874EA4">
      <w:pPr>
        <w:jc w:val="center"/>
        <w:rPr>
          <w:rFonts w:ascii="Calibri" w:hAnsi="Calibri"/>
        </w:rPr>
      </w:pPr>
      <w:r>
        <w:rPr>
          <w:rFonts w:ascii="Calibri" w:hAnsi="Calibri"/>
          <w:noProof/>
        </w:rPr>
        <w:drawing>
          <wp:inline distT="0" distB="0" distL="0" distR="0">
            <wp:extent cx="3949700" cy="2626360"/>
            <wp:effectExtent l="25400" t="0" r="0" b="0"/>
            <wp:docPr id="6" name="Picture 5" descr="C:\Documents and Settings\delvin\My Documents\Downloads\user1263_Massachusetts_Annual_precip_1961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elvin\My Documents\Downloads\user1263_Massachusetts_Annual_precip_1961_2050.png"/>
                    <pic:cNvPicPr>
                      <a:picLocks noChangeAspect="1" noChangeArrowheads="1"/>
                    </pic:cNvPicPr>
                  </pic:nvPicPr>
                  <pic:blipFill>
                    <a:blip r:embed="rId20" cstate="print"/>
                    <a:srcRect/>
                    <a:stretch>
                      <a:fillRect/>
                    </a:stretch>
                  </pic:blipFill>
                  <pic:spPr bwMode="auto">
                    <a:xfrm>
                      <a:off x="0" y="0"/>
                      <a:ext cx="3949700" cy="2626360"/>
                    </a:xfrm>
                    <a:prstGeom prst="rect">
                      <a:avLst/>
                    </a:prstGeom>
                    <a:noFill/>
                    <a:ln w="9525">
                      <a:noFill/>
                      <a:miter lim="800000"/>
                      <a:headEnd/>
                      <a:tailEnd/>
                    </a:ln>
                  </pic:spPr>
                </pic:pic>
              </a:graphicData>
            </a:graphic>
          </wp:inline>
        </w:drawing>
      </w:r>
    </w:p>
    <w:p w:rsidR="00430007" w:rsidRPr="00C233CC" w:rsidRDefault="00874EA4" w:rsidP="00874EA4">
      <w:pPr>
        <w:jc w:val="center"/>
        <w:rPr>
          <w:rFonts w:ascii="Calibri" w:hAnsi="Calibri"/>
          <w:i/>
        </w:rPr>
      </w:pPr>
      <w:r w:rsidRPr="00874EA4">
        <w:rPr>
          <w:rFonts w:ascii="Calibri" w:hAnsi="Calibri"/>
        </w:rPr>
        <w:t>Source: NECIA 2006</w:t>
      </w:r>
    </w:p>
    <w:p w:rsidR="00874EA4" w:rsidRDefault="00874EA4" w:rsidP="00766084">
      <w:pPr>
        <w:pStyle w:val="BulletedList1"/>
        <w:numPr>
          <w:ilvl w:val="0"/>
          <w:numId w:val="0"/>
        </w:numPr>
        <w:rPr>
          <w:rFonts w:ascii="Calibri" w:hAnsi="Calibri"/>
          <w:b/>
          <w:sz w:val="24"/>
        </w:rPr>
      </w:pPr>
    </w:p>
    <w:p w:rsidR="00766084" w:rsidRPr="00C233CC" w:rsidRDefault="00766084" w:rsidP="00766084">
      <w:pPr>
        <w:pStyle w:val="BulletedList1"/>
        <w:numPr>
          <w:ilvl w:val="0"/>
          <w:numId w:val="0"/>
        </w:numPr>
        <w:rPr>
          <w:rFonts w:ascii="Calibri" w:hAnsi="Calibri"/>
          <w:b/>
          <w:sz w:val="24"/>
        </w:rPr>
      </w:pPr>
      <w:r w:rsidRPr="00C233CC">
        <w:rPr>
          <w:rFonts w:ascii="Calibri" w:hAnsi="Calibri"/>
          <w:b/>
          <w:sz w:val="24"/>
        </w:rPr>
        <w:t>Previous Occurrences</w:t>
      </w:r>
    </w:p>
    <w:p w:rsidR="00766084" w:rsidRPr="00C233CC" w:rsidRDefault="00AC4D65" w:rsidP="00430007">
      <w:pPr>
        <w:pStyle w:val="BulletedList1"/>
        <w:numPr>
          <w:ilvl w:val="0"/>
          <w:numId w:val="0"/>
        </w:numPr>
        <w:jc w:val="both"/>
        <w:rPr>
          <w:rFonts w:ascii="Calibri" w:hAnsi="Calibri"/>
          <w:szCs w:val="22"/>
        </w:rPr>
      </w:pPr>
      <w:r w:rsidRPr="00C233CC">
        <w:rPr>
          <w:rFonts w:ascii="Calibri" w:hAnsi="Calibri"/>
          <w:szCs w:val="22"/>
        </w:rPr>
        <w:t xml:space="preserve">According to the National Climactic Data Center, there were </w:t>
      </w:r>
      <w:r w:rsidRPr="00C233CC">
        <w:rPr>
          <w:rFonts w:ascii="Calibri" w:hAnsi="Calibri"/>
          <w:bCs/>
          <w:szCs w:val="22"/>
        </w:rPr>
        <w:t xml:space="preserve">34 </w:t>
      </w:r>
      <w:r w:rsidR="00C77864">
        <w:rPr>
          <w:rFonts w:ascii="Calibri" w:hAnsi="Calibri"/>
          <w:bCs/>
          <w:szCs w:val="22"/>
        </w:rPr>
        <w:t>flood</w:t>
      </w:r>
      <w:r w:rsidRPr="00C233CC">
        <w:rPr>
          <w:rFonts w:ascii="Calibri" w:hAnsi="Calibri"/>
          <w:szCs w:val="22"/>
        </w:rPr>
        <w:t xml:space="preserve"> events reported in </w:t>
      </w:r>
      <w:r w:rsidRPr="00C233CC">
        <w:rPr>
          <w:rFonts w:ascii="Calibri" w:hAnsi="Calibri"/>
          <w:bCs/>
          <w:szCs w:val="22"/>
        </w:rPr>
        <w:t>Hampshire County</w:t>
      </w:r>
      <w:r w:rsidRPr="00C233CC">
        <w:rPr>
          <w:rFonts w:ascii="Calibri" w:hAnsi="Calibri"/>
          <w:szCs w:val="22"/>
        </w:rPr>
        <w:t xml:space="preserve"> between </w:t>
      </w:r>
      <w:r w:rsidRPr="00C233CC">
        <w:rPr>
          <w:rFonts w:ascii="Calibri" w:hAnsi="Calibri"/>
          <w:bCs/>
          <w:szCs w:val="22"/>
        </w:rPr>
        <w:t>01/01/1950</w:t>
      </w:r>
      <w:r w:rsidRPr="00C233CC">
        <w:rPr>
          <w:rFonts w:ascii="Calibri" w:hAnsi="Calibri"/>
          <w:szCs w:val="22"/>
        </w:rPr>
        <w:t xml:space="preserve"> and </w:t>
      </w:r>
      <w:r w:rsidRPr="00C233CC">
        <w:rPr>
          <w:rFonts w:ascii="Calibri" w:hAnsi="Calibri"/>
          <w:bCs/>
          <w:szCs w:val="22"/>
        </w:rPr>
        <w:t>12/31/2009</w:t>
      </w:r>
      <w:r w:rsidRPr="00C233CC">
        <w:rPr>
          <w:rFonts w:ascii="Calibri" w:hAnsi="Calibri"/>
          <w:szCs w:val="22"/>
        </w:rPr>
        <w:t>. None of these were reported in Amherst, but one, on 7/7/94 was classified as “urban flooding</w:t>
      </w:r>
      <w:r w:rsidR="00F54D7E">
        <w:rPr>
          <w:rFonts w:ascii="Calibri" w:hAnsi="Calibri"/>
          <w:szCs w:val="22"/>
        </w:rPr>
        <w:t>,</w:t>
      </w:r>
      <w:r w:rsidRPr="00C233CC">
        <w:rPr>
          <w:rFonts w:ascii="Calibri" w:hAnsi="Calibri"/>
          <w:szCs w:val="22"/>
        </w:rPr>
        <w:t xml:space="preserve">” which might have included Amherst. </w:t>
      </w:r>
      <w:r w:rsidR="00F54D7E">
        <w:rPr>
          <w:rFonts w:ascii="Calibri" w:hAnsi="Calibri"/>
          <w:szCs w:val="22"/>
        </w:rPr>
        <w:t>Hurricane Floyd</w:t>
      </w:r>
      <w:r w:rsidR="00103E7B">
        <w:rPr>
          <w:rFonts w:ascii="Calibri" w:hAnsi="Calibri"/>
          <w:szCs w:val="22"/>
        </w:rPr>
        <w:t xml:space="preserve"> </w:t>
      </w:r>
      <w:r w:rsidR="00F54D7E">
        <w:rPr>
          <w:rFonts w:ascii="Calibri" w:hAnsi="Calibri"/>
          <w:szCs w:val="22"/>
        </w:rPr>
        <w:t xml:space="preserve">resulted in 100-year flood levels in </w:t>
      </w:r>
      <w:r w:rsidR="00103E7B">
        <w:rPr>
          <w:rFonts w:ascii="Calibri" w:hAnsi="Calibri"/>
          <w:szCs w:val="22"/>
        </w:rPr>
        <w:t>1999.</w:t>
      </w:r>
    </w:p>
    <w:p w:rsidR="00430007" w:rsidRPr="00C233CC" w:rsidRDefault="00430007" w:rsidP="00430007">
      <w:pPr>
        <w:pStyle w:val="BulletedList1"/>
        <w:numPr>
          <w:ilvl w:val="0"/>
          <w:numId w:val="0"/>
        </w:numPr>
        <w:jc w:val="both"/>
        <w:rPr>
          <w:rFonts w:ascii="Calibri" w:hAnsi="Calibri"/>
          <w:szCs w:val="22"/>
        </w:rPr>
      </w:pPr>
    </w:p>
    <w:p w:rsidR="00766084" w:rsidRDefault="00766084" w:rsidP="00766084">
      <w:pPr>
        <w:pStyle w:val="BulletedList1"/>
        <w:numPr>
          <w:ilvl w:val="0"/>
          <w:numId w:val="0"/>
        </w:numPr>
        <w:rPr>
          <w:rFonts w:ascii="Calibri" w:hAnsi="Calibri"/>
          <w:b/>
          <w:sz w:val="24"/>
        </w:rPr>
      </w:pPr>
      <w:r w:rsidRPr="00C233CC">
        <w:rPr>
          <w:rFonts w:ascii="Calibri" w:hAnsi="Calibri"/>
          <w:b/>
          <w:sz w:val="24"/>
        </w:rPr>
        <w:t>Probability of Future Events</w:t>
      </w:r>
    </w:p>
    <w:p w:rsidR="00874EA4" w:rsidRDefault="00C77864" w:rsidP="00C77864">
      <w:pPr>
        <w:pStyle w:val="BulletedList1"/>
        <w:numPr>
          <w:ilvl w:val="0"/>
          <w:numId w:val="0"/>
        </w:numPr>
        <w:jc w:val="both"/>
        <w:rPr>
          <w:rFonts w:ascii="Calibri" w:hAnsi="Calibri"/>
          <w:szCs w:val="22"/>
        </w:rPr>
      </w:pPr>
      <w:r w:rsidRPr="00DE23F6">
        <w:rPr>
          <w:rFonts w:ascii="Calibri" w:hAnsi="Calibri"/>
          <w:szCs w:val="22"/>
        </w:rPr>
        <w:t xml:space="preserve">Based upon previous data, it </w:t>
      </w:r>
      <w:r w:rsidR="00365BF1">
        <w:rPr>
          <w:rFonts w:ascii="Calibri" w:hAnsi="Calibri"/>
          <w:szCs w:val="22"/>
        </w:rPr>
        <w:t>is</w:t>
      </w:r>
      <w:r w:rsidRPr="00DE23F6">
        <w:rPr>
          <w:rFonts w:ascii="Calibri" w:hAnsi="Calibri"/>
          <w:szCs w:val="22"/>
        </w:rPr>
        <w:t xml:space="preserve"> likely that there is a “low” chance of flooding in the 100-year floodplain, with a 1 to 10 percent probability in the next year.  For localized flood events, there is a “high” chance of flooding, with a </w:t>
      </w:r>
      <w:r w:rsidR="00103E7B">
        <w:rPr>
          <w:rFonts w:ascii="Calibri" w:hAnsi="Calibri"/>
          <w:szCs w:val="22"/>
        </w:rPr>
        <w:t>40</w:t>
      </w:r>
      <w:r w:rsidR="00103E7B" w:rsidRPr="00DE23F6">
        <w:rPr>
          <w:rFonts w:ascii="Calibri" w:hAnsi="Calibri"/>
          <w:szCs w:val="22"/>
        </w:rPr>
        <w:t xml:space="preserve"> </w:t>
      </w:r>
      <w:r w:rsidRPr="00DE23F6">
        <w:rPr>
          <w:rFonts w:ascii="Calibri" w:hAnsi="Calibri"/>
          <w:szCs w:val="22"/>
        </w:rPr>
        <w:t xml:space="preserve">to </w:t>
      </w:r>
      <w:r w:rsidR="00103E7B">
        <w:rPr>
          <w:rFonts w:ascii="Calibri" w:hAnsi="Calibri"/>
          <w:szCs w:val="22"/>
        </w:rPr>
        <w:t>7</w:t>
      </w:r>
      <w:r w:rsidRPr="00DE23F6">
        <w:rPr>
          <w:rFonts w:ascii="Calibri" w:hAnsi="Calibri"/>
          <w:szCs w:val="22"/>
        </w:rPr>
        <w:t>0 percent probability in the next year.</w:t>
      </w:r>
    </w:p>
    <w:p w:rsidR="00874EA4" w:rsidRPr="00874EA4" w:rsidRDefault="00874EA4" w:rsidP="00874EA4">
      <w:pPr>
        <w:pStyle w:val="BulletedList1"/>
        <w:numPr>
          <w:ilvl w:val="0"/>
          <w:numId w:val="0"/>
        </w:numPr>
        <w:jc w:val="both"/>
        <w:rPr>
          <w:rFonts w:ascii="Calibri" w:hAnsi="Calibri"/>
          <w:szCs w:val="22"/>
        </w:rPr>
      </w:pPr>
      <w:r w:rsidRPr="00874EA4">
        <w:rPr>
          <w:rFonts w:ascii="Calibri" w:hAnsi="Calibri"/>
          <w:szCs w:val="22"/>
        </w:rPr>
        <w:t xml:space="preserve">Climate scientists predict that in the next few decades, climate change will increase the frequency and intensity of all storms that can cause flooding. Currently, floods are the most costly natural hazard in the United States, and climate change will only increase this damage. More information about the effect of Climate Change can be found in the Pioneer Valley Planning Commission’s Climate Action Plan, available at www.sustainableknowledgecorridor.org. </w:t>
      </w:r>
    </w:p>
    <w:p w:rsidR="00874EA4" w:rsidRPr="00DE23F6" w:rsidRDefault="00874EA4" w:rsidP="00874EA4">
      <w:pPr>
        <w:pStyle w:val="BulletedList1"/>
        <w:numPr>
          <w:ilvl w:val="0"/>
          <w:numId w:val="0"/>
        </w:numPr>
        <w:jc w:val="both"/>
        <w:rPr>
          <w:rFonts w:ascii="Calibri" w:hAnsi="Calibri"/>
          <w:szCs w:val="22"/>
        </w:rPr>
      </w:pPr>
      <w:r w:rsidRPr="00874EA4">
        <w:rPr>
          <w:rFonts w:ascii="Calibri" w:hAnsi="Calibri"/>
          <w:szCs w:val="22"/>
        </w:rPr>
        <w:t>The Massachusetts State Climate Change Adaptation Report has additional information about the impact of climate change and can be accessed at www.mass.gov/eea/air-water-climate-change/climate-change/climate-change-adaptation-report.html.</w:t>
      </w:r>
    </w:p>
    <w:p w:rsidR="00C77864" w:rsidRDefault="00C77864" w:rsidP="00C233CC">
      <w:pPr>
        <w:rPr>
          <w:rFonts w:ascii="Calibri" w:hAnsi="Calibri"/>
          <w:b/>
          <w:sz w:val="24"/>
        </w:rPr>
      </w:pPr>
    </w:p>
    <w:p w:rsidR="00C233CC" w:rsidRPr="001754B7" w:rsidRDefault="00C233CC" w:rsidP="001754B7">
      <w:pPr>
        <w:pStyle w:val="BulletedList1"/>
        <w:numPr>
          <w:ilvl w:val="0"/>
          <w:numId w:val="0"/>
        </w:numPr>
        <w:rPr>
          <w:rFonts w:ascii="Calibri" w:hAnsi="Calibri"/>
          <w:b/>
          <w:sz w:val="24"/>
        </w:rPr>
      </w:pPr>
      <w:r w:rsidRPr="00655966">
        <w:rPr>
          <w:rFonts w:ascii="Calibri" w:hAnsi="Calibri"/>
          <w:b/>
          <w:sz w:val="24"/>
        </w:rPr>
        <w:t>Impact</w:t>
      </w:r>
    </w:p>
    <w:p w:rsidR="002A3726" w:rsidRPr="00C233CC" w:rsidRDefault="00F65714" w:rsidP="002A3726">
      <w:pPr>
        <w:pStyle w:val="BodyText"/>
        <w:rPr>
          <w:rFonts w:ascii="Calibri" w:hAnsi="Calibri"/>
        </w:rPr>
      </w:pPr>
      <w:r w:rsidRPr="00C233CC">
        <w:rPr>
          <w:rFonts w:ascii="Calibri" w:hAnsi="Calibri"/>
        </w:rPr>
        <w:t>The impact</w:t>
      </w:r>
      <w:r w:rsidR="00103E7B">
        <w:rPr>
          <w:rFonts w:ascii="Calibri" w:hAnsi="Calibri"/>
        </w:rPr>
        <w:t xml:space="preserve"> of 100-year floods</w:t>
      </w:r>
      <w:r w:rsidRPr="00C233CC">
        <w:rPr>
          <w:rFonts w:ascii="Calibri" w:hAnsi="Calibri"/>
        </w:rPr>
        <w:t xml:space="preserve"> to the Town is estimated to be “limited,” with less than </w:t>
      </w:r>
      <w:r w:rsidR="00103E7B">
        <w:rPr>
          <w:rFonts w:ascii="Calibri" w:hAnsi="Calibri"/>
        </w:rPr>
        <w:t>10</w:t>
      </w:r>
      <w:r w:rsidR="00103E7B" w:rsidRPr="00C233CC">
        <w:rPr>
          <w:rFonts w:ascii="Calibri" w:hAnsi="Calibri"/>
        </w:rPr>
        <w:t xml:space="preserve"> </w:t>
      </w:r>
      <w:r w:rsidRPr="00C233CC">
        <w:rPr>
          <w:rFonts w:ascii="Calibri" w:hAnsi="Calibri"/>
        </w:rPr>
        <w:t>percent of property in affected areas damaged or destroyed</w:t>
      </w:r>
      <w:r w:rsidR="00103E7B">
        <w:rPr>
          <w:rFonts w:ascii="Calibri" w:hAnsi="Calibri"/>
        </w:rPr>
        <w:t>, and “minor” impact for localized flooding</w:t>
      </w:r>
      <w:r w:rsidRPr="00C233CC">
        <w:rPr>
          <w:rFonts w:ascii="Calibri" w:hAnsi="Calibri"/>
        </w:rPr>
        <w:t xml:space="preserve">. </w:t>
      </w:r>
      <w:r w:rsidR="002A3726" w:rsidRPr="00C233CC">
        <w:rPr>
          <w:rFonts w:ascii="Calibri" w:hAnsi="Calibri"/>
        </w:rPr>
        <w:t xml:space="preserve">There are approximately 1,968 acres of land within the FEMA mapped 100-year floodplain and 254 acres of land within the 500-year floodplain within the Town of Amherst.  According to the Community Information System (CIS) of FEMA, there were </w:t>
      </w:r>
      <w:r w:rsidR="00071807" w:rsidRPr="00071807">
        <w:rPr>
          <w:rFonts w:ascii="Calibri" w:hAnsi="Calibri"/>
          <w:highlight w:val="yellow"/>
        </w:rPr>
        <w:t>81 structures (all residential)</w:t>
      </w:r>
      <w:r w:rsidR="002A3726" w:rsidRPr="00C233CC">
        <w:rPr>
          <w:rFonts w:ascii="Calibri" w:hAnsi="Calibri"/>
        </w:rPr>
        <w:t xml:space="preserve"> located within the Special Flood Hazard Area (SFHA) in Amherst as of May 1999, the most current records in the CIS for the Town of Amherst.</w:t>
      </w:r>
      <w:r w:rsidR="00874EA4">
        <w:rPr>
          <w:rFonts w:ascii="Calibri" w:hAnsi="Calibri"/>
        </w:rPr>
        <w:t xml:space="preserve"> </w:t>
      </w:r>
      <w:r w:rsidR="00874EA4" w:rsidRPr="00874EA4">
        <w:rPr>
          <w:rFonts w:ascii="Calibri" w:hAnsi="Calibri"/>
          <w:highlight w:val="yellow"/>
        </w:rPr>
        <w:t>[</w:t>
      </w:r>
      <w:proofErr w:type="gramStart"/>
      <w:r w:rsidR="00874EA4" w:rsidRPr="00874EA4">
        <w:rPr>
          <w:rFonts w:ascii="Calibri" w:hAnsi="Calibri"/>
          <w:highlight w:val="yellow"/>
        </w:rPr>
        <w:t>checking</w:t>
      </w:r>
      <w:proofErr w:type="gramEnd"/>
      <w:r w:rsidR="00874EA4" w:rsidRPr="00874EA4">
        <w:rPr>
          <w:rFonts w:ascii="Calibri" w:hAnsi="Calibri"/>
          <w:highlight w:val="yellow"/>
        </w:rPr>
        <w:t xml:space="preserve"> more recent data]</w:t>
      </w:r>
      <w:r w:rsidR="00874EA4">
        <w:rPr>
          <w:rFonts w:ascii="Calibri" w:hAnsi="Calibri"/>
        </w:rPr>
        <w:t xml:space="preserve"> </w:t>
      </w:r>
      <w:r w:rsidR="002A3726" w:rsidRPr="00C233CC">
        <w:rPr>
          <w:rFonts w:ascii="Calibri" w:hAnsi="Calibri"/>
        </w:rPr>
        <w:t xml:space="preserve">Therefore, a vulnerability assessment for a 100-year flood equals </w:t>
      </w:r>
      <w:r w:rsidR="00D0240D">
        <w:rPr>
          <w:rFonts w:ascii="Calibri" w:hAnsi="Calibri"/>
        </w:rPr>
        <w:t>at least approximately</w:t>
      </w:r>
      <w:r w:rsidR="002A3726" w:rsidRPr="006E094E">
        <w:rPr>
          <w:rFonts w:ascii="Calibri" w:hAnsi="Calibri"/>
        </w:rPr>
        <w:t xml:space="preserve"> $</w:t>
      </w:r>
      <w:r w:rsidR="006E094E" w:rsidRPr="006E094E">
        <w:rPr>
          <w:rFonts w:ascii="Calibri" w:hAnsi="Calibri"/>
        </w:rPr>
        <w:t>27</w:t>
      </w:r>
      <w:r w:rsidR="00071807">
        <w:rPr>
          <w:rFonts w:ascii="Calibri" w:hAnsi="Calibri"/>
        </w:rPr>
        <w:t>,783,000 (according to the American Community Survey 2014 estimate of $3</w:t>
      </w:r>
      <w:r w:rsidR="00071807" w:rsidRPr="00071807">
        <w:rPr>
          <w:rFonts w:ascii="Calibri" w:hAnsi="Calibri"/>
        </w:rPr>
        <w:t>43,000 medium home value</w:t>
      </w:r>
      <w:r w:rsidR="006E094E" w:rsidRPr="006E094E">
        <w:rPr>
          <w:rFonts w:ascii="Calibri" w:hAnsi="Calibri"/>
        </w:rPr>
        <w:t>)</w:t>
      </w:r>
      <w:r w:rsidR="002A3726" w:rsidRPr="006E094E">
        <w:rPr>
          <w:rFonts w:ascii="Calibri" w:hAnsi="Calibri"/>
          <w:b/>
          <w:color w:val="FF0000"/>
        </w:rPr>
        <w:t xml:space="preserve"> </w:t>
      </w:r>
      <w:r w:rsidR="00071807">
        <w:rPr>
          <w:rFonts w:ascii="Calibri" w:hAnsi="Calibri"/>
        </w:rPr>
        <w:t>of damage, with</w:t>
      </w:r>
      <w:r w:rsidR="002A3726" w:rsidRPr="00C233CC">
        <w:rPr>
          <w:rFonts w:ascii="Calibri" w:hAnsi="Calibri"/>
        </w:rPr>
        <w:t xml:space="preserve"> approximately </w:t>
      </w:r>
      <w:r w:rsidR="00071807" w:rsidRPr="00071807">
        <w:rPr>
          <w:rFonts w:ascii="Calibri" w:hAnsi="Calibri"/>
          <w:highlight w:val="yellow"/>
        </w:rPr>
        <w:t>195</w:t>
      </w:r>
      <w:r w:rsidR="002A3726" w:rsidRPr="00C233CC">
        <w:rPr>
          <w:rFonts w:ascii="Calibri" w:hAnsi="Calibri"/>
        </w:rPr>
        <w:t xml:space="preserve"> people impacted.</w:t>
      </w:r>
    </w:p>
    <w:p w:rsidR="002A3726" w:rsidRPr="00C233CC" w:rsidRDefault="002A3726" w:rsidP="002A3726">
      <w:pPr>
        <w:jc w:val="both"/>
        <w:rPr>
          <w:rFonts w:ascii="Calibri" w:hAnsi="Calibri"/>
          <w:b/>
          <w:sz w:val="24"/>
        </w:rPr>
      </w:pPr>
      <w:r w:rsidRPr="00C233CC">
        <w:rPr>
          <w:rFonts w:ascii="Calibri" w:hAnsi="Calibri"/>
          <w:b/>
          <w:sz w:val="24"/>
        </w:rPr>
        <w:t>Vulnerability</w:t>
      </w:r>
    </w:p>
    <w:p w:rsidR="002A3726" w:rsidRPr="00C233CC" w:rsidRDefault="002A3726" w:rsidP="002A3726">
      <w:pPr>
        <w:jc w:val="both"/>
        <w:rPr>
          <w:rFonts w:ascii="Calibri" w:hAnsi="Calibri"/>
          <w:b/>
          <w:sz w:val="24"/>
        </w:rPr>
      </w:pPr>
    </w:p>
    <w:p w:rsidR="002A3726" w:rsidRPr="002A3726" w:rsidRDefault="002A3726" w:rsidP="002A3726">
      <w:pPr>
        <w:jc w:val="both"/>
        <w:rPr>
          <w:szCs w:val="22"/>
        </w:rPr>
      </w:pPr>
      <w:r w:rsidRPr="00C233CC">
        <w:rPr>
          <w:rFonts w:ascii="Calibri" w:hAnsi="Calibri"/>
          <w:szCs w:val="22"/>
        </w:rPr>
        <w:t xml:space="preserve">Based on the above analysis, Amherst faces a </w:t>
      </w:r>
      <w:r w:rsidR="00874EA4">
        <w:rPr>
          <w:rFonts w:ascii="Calibri" w:hAnsi="Calibri"/>
          <w:szCs w:val="22"/>
        </w:rPr>
        <w:t>vulnerability of “2 - High risk</w:t>
      </w:r>
      <w:r w:rsidRPr="00C233CC">
        <w:rPr>
          <w:rFonts w:ascii="Calibri" w:hAnsi="Calibri"/>
          <w:szCs w:val="22"/>
        </w:rPr>
        <w:t>”</w:t>
      </w:r>
      <w:r w:rsidR="00874EA4">
        <w:rPr>
          <w:rFonts w:ascii="Calibri" w:hAnsi="Calibri"/>
          <w:szCs w:val="22"/>
        </w:rPr>
        <w:t xml:space="preserve"> (100-year flood)</w:t>
      </w:r>
      <w:r w:rsidRPr="00C233CC">
        <w:rPr>
          <w:rFonts w:ascii="Calibri" w:hAnsi="Calibri"/>
          <w:szCs w:val="22"/>
        </w:rPr>
        <w:t xml:space="preserve"> or “1 – Highest risk</w:t>
      </w:r>
      <w:r w:rsidR="00874EA4">
        <w:rPr>
          <w:rFonts w:ascii="Calibri" w:hAnsi="Calibri"/>
          <w:szCs w:val="22"/>
        </w:rPr>
        <w:t>” (localized flood).</w:t>
      </w:r>
      <w:r>
        <w:rPr>
          <w:szCs w:val="22"/>
        </w:rPr>
        <w:t xml:space="preserve"> </w:t>
      </w:r>
    </w:p>
    <w:p w:rsidR="002A3726" w:rsidRDefault="002A3726" w:rsidP="002A3726">
      <w:pPr>
        <w:jc w:val="both"/>
      </w:pPr>
    </w:p>
    <w:p w:rsidR="00B67BC3" w:rsidRPr="00C233CC" w:rsidRDefault="002A3726" w:rsidP="002A3726">
      <w:pPr>
        <w:pStyle w:val="Heading3"/>
        <w:rPr>
          <w:rFonts w:ascii="Calibri" w:hAnsi="Calibri"/>
        </w:rPr>
      </w:pPr>
      <w:r>
        <w:br w:type="page"/>
      </w:r>
      <w:bookmarkStart w:id="21" w:name="_Toc414717702"/>
      <w:r w:rsidR="001E5567" w:rsidRPr="00C233CC">
        <w:rPr>
          <w:rFonts w:ascii="Calibri" w:hAnsi="Calibri"/>
        </w:rPr>
        <w:t>Severe Snow</w:t>
      </w:r>
      <w:r w:rsidRPr="00C233CC">
        <w:rPr>
          <w:rFonts w:ascii="Calibri" w:hAnsi="Calibri"/>
        </w:rPr>
        <w:t>s</w:t>
      </w:r>
      <w:r w:rsidR="001E5567" w:rsidRPr="00C233CC">
        <w:rPr>
          <w:rFonts w:ascii="Calibri" w:hAnsi="Calibri"/>
        </w:rPr>
        <w:t>torm</w:t>
      </w:r>
      <w:r w:rsidRPr="00C233CC">
        <w:rPr>
          <w:rFonts w:ascii="Calibri" w:hAnsi="Calibri"/>
        </w:rPr>
        <w:t>s/Ice Storms</w:t>
      </w:r>
      <w:bookmarkEnd w:id="21"/>
    </w:p>
    <w:p w:rsidR="00175DB9" w:rsidRPr="00C233CC" w:rsidRDefault="00175DB9" w:rsidP="00257278">
      <w:pPr>
        <w:pStyle w:val="Heading4"/>
      </w:pPr>
      <w:r w:rsidRPr="00C233CC">
        <w:t>Hazard Description</w:t>
      </w:r>
    </w:p>
    <w:p w:rsidR="00175DB9" w:rsidRPr="00C233CC" w:rsidRDefault="00175DB9" w:rsidP="00175DB9">
      <w:pPr>
        <w:jc w:val="both"/>
        <w:rPr>
          <w:rFonts w:ascii="Calibri" w:hAnsi="Calibri"/>
        </w:rPr>
      </w:pPr>
      <w:r w:rsidRPr="00C233CC">
        <w:rPr>
          <w:rFonts w:ascii="Calibri" w:hAnsi="Calibri"/>
        </w:rPr>
        <w:t>Severe winter storms can pose a significant risk to property and human life. The rain, freezing rain, ice, snow, cold temperatures and wind associated with these storms can cause the following hazards:</w:t>
      </w:r>
    </w:p>
    <w:p w:rsidR="00175DB9" w:rsidRPr="00C233CC" w:rsidRDefault="00175DB9" w:rsidP="00175DB9">
      <w:pPr>
        <w:rPr>
          <w:rFonts w:ascii="Calibri" w:hAnsi="Calibri"/>
        </w:rPr>
      </w:pPr>
    </w:p>
    <w:p w:rsidR="00175DB9" w:rsidRPr="00C233CC" w:rsidRDefault="00175DB9" w:rsidP="00EA01B3">
      <w:pPr>
        <w:pStyle w:val="ListParagraph"/>
        <w:numPr>
          <w:ilvl w:val="0"/>
          <w:numId w:val="15"/>
        </w:numPr>
      </w:pPr>
      <w:r w:rsidRPr="00C233CC">
        <w:t>Disrupted power and phone service</w:t>
      </w:r>
    </w:p>
    <w:p w:rsidR="00175DB9" w:rsidRPr="00C233CC" w:rsidRDefault="00175DB9" w:rsidP="00EA01B3">
      <w:pPr>
        <w:pStyle w:val="ListParagraph"/>
        <w:numPr>
          <w:ilvl w:val="0"/>
          <w:numId w:val="15"/>
        </w:numPr>
      </w:pPr>
      <w:r w:rsidRPr="00C233CC">
        <w:t>Unsafe roadways and increased traffic accidents</w:t>
      </w:r>
    </w:p>
    <w:p w:rsidR="00175DB9" w:rsidRPr="00C233CC" w:rsidRDefault="00175DB9" w:rsidP="00EA01B3">
      <w:pPr>
        <w:pStyle w:val="ListParagraph"/>
        <w:numPr>
          <w:ilvl w:val="0"/>
          <w:numId w:val="15"/>
        </w:numPr>
      </w:pPr>
      <w:r w:rsidRPr="00C233CC">
        <w:t xml:space="preserve">Infrastructure and other property are also at risk from severe winter storms and the associated flooding that can occur following heavy snow melt.  </w:t>
      </w:r>
    </w:p>
    <w:p w:rsidR="00175DB9" w:rsidRPr="00C233CC" w:rsidRDefault="00175DB9" w:rsidP="00EA01B3">
      <w:pPr>
        <w:pStyle w:val="ListParagraph"/>
        <w:numPr>
          <w:ilvl w:val="0"/>
          <w:numId w:val="15"/>
        </w:numPr>
      </w:pPr>
      <w:r w:rsidRPr="00C233CC">
        <w:t>Tree damage and fallen branches that cause utility line damage and roadway blockages</w:t>
      </w:r>
    </w:p>
    <w:p w:rsidR="00175DB9" w:rsidRPr="00C233CC" w:rsidRDefault="00175DB9" w:rsidP="00EA01B3">
      <w:pPr>
        <w:pStyle w:val="ListParagraph"/>
        <w:numPr>
          <w:ilvl w:val="0"/>
          <w:numId w:val="15"/>
        </w:numPr>
      </w:pPr>
      <w:r w:rsidRPr="00C233CC">
        <w:t>Damage to telecommunications structures</w:t>
      </w:r>
    </w:p>
    <w:p w:rsidR="00175DB9" w:rsidRPr="00C233CC" w:rsidRDefault="00175DB9" w:rsidP="00EA01B3">
      <w:pPr>
        <w:pStyle w:val="ListParagraph"/>
        <w:numPr>
          <w:ilvl w:val="0"/>
          <w:numId w:val="15"/>
        </w:numPr>
      </w:pPr>
      <w:r w:rsidRPr="00C233CC">
        <w:t>Reduced ability of emergency officials to respond promptly to medical emergencies or fires</w:t>
      </w:r>
    </w:p>
    <w:p w:rsidR="00175DB9" w:rsidRPr="00C233CC" w:rsidRDefault="00175DB9" w:rsidP="001E5567">
      <w:pPr>
        <w:pStyle w:val="BodyText"/>
        <w:rPr>
          <w:rFonts w:ascii="Calibri" w:hAnsi="Calibri"/>
        </w:rPr>
      </w:pPr>
    </w:p>
    <w:p w:rsidR="000C101B" w:rsidRPr="00C233CC" w:rsidRDefault="000C101B" w:rsidP="000C101B">
      <w:pPr>
        <w:pStyle w:val="BodyText"/>
        <w:spacing w:after="120"/>
        <w:rPr>
          <w:rFonts w:ascii="Calibri" w:hAnsi="Calibri" w:cs="Century Gothic"/>
          <w:b/>
          <w:sz w:val="24"/>
        </w:rPr>
      </w:pPr>
      <w:r w:rsidRPr="00C233CC">
        <w:rPr>
          <w:rFonts w:ascii="Calibri" w:hAnsi="Calibri" w:cs="Century Gothic"/>
          <w:b/>
          <w:sz w:val="24"/>
        </w:rPr>
        <w:t>Location</w:t>
      </w:r>
    </w:p>
    <w:p w:rsidR="00790244" w:rsidRPr="00C233CC" w:rsidRDefault="00175DB9" w:rsidP="00D0240D">
      <w:pPr>
        <w:pStyle w:val="BodyText"/>
        <w:spacing w:after="120"/>
        <w:jc w:val="left"/>
        <w:rPr>
          <w:rFonts w:ascii="Calibri" w:hAnsi="Calibri" w:cs="Century Gothic"/>
        </w:rPr>
      </w:pPr>
      <w:r w:rsidRPr="00C233CC">
        <w:rPr>
          <w:rFonts w:ascii="Calibri" w:hAnsi="Calibri" w:cs="Century Gothic"/>
        </w:rPr>
        <w:t>The entire town of Amherst is susceptible to severe snowstorms, making the location of occurrence f</w:t>
      </w:r>
      <w:r w:rsidR="006E094E">
        <w:rPr>
          <w:rFonts w:ascii="Calibri" w:hAnsi="Calibri" w:cs="Century Gothic"/>
        </w:rPr>
        <w:t>or</w:t>
      </w:r>
      <w:r w:rsidRPr="00C233CC">
        <w:rPr>
          <w:rFonts w:ascii="Calibri" w:hAnsi="Calibri" w:cs="Century Gothic"/>
        </w:rPr>
        <w:t xml:space="preserve"> this hazard “large.”  </w:t>
      </w:r>
      <w:r w:rsidR="00790244" w:rsidRPr="00C233CC">
        <w:rPr>
          <w:rFonts w:ascii="Calibri" w:hAnsi="Calibri" w:cs="Century Gothic"/>
        </w:rPr>
        <w:t xml:space="preserve">Areas of higher elevation are at most risk for impact from ice accumulation.  Areas in the northeastern part of town including Flat Hills Road, High Point Drive, Shutesbury Road and the area south of Bay Road are </w:t>
      </w:r>
      <w:r w:rsidR="006E094E">
        <w:rPr>
          <w:rFonts w:ascii="Calibri" w:hAnsi="Calibri" w:cs="Century Gothic"/>
        </w:rPr>
        <w:t>at higher elevations and thus at the most risk.</w:t>
      </w:r>
    </w:p>
    <w:p w:rsidR="00835DD2" w:rsidRPr="00C233CC" w:rsidRDefault="00790244" w:rsidP="00D0240D">
      <w:pPr>
        <w:pStyle w:val="BodyText"/>
        <w:spacing w:after="120"/>
        <w:jc w:val="left"/>
        <w:rPr>
          <w:rFonts w:ascii="Calibri" w:hAnsi="Calibri" w:cs="Century Gothic"/>
        </w:rPr>
      </w:pPr>
      <w:r w:rsidRPr="00C233CC">
        <w:rPr>
          <w:rFonts w:ascii="Calibri" w:hAnsi="Calibri" w:cs="Century Gothic"/>
        </w:rPr>
        <w:t xml:space="preserve">All areas of town are susceptible to damage from snow accumulation, particularly wet snow.  The low elevation of most areas of town is likely to receive wet snow while areas of higher elevation receive drier snow. </w:t>
      </w:r>
    </w:p>
    <w:p w:rsidR="00D0240D" w:rsidRDefault="00A75FD7" w:rsidP="00D0240D">
      <w:pPr>
        <w:pStyle w:val="BodyText"/>
        <w:jc w:val="left"/>
      </w:pPr>
      <w:r w:rsidRPr="00C233CC">
        <w:rPr>
          <w:rFonts w:ascii="Calibri" w:hAnsi="Calibri"/>
        </w:rPr>
        <w:t>Severe winter weather occurs regionally and therefore would impact the entire town</w:t>
      </w:r>
      <w:r w:rsidR="00071807" w:rsidRPr="00071807">
        <w:rPr>
          <w:rFonts w:ascii="Calibri" w:hAnsi="Calibri"/>
        </w:rPr>
        <w:t>.</w:t>
      </w:r>
      <w:r w:rsidRPr="00C233CC">
        <w:rPr>
          <w:rFonts w:ascii="Calibri" w:hAnsi="Calibri"/>
        </w:rPr>
        <w:t xml:space="preserve"> </w:t>
      </w:r>
    </w:p>
    <w:p w:rsidR="00D84226" w:rsidRPr="00D0240D" w:rsidRDefault="000C101B" w:rsidP="00D0240D">
      <w:pPr>
        <w:pStyle w:val="BodyText"/>
        <w:spacing w:after="120"/>
        <w:rPr>
          <w:rFonts w:ascii="Calibri" w:hAnsi="Calibri" w:cs="Century Gothic"/>
          <w:b/>
          <w:sz w:val="24"/>
        </w:rPr>
      </w:pPr>
      <w:r w:rsidRPr="00D0240D">
        <w:rPr>
          <w:rFonts w:ascii="Calibri" w:hAnsi="Calibri" w:cs="Century Gothic"/>
          <w:b/>
          <w:sz w:val="24"/>
        </w:rPr>
        <w:t>Extent</w:t>
      </w:r>
    </w:p>
    <w:p w:rsidR="00175DB9" w:rsidRPr="00C233CC" w:rsidRDefault="00175DB9" w:rsidP="00175DB9">
      <w:pPr>
        <w:rPr>
          <w:rFonts w:ascii="Calibri" w:hAnsi="Calibri"/>
        </w:rPr>
      </w:pPr>
    </w:p>
    <w:p w:rsidR="00175DB9" w:rsidRPr="00C233CC" w:rsidRDefault="00175DB9" w:rsidP="00175DB9">
      <w:pPr>
        <w:jc w:val="both"/>
        <w:rPr>
          <w:rFonts w:ascii="Calibri" w:hAnsi="Calibri"/>
        </w:rPr>
      </w:pPr>
      <w:r w:rsidRPr="00C233CC">
        <w:rPr>
          <w:rFonts w:ascii="Calibri" w:hAnsi="Calibri"/>
        </w:rPr>
        <w:t xml:space="preserve">The Northeast Snowfall Impact Scale (NESIS) developed by Paul </w:t>
      </w:r>
      <w:proofErr w:type="spellStart"/>
      <w:r w:rsidRPr="00C233CC">
        <w:rPr>
          <w:rFonts w:ascii="Calibri" w:hAnsi="Calibri"/>
        </w:rPr>
        <w:t>Kocin</w:t>
      </w:r>
      <w:proofErr w:type="spellEnd"/>
      <w:r w:rsidRPr="00C233CC">
        <w:rPr>
          <w:rFonts w:ascii="Calibri" w:hAnsi="Calibri"/>
        </w:rPr>
        <w:t xml:space="preserve"> of The Weather Channel and Louis </w:t>
      </w:r>
      <w:proofErr w:type="spellStart"/>
      <w:r w:rsidRPr="00C233CC">
        <w:rPr>
          <w:rFonts w:ascii="Calibri" w:hAnsi="Calibri"/>
        </w:rPr>
        <w:t>Uccellini</w:t>
      </w:r>
      <w:proofErr w:type="spellEnd"/>
      <w:r w:rsidRPr="00C233CC">
        <w:rPr>
          <w:rFonts w:ascii="Calibri" w:hAnsi="Calibri"/>
        </w:rPr>
        <w:t xml:space="preserve"> of the National Weather Service (</w:t>
      </w:r>
      <w:proofErr w:type="spellStart"/>
      <w:r w:rsidRPr="00C233CC">
        <w:rPr>
          <w:rFonts w:ascii="Calibri" w:hAnsi="Calibri"/>
        </w:rPr>
        <w:t>Kocin</w:t>
      </w:r>
      <w:proofErr w:type="spellEnd"/>
      <w:r w:rsidRPr="00C233CC">
        <w:rPr>
          <w:rFonts w:ascii="Calibri" w:hAnsi="Calibri"/>
        </w:rPr>
        <w:t xml:space="preserve"> and </w:t>
      </w:r>
      <w:proofErr w:type="spellStart"/>
      <w:r w:rsidRPr="00C233CC">
        <w:rPr>
          <w:rFonts w:ascii="Calibri" w:hAnsi="Calibri"/>
        </w:rPr>
        <w:t>Uccellini</w:t>
      </w:r>
      <w:proofErr w:type="spellEnd"/>
      <w:r w:rsidRPr="00C233CC">
        <w:rPr>
          <w:rFonts w:ascii="Calibri" w:hAnsi="Calibri"/>
        </w:rPr>
        <w:t xml:space="preserve">, 2004) characterizes and ranks high-impact Northeast snowstorms. These storms have large areas of 10-inch snowfall accumulations and greater. NESIS has five categories: Extreme, Crippling, Major, Significant, and Notable. The index differs from other meteorological indices in that it uses population information in addition to meteorological measurements. Thus NESIS gives an indication of a storm's societal impacts. </w:t>
      </w:r>
    </w:p>
    <w:p w:rsidR="00175DB9" w:rsidRPr="00C233CC" w:rsidRDefault="00175DB9" w:rsidP="00175DB9">
      <w:pPr>
        <w:jc w:val="both"/>
        <w:rPr>
          <w:rFonts w:ascii="Calibri" w:hAnsi="Calibri"/>
        </w:rPr>
      </w:pPr>
    </w:p>
    <w:p w:rsidR="00175DB9" w:rsidRPr="00C233CC" w:rsidRDefault="00175DB9" w:rsidP="00175DB9">
      <w:pPr>
        <w:jc w:val="both"/>
        <w:rPr>
          <w:rFonts w:ascii="Calibri" w:hAnsi="Calibri"/>
        </w:rPr>
      </w:pPr>
      <w:r w:rsidRPr="00C233CC">
        <w:rPr>
          <w:rFonts w:ascii="Calibri" w:hAnsi="Calibri"/>
        </w:rPr>
        <w:t>NESIS scores are a function of the area affected by the snowstorm, the amount of snow, and the number of people living in the path of the storm. The aerial distribution of snowfall and population information are combined in an equation that calculates a NESIS score which varies from around one for smaller storms to over ten for extreme storms. The raw score is then converted into one of the five NESIS categories. The largest NESIS values result from storms producing heavy snowfall over large areas that include major metropolitan centers.</w:t>
      </w:r>
    </w:p>
    <w:p w:rsidR="00175DB9" w:rsidRPr="00C233CC" w:rsidRDefault="00175DB9" w:rsidP="00175DB9">
      <w:pPr>
        <w:jc w:val="both"/>
        <w:rPr>
          <w:rFonts w:ascii="Calibri" w:hAnsi="Calibri"/>
        </w:rPr>
      </w:pPr>
    </w:p>
    <w:p w:rsidR="00175DB9" w:rsidRPr="00C233CC" w:rsidRDefault="00175DB9" w:rsidP="00175DB9">
      <w:pPr>
        <w:jc w:val="center"/>
        <w:rPr>
          <w:rFonts w:ascii="Calibri" w:hAnsi="Calibri"/>
          <w:sz w:val="24"/>
        </w:rPr>
      </w:pP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458"/>
        <w:gridCol w:w="2340"/>
        <w:gridCol w:w="2520"/>
      </w:tblGrid>
      <w:tr w:rsidR="00175DB9" w:rsidRPr="00C233CC">
        <w:trPr>
          <w:trHeight w:val="513"/>
          <w:jc w:val="center"/>
        </w:trPr>
        <w:tc>
          <w:tcPr>
            <w:tcW w:w="6318" w:type="dxa"/>
            <w:gridSpan w:val="3"/>
            <w:tcBorders>
              <w:bottom w:val="single" w:sz="4" w:space="0" w:color="000000"/>
            </w:tcBorders>
            <w:shd w:val="clear" w:color="auto" w:fill="4F81BD"/>
            <w:vAlign w:val="center"/>
          </w:tcPr>
          <w:p w:rsidR="00175DB9" w:rsidRPr="00C233CC" w:rsidRDefault="00175DB9" w:rsidP="006976CF">
            <w:pPr>
              <w:jc w:val="center"/>
              <w:rPr>
                <w:rFonts w:ascii="Calibri" w:eastAsia="Calibri" w:hAnsi="Calibri"/>
                <w:b/>
                <w:bCs/>
                <w:color w:val="FFFFFF"/>
                <w:sz w:val="24"/>
                <w:szCs w:val="22"/>
              </w:rPr>
            </w:pPr>
            <w:r w:rsidRPr="00C233CC">
              <w:rPr>
                <w:rFonts w:ascii="Calibri" w:eastAsia="Calibri" w:hAnsi="Calibri"/>
                <w:b/>
                <w:bCs/>
                <w:color w:val="FFFFFF"/>
                <w:sz w:val="24"/>
                <w:szCs w:val="22"/>
              </w:rPr>
              <w:t>Northeast Snowfall Impact Scale Categories</w:t>
            </w:r>
          </w:p>
        </w:tc>
      </w:tr>
      <w:tr w:rsidR="00175DB9" w:rsidRPr="00C233CC">
        <w:trPr>
          <w:trHeight w:val="458"/>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b/>
                <w:bCs/>
                <w:szCs w:val="22"/>
              </w:rPr>
            </w:pPr>
            <w:r w:rsidRPr="00C233CC">
              <w:rPr>
                <w:rFonts w:ascii="Calibri" w:eastAsia="Calibri" w:hAnsi="Calibri"/>
                <w:b/>
                <w:bCs/>
                <w:szCs w:val="22"/>
              </w:rPr>
              <w:t>Category</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b/>
                <w:bCs/>
                <w:szCs w:val="22"/>
              </w:rPr>
            </w:pPr>
            <w:r w:rsidRPr="00C233CC">
              <w:rPr>
                <w:rFonts w:ascii="Calibri" w:eastAsia="Calibri" w:hAnsi="Calibri"/>
                <w:b/>
                <w:bCs/>
                <w:szCs w:val="22"/>
              </w:rPr>
              <w:t>NESIS Value</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b/>
                <w:bCs/>
                <w:szCs w:val="22"/>
              </w:rPr>
            </w:pPr>
            <w:r w:rsidRPr="00C233CC">
              <w:rPr>
                <w:rFonts w:ascii="Calibri" w:eastAsia="Calibri" w:hAnsi="Calibri"/>
                <w:b/>
                <w:bCs/>
                <w:szCs w:val="22"/>
              </w:rPr>
              <w:t>Description</w:t>
            </w:r>
          </w:p>
        </w:tc>
      </w:tr>
      <w:tr w:rsidR="00175DB9" w:rsidRPr="00C233CC">
        <w:trPr>
          <w:trHeight w:val="431"/>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b/>
                <w:bCs/>
                <w:szCs w:val="22"/>
              </w:rPr>
            </w:pPr>
            <w:r w:rsidRPr="00C233CC">
              <w:rPr>
                <w:rFonts w:ascii="Calibri" w:eastAsia="Calibri" w:hAnsi="Calibri"/>
                <w:b/>
                <w:bCs/>
                <w:szCs w:val="22"/>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1—2.499</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Notable</w:t>
            </w:r>
          </w:p>
        </w:tc>
      </w:tr>
      <w:tr w:rsidR="00175DB9" w:rsidRPr="00C233CC">
        <w:trPr>
          <w:trHeight w:val="449"/>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b/>
                <w:bCs/>
                <w:szCs w:val="22"/>
              </w:rPr>
            </w:pPr>
            <w:r w:rsidRPr="00C233CC">
              <w:rPr>
                <w:rFonts w:ascii="Calibri" w:eastAsia="Calibri" w:hAnsi="Calibri"/>
                <w:b/>
                <w:bCs/>
                <w:szCs w:val="22"/>
              </w:rPr>
              <w:t>2</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2.5—3.99</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Significant</w:t>
            </w:r>
          </w:p>
        </w:tc>
      </w:tr>
      <w:tr w:rsidR="00175DB9" w:rsidRPr="00C233CC">
        <w:trPr>
          <w:trHeight w:val="431"/>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b/>
                <w:bCs/>
                <w:szCs w:val="22"/>
              </w:rPr>
            </w:pPr>
            <w:r w:rsidRPr="00C233CC">
              <w:rPr>
                <w:rFonts w:ascii="Calibri" w:eastAsia="Calibri" w:hAnsi="Calibri"/>
                <w:b/>
                <w:bCs/>
                <w:szCs w:val="22"/>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4—5.99</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Major</w:t>
            </w:r>
          </w:p>
        </w:tc>
      </w:tr>
      <w:tr w:rsidR="00175DB9" w:rsidRPr="00C233CC">
        <w:trPr>
          <w:trHeight w:val="449"/>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b/>
                <w:bCs/>
                <w:szCs w:val="22"/>
              </w:rPr>
            </w:pPr>
            <w:r w:rsidRPr="00C233CC">
              <w:rPr>
                <w:rFonts w:ascii="Calibri" w:eastAsia="Calibri" w:hAnsi="Calibri"/>
                <w:b/>
                <w:bCs/>
                <w:szCs w:val="22"/>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6—9.99</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Crippling</w:t>
            </w:r>
          </w:p>
        </w:tc>
      </w:tr>
      <w:tr w:rsidR="00175DB9" w:rsidRPr="00C233CC">
        <w:trPr>
          <w:trHeight w:val="359"/>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b/>
                <w:bCs/>
                <w:szCs w:val="22"/>
              </w:rPr>
            </w:pPr>
            <w:r w:rsidRPr="00C233CC">
              <w:rPr>
                <w:rFonts w:ascii="Calibri" w:eastAsia="Calibri" w:hAnsi="Calibri"/>
                <w:b/>
                <w:bCs/>
                <w:szCs w:val="22"/>
              </w:rPr>
              <w:t>5</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10.0+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5DB9" w:rsidRPr="00C233CC" w:rsidRDefault="00175DB9" w:rsidP="006976CF">
            <w:pPr>
              <w:jc w:val="center"/>
              <w:rPr>
                <w:rFonts w:ascii="Calibri" w:eastAsia="Calibri" w:hAnsi="Calibri"/>
                <w:szCs w:val="22"/>
              </w:rPr>
            </w:pPr>
            <w:r w:rsidRPr="00C233CC">
              <w:rPr>
                <w:rFonts w:ascii="Calibri" w:eastAsia="Calibri" w:hAnsi="Calibri"/>
                <w:szCs w:val="22"/>
              </w:rPr>
              <w:t>Extreme</w:t>
            </w:r>
          </w:p>
        </w:tc>
      </w:tr>
    </w:tbl>
    <w:p w:rsidR="00175DB9" w:rsidRPr="00C233CC" w:rsidRDefault="00175DB9" w:rsidP="00175DB9">
      <w:pPr>
        <w:jc w:val="both"/>
        <w:rPr>
          <w:rFonts w:ascii="Calibri" w:hAnsi="Calibri"/>
          <w:sz w:val="24"/>
        </w:rPr>
      </w:pPr>
    </w:p>
    <w:p w:rsidR="00175DB9" w:rsidRPr="00C233CC" w:rsidRDefault="00175DB9" w:rsidP="00175DB9">
      <w:pPr>
        <w:pStyle w:val="BodyText"/>
        <w:jc w:val="center"/>
        <w:rPr>
          <w:rFonts w:ascii="Calibri" w:hAnsi="Calibri"/>
          <w:szCs w:val="22"/>
        </w:rPr>
      </w:pPr>
      <w:r w:rsidRPr="00C233CC">
        <w:rPr>
          <w:rFonts w:ascii="Calibri" w:hAnsi="Calibri"/>
          <w:szCs w:val="22"/>
        </w:rPr>
        <w:t xml:space="preserve">Source: </w:t>
      </w:r>
      <w:hyperlink r:id="rId21" w:history="1">
        <w:r w:rsidRPr="00C233CC">
          <w:rPr>
            <w:rStyle w:val="Hyperlink"/>
            <w:rFonts w:ascii="Calibri" w:hAnsi="Calibri"/>
            <w:szCs w:val="22"/>
          </w:rPr>
          <w:t>NESIS Snowfall Categories</w:t>
        </w:r>
      </w:hyperlink>
    </w:p>
    <w:p w:rsidR="00175DB9" w:rsidRDefault="00175DB9" w:rsidP="000C101B">
      <w:pPr>
        <w:jc w:val="both"/>
      </w:pPr>
    </w:p>
    <w:p w:rsidR="000C101B" w:rsidRPr="00655966" w:rsidRDefault="000C101B" w:rsidP="000C101B">
      <w:pPr>
        <w:pStyle w:val="BodyText"/>
        <w:rPr>
          <w:rFonts w:ascii="Calibri" w:hAnsi="Calibri"/>
          <w:b/>
        </w:rPr>
      </w:pPr>
      <w:r w:rsidRPr="00655966">
        <w:rPr>
          <w:rFonts w:ascii="Calibri" w:hAnsi="Calibri"/>
          <w:b/>
        </w:rPr>
        <w:t>Previous Occurrences</w:t>
      </w:r>
    </w:p>
    <w:p w:rsidR="00175DB9" w:rsidRPr="00655966" w:rsidRDefault="00175DB9" w:rsidP="00175DB9">
      <w:pPr>
        <w:jc w:val="both"/>
        <w:rPr>
          <w:rFonts w:ascii="Calibri" w:hAnsi="Calibri"/>
        </w:rPr>
      </w:pPr>
      <w:r w:rsidRPr="00655966">
        <w:rPr>
          <w:rFonts w:ascii="Calibri" w:hAnsi="Calibri"/>
        </w:rPr>
        <w:t xml:space="preserve">New England generally experiences at least one or two severe winter storms each year with varying degrees of severity.  Severe winter storms typically occur during January and February; however, they can occur from late September through late April.  </w:t>
      </w:r>
    </w:p>
    <w:p w:rsidR="00175DB9" w:rsidRPr="00655966" w:rsidRDefault="00175DB9" w:rsidP="00175DB9">
      <w:pPr>
        <w:jc w:val="both"/>
        <w:rPr>
          <w:rFonts w:ascii="Calibri" w:hAnsi="Calibri"/>
        </w:rPr>
      </w:pPr>
    </w:p>
    <w:p w:rsidR="00C233CC" w:rsidRPr="00655966" w:rsidRDefault="00175DB9" w:rsidP="00175DB9">
      <w:pPr>
        <w:jc w:val="both"/>
        <w:rPr>
          <w:rFonts w:ascii="Calibri" w:hAnsi="Calibri"/>
        </w:rPr>
      </w:pPr>
      <w:r w:rsidRPr="00655966">
        <w:rPr>
          <w:rFonts w:ascii="Calibri" w:hAnsi="Calibri"/>
        </w:rPr>
        <w:t>Based on data available from the National Oceanic and Atmospheric Administration, there are 47 winter storms since 1958 that have registered on the NESIS scale. Of these, approximately 26 storms resulted in snow falls in the Pioneer Valley of at least 10 inches. These storms are liste</w:t>
      </w:r>
      <w:r w:rsidR="00D0240D">
        <w:rPr>
          <w:rFonts w:ascii="Calibri" w:hAnsi="Calibri"/>
        </w:rPr>
        <w:t>d in the table on the next page and represent the best available data for Amherst.</w:t>
      </w:r>
    </w:p>
    <w:p w:rsidR="00175DB9" w:rsidRPr="00655966" w:rsidRDefault="00C233CC" w:rsidP="00175DB9">
      <w:pPr>
        <w:jc w:val="both"/>
        <w:rPr>
          <w:rFonts w:ascii="Calibri" w:hAnsi="Calibri"/>
        </w:rPr>
      </w:pPr>
      <w:r w:rsidRPr="00655966">
        <w:rPr>
          <w:rFonts w:ascii="Calibri" w:hAnsi="Calibri"/>
        </w:rPr>
        <w:br w:type="page"/>
      </w:r>
    </w:p>
    <w:p w:rsidR="00175DB9" w:rsidRDefault="00175DB9" w:rsidP="00175DB9">
      <w:pPr>
        <w:jc w:val="both"/>
      </w:pPr>
    </w:p>
    <w:tbl>
      <w:tblPr>
        <w:tblW w:w="0" w:type="auto"/>
        <w:jc w:val="center"/>
        <w:tblCellMar>
          <w:top w:w="15" w:type="dxa"/>
          <w:left w:w="15" w:type="dxa"/>
          <w:bottom w:w="15" w:type="dxa"/>
          <w:right w:w="15" w:type="dxa"/>
        </w:tblCellMar>
        <w:tblLook w:val="04A0"/>
      </w:tblPr>
      <w:tblGrid>
        <w:gridCol w:w="1318"/>
        <w:gridCol w:w="1128"/>
        <w:gridCol w:w="1395"/>
        <w:gridCol w:w="1692"/>
      </w:tblGrid>
      <w:tr w:rsidR="00B74944" w:rsidRPr="00B74944">
        <w:trPr>
          <w:jc w:val="center"/>
        </w:trPr>
        <w:tc>
          <w:tcPr>
            <w:tcW w:w="5533" w:type="dxa"/>
            <w:gridSpan w:val="4"/>
            <w:tcBorders>
              <w:top w:val="single" w:sz="4" w:space="0" w:color="4F81BD"/>
              <w:left w:val="single" w:sz="4" w:space="0" w:color="4F81BD"/>
              <w:bottom w:val="single" w:sz="4" w:space="0" w:color="000000"/>
              <w:right w:val="single" w:sz="4" w:space="0" w:color="000000"/>
            </w:tcBorders>
            <w:shd w:val="clear" w:color="auto" w:fill="548DD4"/>
            <w:tcMar>
              <w:top w:w="84" w:type="dxa"/>
              <w:left w:w="108" w:type="dxa"/>
              <w:bottom w:w="84" w:type="dxa"/>
              <w:right w:w="108" w:type="dxa"/>
            </w:tcMar>
          </w:tcPr>
          <w:p w:rsidR="00B74944" w:rsidRPr="00B74944" w:rsidRDefault="00B74944" w:rsidP="00B74944">
            <w:pPr>
              <w:jc w:val="center"/>
              <w:rPr>
                <w:rFonts w:ascii="Calibri" w:hAnsi="Calibri"/>
                <w:sz w:val="24"/>
              </w:rPr>
            </w:pPr>
            <w:r w:rsidRPr="00B74944">
              <w:rPr>
                <w:rFonts w:ascii="Calibri" w:hAnsi="Calibri"/>
                <w:b/>
                <w:bCs/>
                <w:color w:val="FFFFFF"/>
                <w:sz w:val="24"/>
                <w:shd w:val="clear" w:color="auto" w:fill="548DD4"/>
              </w:rPr>
              <w:t>Winter Storms Producing Over 10 inches of Snow</w:t>
            </w:r>
          </w:p>
          <w:p w:rsidR="00B74944" w:rsidRPr="00B74944" w:rsidRDefault="00B74944" w:rsidP="00B74944">
            <w:pPr>
              <w:spacing w:line="0" w:lineRule="atLeast"/>
              <w:jc w:val="center"/>
              <w:rPr>
                <w:rFonts w:ascii="Calibri" w:hAnsi="Calibri"/>
                <w:sz w:val="20"/>
                <w:szCs w:val="20"/>
              </w:rPr>
            </w:pPr>
            <w:r w:rsidRPr="00B74944">
              <w:rPr>
                <w:rFonts w:ascii="Calibri" w:hAnsi="Calibri"/>
                <w:b/>
                <w:bCs/>
                <w:color w:val="FFFFFF"/>
                <w:sz w:val="24"/>
                <w:shd w:val="clear" w:color="auto" w:fill="548DD4"/>
              </w:rPr>
              <w:t>in the Pioneer Valley, 1958-2015</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B74944" w:rsidRPr="00B74944" w:rsidRDefault="00B74944" w:rsidP="00B74944">
            <w:pPr>
              <w:jc w:val="center"/>
              <w:rPr>
                <w:rFonts w:ascii="Calibri" w:hAnsi="Calibri"/>
                <w:sz w:val="18"/>
                <w:szCs w:val="18"/>
              </w:rPr>
            </w:pPr>
            <w:r w:rsidRPr="00B74944">
              <w:rPr>
                <w:rFonts w:ascii="Calibri" w:hAnsi="Calibri"/>
                <w:b/>
                <w:bCs/>
                <w:color w:val="000000"/>
                <w:sz w:val="18"/>
                <w:szCs w:val="18"/>
              </w:rPr>
              <w:t>Date</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B74944" w:rsidRPr="00B74944" w:rsidRDefault="00B74944" w:rsidP="00B74944">
            <w:pPr>
              <w:jc w:val="center"/>
              <w:rPr>
                <w:rFonts w:ascii="Calibri" w:hAnsi="Calibri"/>
                <w:sz w:val="18"/>
                <w:szCs w:val="18"/>
              </w:rPr>
            </w:pPr>
            <w:r w:rsidRPr="00B74944">
              <w:rPr>
                <w:rFonts w:ascii="Calibri" w:hAnsi="Calibri"/>
                <w:b/>
                <w:bCs/>
                <w:color w:val="000000"/>
                <w:sz w:val="18"/>
                <w:szCs w:val="18"/>
              </w:rPr>
              <w:t>NESIS Value</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B74944" w:rsidRPr="00B74944" w:rsidRDefault="00B74944" w:rsidP="00B74944">
            <w:pPr>
              <w:jc w:val="center"/>
              <w:rPr>
                <w:rFonts w:ascii="Calibri" w:hAnsi="Calibri"/>
                <w:sz w:val="18"/>
                <w:szCs w:val="18"/>
              </w:rPr>
            </w:pPr>
            <w:r w:rsidRPr="00B74944">
              <w:rPr>
                <w:rFonts w:ascii="Calibri" w:hAnsi="Calibri"/>
                <w:b/>
                <w:bCs/>
                <w:color w:val="000000"/>
                <w:sz w:val="18"/>
                <w:szCs w:val="18"/>
              </w:rPr>
              <w:t>NASIS Category</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B74944" w:rsidRPr="00B74944" w:rsidRDefault="00B74944" w:rsidP="00B74944">
            <w:pPr>
              <w:jc w:val="center"/>
              <w:rPr>
                <w:rFonts w:ascii="Calibri" w:hAnsi="Calibri"/>
                <w:sz w:val="18"/>
                <w:szCs w:val="18"/>
              </w:rPr>
            </w:pPr>
            <w:r w:rsidRPr="00B74944">
              <w:rPr>
                <w:rFonts w:ascii="Calibri" w:hAnsi="Calibri"/>
                <w:b/>
                <w:bCs/>
                <w:color w:val="000000"/>
                <w:sz w:val="18"/>
                <w:szCs w:val="18"/>
              </w:rPr>
              <w:t>NESIS Classification</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1958-02-14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highlight w:val="red"/>
              </w:rPr>
            </w:pPr>
            <w:r w:rsidRPr="00B74944">
              <w:rPr>
                <w:rFonts w:ascii="Calibri" w:hAnsi="Calibri"/>
                <w:b/>
                <w:color w:val="000000"/>
                <w:sz w:val="18"/>
                <w:szCs w:val="18"/>
                <w:highlight w:val="yellow"/>
              </w:rPr>
              <w:t>Crippling</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1958-03-18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1960-03-02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8.77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rPr>
            </w:pPr>
            <w:r w:rsidRPr="00B74944">
              <w:rPr>
                <w:rFonts w:ascii="Calibri" w:hAnsi="Calibri"/>
                <w:b/>
                <w:color w:val="000000"/>
                <w:sz w:val="18"/>
                <w:szCs w:val="18"/>
                <w:highlight w:val="yellow"/>
              </w:rPr>
              <w:t>Crippling</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1960-12-11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1961-01-18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1961-02-02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7.06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highlight w:val="yellow"/>
              </w:rPr>
            </w:pPr>
            <w:r w:rsidRPr="00B74944">
              <w:rPr>
                <w:rFonts w:ascii="Calibri" w:hAnsi="Calibri"/>
                <w:b/>
                <w:color w:val="000000"/>
                <w:sz w:val="18"/>
                <w:szCs w:val="18"/>
                <w:highlight w:val="yellow"/>
              </w:rPr>
              <w:t>Crippling</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1964-01-11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6.91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highlight w:val="yellow"/>
              </w:rPr>
            </w:pPr>
            <w:r w:rsidRPr="00B74944">
              <w:rPr>
                <w:rFonts w:ascii="Calibri" w:hAnsi="Calibri"/>
                <w:b/>
                <w:color w:val="000000"/>
                <w:sz w:val="18"/>
                <w:szCs w:val="18"/>
                <w:highlight w:val="yellow"/>
              </w:rPr>
              <w:t>Crippling</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1966-01-29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5.93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1966-12-23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1967-02-05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1969-02-08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1969-02-22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1969-12-25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6.29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rPr>
            </w:pPr>
            <w:r w:rsidRPr="00B74944">
              <w:rPr>
                <w:rFonts w:ascii="Calibri" w:hAnsi="Calibri"/>
                <w:b/>
                <w:color w:val="000000"/>
                <w:sz w:val="18"/>
                <w:szCs w:val="18"/>
                <w:highlight w:val="yellow"/>
              </w:rPr>
              <w:t>Crippling</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1972-02-18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1978-01-19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6.53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highlight w:val="red"/>
              </w:rPr>
            </w:pPr>
            <w:r w:rsidRPr="00B74944">
              <w:rPr>
                <w:rFonts w:ascii="Calibri" w:hAnsi="Calibri"/>
                <w:b/>
                <w:color w:val="000000"/>
                <w:sz w:val="18"/>
                <w:szCs w:val="18"/>
                <w:highlight w:val="yellow"/>
              </w:rPr>
              <w:t>Crippling</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1978-02-05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1982-04-06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1983-02-10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rPr>
            </w:pPr>
            <w:r w:rsidRPr="00B74944">
              <w:rPr>
                <w:rFonts w:ascii="Calibri" w:hAnsi="Calibri"/>
                <w:b/>
                <w:color w:val="000000"/>
                <w:sz w:val="18"/>
                <w:szCs w:val="18"/>
                <w:highlight w:val="yellow"/>
              </w:rPr>
              <w:t>Crippling</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1987-01-21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5.40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1993-03-12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13.20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rPr>
            </w:pPr>
            <w:r w:rsidRPr="00B74944">
              <w:rPr>
                <w:rFonts w:ascii="Calibri" w:hAnsi="Calibri"/>
                <w:b/>
                <w:color w:val="000000"/>
                <w:sz w:val="18"/>
                <w:szCs w:val="18"/>
                <w:highlight w:val="red"/>
              </w:rPr>
              <w:t>Extreme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1994-02-08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1995-02-02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Notable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1996-01-06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11.78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rPr>
            </w:pPr>
            <w:r w:rsidRPr="00B74944">
              <w:rPr>
                <w:rFonts w:ascii="Calibri" w:hAnsi="Calibri"/>
                <w:b/>
                <w:color w:val="000000"/>
                <w:sz w:val="18"/>
                <w:szCs w:val="18"/>
                <w:highlight w:val="red"/>
              </w:rPr>
              <w:t>Extreme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1997-03-31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Notable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2000-01-24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2.52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2000-12-30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2.37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Notable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2003-02-15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7.50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highlight w:val="yellow"/>
              </w:rPr>
            </w:pPr>
            <w:r w:rsidRPr="00B74944">
              <w:rPr>
                <w:rFonts w:ascii="Calibri" w:hAnsi="Calibri"/>
                <w:b/>
                <w:color w:val="000000"/>
                <w:sz w:val="18"/>
                <w:szCs w:val="18"/>
                <w:highlight w:val="yellow"/>
              </w:rPr>
              <w:t>Crippling</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2005-01-21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6.80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b/>
                <w:sz w:val="18"/>
                <w:szCs w:val="18"/>
                <w:highlight w:val="yellow"/>
              </w:rPr>
            </w:pPr>
            <w:r w:rsidRPr="00B74944">
              <w:rPr>
                <w:rFonts w:ascii="Calibri" w:hAnsi="Calibri"/>
                <w:b/>
                <w:color w:val="000000"/>
                <w:sz w:val="18"/>
                <w:szCs w:val="18"/>
                <w:highlight w:val="yellow"/>
              </w:rPr>
              <w:t>Crippling</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2006-02-12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2007-02-12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5.63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2007-03-15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2009-03-01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1.59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Notable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2010-02-23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5.46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2010-12-24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4.92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2011-01-09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2011-01-26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2.17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Notable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2011-02-01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2011-10-29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Notable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2013-02-07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4.35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2013-03-04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2013-12-13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2.95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2013-12-30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2014-02-11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5.28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2014-11-26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1.56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Notable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2014-12-09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1.49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Notable</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2015-01-25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2.62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Significant</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2015-01-29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5.42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Major</w:t>
            </w:r>
          </w:p>
        </w:tc>
      </w:tr>
      <w:tr w:rsidR="00B74944" w:rsidRPr="00B74944">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b/>
                <w:bCs/>
                <w:color w:val="000000"/>
                <w:sz w:val="18"/>
                <w:szCs w:val="18"/>
              </w:rPr>
              <w:t>2015-02-08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1.32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74944" w:rsidRPr="00B74944" w:rsidRDefault="00B74944" w:rsidP="00B74944">
            <w:pPr>
              <w:spacing w:line="0" w:lineRule="atLeast"/>
              <w:jc w:val="center"/>
              <w:rPr>
                <w:rFonts w:ascii="Calibri" w:hAnsi="Calibri"/>
                <w:sz w:val="18"/>
                <w:szCs w:val="18"/>
              </w:rPr>
            </w:pPr>
            <w:r w:rsidRPr="00B74944">
              <w:rPr>
                <w:rFonts w:ascii="Calibri" w:hAnsi="Calibri"/>
                <w:color w:val="000000"/>
                <w:sz w:val="18"/>
                <w:szCs w:val="18"/>
              </w:rPr>
              <w:t>Notable</w:t>
            </w:r>
          </w:p>
        </w:tc>
      </w:tr>
    </w:tbl>
    <w:p w:rsidR="00175DB9" w:rsidRPr="00C233CC" w:rsidRDefault="00175DB9" w:rsidP="00175DB9">
      <w:pPr>
        <w:jc w:val="center"/>
        <w:rPr>
          <w:rFonts w:ascii="Calibri" w:hAnsi="Calibri"/>
        </w:rPr>
      </w:pPr>
    </w:p>
    <w:p w:rsidR="00175DB9" w:rsidRPr="00C233CC" w:rsidRDefault="00175DB9" w:rsidP="00175DB9">
      <w:pPr>
        <w:jc w:val="center"/>
        <w:rPr>
          <w:rFonts w:ascii="Calibri" w:hAnsi="Calibri"/>
        </w:rPr>
      </w:pPr>
      <w:r w:rsidRPr="00C233CC">
        <w:rPr>
          <w:rFonts w:ascii="Calibri" w:hAnsi="Calibri"/>
        </w:rPr>
        <w:t xml:space="preserve">Source: </w:t>
      </w:r>
      <w:hyperlink r:id="rId22" w:history="1">
        <w:r w:rsidRPr="00C233CC">
          <w:rPr>
            <w:rStyle w:val="Hyperlink"/>
            <w:rFonts w:ascii="Calibri" w:hAnsi="Calibri"/>
          </w:rPr>
          <w:t>http://www.ncdc.noaa.gov/snow-and-ice/rsi/nesis</w:t>
        </w:r>
      </w:hyperlink>
    </w:p>
    <w:p w:rsidR="00175DB9" w:rsidRDefault="00175DB9" w:rsidP="00175DB9">
      <w:pPr>
        <w:jc w:val="center"/>
      </w:pPr>
    </w:p>
    <w:p w:rsidR="000C101B" w:rsidRPr="00F334D1" w:rsidRDefault="000C101B" w:rsidP="000C101B">
      <w:pPr>
        <w:pStyle w:val="BodyText"/>
        <w:rPr>
          <w:rFonts w:ascii="Calibri" w:hAnsi="Calibri"/>
          <w:b/>
          <w:sz w:val="24"/>
        </w:rPr>
      </w:pPr>
      <w:r w:rsidRPr="00F334D1">
        <w:rPr>
          <w:rFonts w:ascii="Calibri" w:hAnsi="Calibri"/>
          <w:b/>
          <w:sz w:val="24"/>
        </w:rPr>
        <w:t>Probability of Future Events</w:t>
      </w:r>
    </w:p>
    <w:p w:rsidR="005C68D0" w:rsidRPr="00F334D1" w:rsidRDefault="005C68D0" w:rsidP="00D0240D">
      <w:pPr>
        <w:rPr>
          <w:rFonts w:ascii="Calibri" w:hAnsi="Calibri"/>
        </w:rPr>
      </w:pPr>
      <w:r w:rsidRPr="00F334D1">
        <w:rPr>
          <w:rFonts w:ascii="Calibri" w:hAnsi="Calibri"/>
        </w:rPr>
        <w:t xml:space="preserve">Based upon the availability of records for Hampshire County, the likelihood that a severe snow storm will hit </w:t>
      </w:r>
      <w:r w:rsidR="00EB3514">
        <w:rPr>
          <w:rFonts w:ascii="Calibri" w:hAnsi="Calibri"/>
        </w:rPr>
        <w:t>Amherst</w:t>
      </w:r>
      <w:r w:rsidRPr="00F334D1">
        <w:rPr>
          <w:rFonts w:ascii="Calibri" w:hAnsi="Calibri"/>
        </w:rPr>
        <w:t xml:space="preserve"> is “Very High,” or more than 70 percent.</w:t>
      </w:r>
    </w:p>
    <w:p w:rsidR="005C68D0" w:rsidRPr="00F334D1" w:rsidRDefault="005C68D0" w:rsidP="00D0240D">
      <w:pPr>
        <w:rPr>
          <w:rFonts w:ascii="Calibri" w:hAnsi="Calibri"/>
        </w:rPr>
      </w:pPr>
    </w:p>
    <w:p w:rsidR="005C68D0" w:rsidRPr="00F334D1" w:rsidRDefault="005C68D0" w:rsidP="00D0240D">
      <w:pPr>
        <w:rPr>
          <w:rFonts w:ascii="Calibri" w:hAnsi="Calibri"/>
        </w:rPr>
      </w:pPr>
      <w:r w:rsidRPr="00F334D1">
        <w:rPr>
          <w:rFonts w:ascii="Calibri" w:hAnsi="Calibri"/>
        </w:rPr>
        <w:t xml:space="preserve">Research on climate change indicates that there is great potential for stronger, more frequent storms as the global temperature increases. More information about the effect of Climate Change can be found in the Pioneer Valley Planning Commission’s Climate Action Plan, available at </w:t>
      </w:r>
      <w:hyperlink r:id="rId23" w:history="1">
        <w:r w:rsidRPr="00F334D1">
          <w:rPr>
            <w:rStyle w:val="Hyperlink"/>
            <w:rFonts w:ascii="Calibri" w:hAnsi="Calibri"/>
          </w:rPr>
          <w:t>www.sustainableknowledgecorridor.org</w:t>
        </w:r>
      </w:hyperlink>
      <w:r w:rsidRPr="00F334D1">
        <w:rPr>
          <w:rFonts w:ascii="Calibri" w:hAnsi="Calibri"/>
        </w:rPr>
        <w:t xml:space="preserve">. </w:t>
      </w:r>
    </w:p>
    <w:p w:rsidR="005C68D0" w:rsidRPr="00F334D1" w:rsidRDefault="005C68D0" w:rsidP="00D0240D">
      <w:pPr>
        <w:rPr>
          <w:rFonts w:ascii="Calibri" w:hAnsi="Calibri"/>
        </w:rPr>
      </w:pPr>
    </w:p>
    <w:p w:rsidR="005C68D0" w:rsidRPr="00F334D1" w:rsidRDefault="005C68D0" w:rsidP="00D0240D">
      <w:pPr>
        <w:rPr>
          <w:rFonts w:ascii="Calibri" w:hAnsi="Calibri"/>
        </w:rPr>
      </w:pPr>
      <w:r w:rsidRPr="00F334D1">
        <w:rPr>
          <w:rFonts w:ascii="Calibri" w:hAnsi="Calibri"/>
        </w:rPr>
        <w:t xml:space="preserve">The Massachusetts State Climate Change Adaptation Report has additional information about the impact of climate change and can be accessed at </w:t>
      </w:r>
      <w:hyperlink r:id="rId24" w:history="1">
        <w:r w:rsidRPr="00F334D1">
          <w:rPr>
            <w:rStyle w:val="Hyperlink"/>
            <w:rFonts w:ascii="Calibri" w:hAnsi="Calibri"/>
          </w:rPr>
          <w:t>www.mass.gov/eea/air-water-climate-change/climate-change/climate-change-adaptation-report.html</w:t>
        </w:r>
      </w:hyperlink>
      <w:r w:rsidRPr="00F334D1">
        <w:rPr>
          <w:rFonts w:ascii="Calibri" w:hAnsi="Calibri"/>
        </w:rPr>
        <w:t xml:space="preserve">. </w:t>
      </w:r>
    </w:p>
    <w:p w:rsidR="005C68D0" w:rsidRPr="00F334D1" w:rsidRDefault="005C68D0" w:rsidP="00257278">
      <w:pPr>
        <w:pStyle w:val="Heading4"/>
      </w:pPr>
      <w:r w:rsidRPr="00F334D1">
        <w:t>Impact</w:t>
      </w:r>
    </w:p>
    <w:p w:rsidR="005C68D0" w:rsidRPr="00F334D1" w:rsidRDefault="005C68D0" w:rsidP="005C68D0">
      <w:pPr>
        <w:jc w:val="both"/>
        <w:rPr>
          <w:rFonts w:ascii="Calibri" w:hAnsi="Calibri"/>
        </w:rPr>
      </w:pPr>
      <w:r w:rsidRPr="00F334D1">
        <w:rPr>
          <w:rFonts w:ascii="Calibri" w:hAnsi="Calibri"/>
        </w:rPr>
        <w:t xml:space="preserve">The impact to the Town is estimated to be “limited,” with more than 10 percent but less than 25 percent of property in affected areas damaged or destroyed. </w:t>
      </w:r>
    </w:p>
    <w:p w:rsidR="005C68D0" w:rsidRPr="00F334D1" w:rsidRDefault="005C68D0" w:rsidP="005C68D0">
      <w:pPr>
        <w:jc w:val="both"/>
        <w:rPr>
          <w:rFonts w:ascii="Calibri" w:hAnsi="Calibri"/>
        </w:rPr>
      </w:pPr>
    </w:p>
    <w:p w:rsidR="005C68D0" w:rsidRPr="00F334D1" w:rsidRDefault="005C68D0" w:rsidP="005C68D0">
      <w:pPr>
        <w:jc w:val="both"/>
        <w:rPr>
          <w:rFonts w:ascii="Calibri" w:hAnsi="Calibri"/>
        </w:rPr>
      </w:pPr>
      <w:r w:rsidRPr="00F334D1">
        <w:rPr>
          <w:rFonts w:ascii="Calibri" w:hAnsi="Calibri"/>
        </w:rPr>
        <w:t>To approximate the potential impact to property and people that could be affected by this hazard, the total value of all property in town, $</w:t>
      </w:r>
      <w:r w:rsidR="006E094E">
        <w:rPr>
          <w:rFonts w:ascii="Calibri" w:hAnsi="Calibri"/>
        </w:rPr>
        <w:t>3,2</w:t>
      </w:r>
      <w:r w:rsidR="00D4108B">
        <w:rPr>
          <w:rFonts w:ascii="Calibri" w:hAnsi="Calibri"/>
        </w:rPr>
        <w:t>33,118,000</w:t>
      </w:r>
      <w:r w:rsidR="00EB3514">
        <w:rPr>
          <w:rFonts w:ascii="Calibri" w:hAnsi="Calibri"/>
        </w:rPr>
        <w:t>,</w:t>
      </w:r>
      <w:r w:rsidRPr="00F334D1">
        <w:rPr>
          <w:rFonts w:ascii="Calibri" w:hAnsi="Calibri"/>
        </w:rPr>
        <w:t xml:space="preserve"> is used</w:t>
      </w:r>
      <w:r w:rsidR="00A858B1" w:rsidRPr="00F334D1">
        <w:rPr>
          <w:rFonts w:ascii="Calibri" w:hAnsi="Calibri"/>
        </w:rPr>
        <w:t xml:space="preserve"> </w:t>
      </w:r>
      <w:r w:rsidR="00071807" w:rsidRPr="00071807">
        <w:rPr>
          <w:rFonts w:ascii="Calibri" w:hAnsi="Calibri"/>
        </w:rPr>
        <w:t>(this figure represents the median home value of $343,000 x 8,884 housing units, per American Community Survey 2014 estimates)</w:t>
      </w:r>
      <w:r w:rsidRPr="00D4108B">
        <w:rPr>
          <w:rFonts w:ascii="Calibri" w:hAnsi="Calibri"/>
        </w:rPr>
        <w:t>.</w:t>
      </w:r>
      <w:r w:rsidRPr="00F334D1">
        <w:rPr>
          <w:rFonts w:ascii="Calibri" w:hAnsi="Calibri"/>
        </w:rPr>
        <w:t xml:space="preserve"> An estimated 20 percent of damage would occur to 10 percent of structures, resulting in a total of $</w:t>
      </w:r>
      <w:r w:rsidR="00D4108B">
        <w:rPr>
          <w:rFonts w:ascii="Calibri" w:hAnsi="Calibri"/>
        </w:rPr>
        <w:t>60,944</w:t>
      </w:r>
      <w:r w:rsidRPr="00F334D1">
        <w:rPr>
          <w:rFonts w:ascii="Calibri" w:hAnsi="Calibri"/>
        </w:rPr>
        <w:t>,</w:t>
      </w:r>
      <w:r w:rsidR="00D4108B">
        <w:rPr>
          <w:rFonts w:ascii="Calibri" w:hAnsi="Calibri"/>
        </w:rPr>
        <w:t>24</w:t>
      </w:r>
      <w:r w:rsidRPr="00F334D1">
        <w:rPr>
          <w:rFonts w:ascii="Calibri" w:hAnsi="Calibri"/>
        </w:rPr>
        <w:t>0 worth of damage. The cost of repairing or replacing the roads, bridges, utilities, and contents of structures is not included in this estimate.</w:t>
      </w:r>
    </w:p>
    <w:p w:rsidR="005C68D0" w:rsidRPr="00F334D1" w:rsidRDefault="005C68D0" w:rsidP="005C68D0">
      <w:pPr>
        <w:jc w:val="both"/>
        <w:rPr>
          <w:rFonts w:ascii="Calibri" w:hAnsi="Calibri"/>
          <w:bCs/>
          <w:sz w:val="24"/>
        </w:rPr>
      </w:pPr>
    </w:p>
    <w:p w:rsidR="005C68D0" w:rsidRPr="00F334D1" w:rsidRDefault="005C68D0" w:rsidP="00257278">
      <w:pPr>
        <w:pStyle w:val="Heading4"/>
      </w:pPr>
      <w:r w:rsidRPr="00F334D1">
        <w:t xml:space="preserve">Vulnerability </w:t>
      </w:r>
    </w:p>
    <w:p w:rsidR="005C68D0" w:rsidRPr="00F334D1" w:rsidRDefault="005C68D0" w:rsidP="005C68D0">
      <w:pPr>
        <w:jc w:val="both"/>
        <w:rPr>
          <w:rFonts w:ascii="Calibri" w:hAnsi="Calibri"/>
        </w:rPr>
      </w:pPr>
      <w:r w:rsidRPr="00F334D1">
        <w:rPr>
          <w:rFonts w:ascii="Calibri" w:hAnsi="Calibri"/>
        </w:rPr>
        <w:t xml:space="preserve">Based on the above assessment, </w:t>
      </w:r>
      <w:r w:rsidR="00A858B1" w:rsidRPr="00F334D1">
        <w:rPr>
          <w:rFonts w:ascii="Calibri" w:hAnsi="Calibri"/>
        </w:rPr>
        <w:t>Amherst</w:t>
      </w:r>
      <w:r w:rsidRPr="00F334D1">
        <w:rPr>
          <w:rFonts w:ascii="Calibri" w:hAnsi="Calibri"/>
        </w:rPr>
        <w:t>’s vulnerability from snowstorms and ice storms is “</w:t>
      </w:r>
      <w:r w:rsidR="00A858B1" w:rsidRPr="00F334D1">
        <w:rPr>
          <w:rFonts w:ascii="Calibri" w:hAnsi="Calibri"/>
        </w:rPr>
        <w:t>1</w:t>
      </w:r>
      <w:r w:rsidRPr="00F334D1">
        <w:rPr>
          <w:rFonts w:ascii="Calibri" w:hAnsi="Calibri"/>
        </w:rPr>
        <w:t xml:space="preserve"> – High</w:t>
      </w:r>
      <w:r w:rsidR="00A858B1" w:rsidRPr="00F334D1">
        <w:rPr>
          <w:rFonts w:ascii="Calibri" w:hAnsi="Calibri"/>
        </w:rPr>
        <w:t>est</w:t>
      </w:r>
      <w:r w:rsidRPr="00F334D1">
        <w:rPr>
          <w:rFonts w:ascii="Calibri" w:hAnsi="Calibri"/>
        </w:rPr>
        <w:t xml:space="preserve"> </w:t>
      </w:r>
      <w:r w:rsidR="00A858B1" w:rsidRPr="00F334D1">
        <w:rPr>
          <w:rFonts w:ascii="Calibri" w:hAnsi="Calibri"/>
        </w:rPr>
        <w:t>r</w:t>
      </w:r>
      <w:r w:rsidRPr="00F334D1">
        <w:rPr>
          <w:rFonts w:ascii="Calibri" w:hAnsi="Calibri"/>
        </w:rPr>
        <w:t>isk.”</w:t>
      </w:r>
    </w:p>
    <w:p w:rsidR="005C68D0" w:rsidRDefault="005C68D0" w:rsidP="00257278">
      <w:pPr>
        <w:pStyle w:val="Heading4"/>
      </w:pPr>
    </w:p>
    <w:p w:rsidR="005C68D0" w:rsidRDefault="005C68D0" w:rsidP="00257278">
      <w:pPr>
        <w:pStyle w:val="Heading4"/>
      </w:pPr>
    </w:p>
    <w:p w:rsidR="001E5567" w:rsidRPr="00F334D1" w:rsidRDefault="00A858B1" w:rsidP="00A858B1">
      <w:pPr>
        <w:pStyle w:val="Heading3"/>
        <w:rPr>
          <w:rFonts w:ascii="Calibri" w:hAnsi="Calibri"/>
        </w:rPr>
      </w:pPr>
      <w:r>
        <w:br w:type="page"/>
      </w:r>
      <w:bookmarkStart w:id="22" w:name="_Toc414717703"/>
      <w:r w:rsidR="001E5567" w:rsidRPr="00F334D1">
        <w:rPr>
          <w:rFonts w:ascii="Calibri" w:hAnsi="Calibri"/>
        </w:rPr>
        <w:t>Hurricanes</w:t>
      </w:r>
      <w:bookmarkEnd w:id="22"/>
    </w:p>
    <w:p w:rsidR="00A858B1" w:rsidRPr="00F334D1" w:rsidRDefault="00A858B1" w:rsidP="001634B4">
      <w:pPr>
        <w:pStyle w:val="BodyText"/>
        <w:rPr>
          <w:rFonts w:ascii="Calibri" w:hAnsi="Calibri"/>
          <w:b/>
          <w:sz w:val="24"/>
        </w:rPr>
      </w:pPr>
      <w:r w:rsidRPr="00F334D1">
        <w:rPr>
          <w:rFonts w:ascii="Calibri" w:hAnsi="Calibri"/>
          <w:b/>
          <w:sz w:val="24"/>
        </w:rPr>
        <w:t>Hazard Description</w:t>
      </w:r>
    </w:p>
    <w:p w:rsidR="00A858B1" w:rsidRPr="00F334D1" w:rsidRDefault="00A858B1" w:rsidP="00A858B1">
      <w:pPr>
        <w:jc w:val="both"/>
        <w:rPr>
          <w:rFonts w:ascii="Calibri" w:hAnsi="Calibri"/>
        </w:rPr>
      </w:pPr>
      <w:r w:rsidRPr="00F334D1">
        <w:rPr>
          <w:rFonts w:ascii="Calibri" w:hAnsi="Calibri"/>
        </w:rPr>
        <w:t xml:space="preserve">Hurricanes are classified as </w:t>
      </w:r>
      <w:r w:rsidRPr="00F334D1">
        <w:rPr>
          <w:rFonts w:ascii="Calibri" w:hAnsi="Calibri"/>
          <w:iCs/>
        </w:rPr>
        <w:t>cyclones and</w:t>
      </w:r>
      <w:r w:rsidRPr="00F334D1">
        <w:rPr>
          <w:rFonts w:ascii="Calibri" w:hAnsi="Calibri"/>
        </w:rPr>
        <w:t xml:space="preserve"> defined as any closed circulation developing around a low-pressure center in which the winds rotate counter-clockwise in the Northern Hemisphere (or clockwise in the Southern Hemisphere) and whose diameter averages 10 to 30 miles across. The primary damaging forces associated with these storms are high-level sustained winds and heavy precipitation. Hurricanes are violent rainstorms with strong winds that can reach speeds of up to 200 miles per hour and generate large amounts of precipitation.  Hurricanes generally occur between June and November and can result in flooding and wind damage to structures and above-ground utilities.</w:t>
      </w:r>
    </w:p>
    <w:p w:rsidR="00A858B1" w:rsidRPr="00F334D1" w:rsidRDefault="00A858B1" w:rsidP="001634B4">
      <w:pPr>
        <w:pStyle w:val="BodyText"/>
        <w:rPr>
          <w:rFonts w:ascii="Calibri" w:hAnsi="Calibri"/>
        </w:rPr>
      </w:pPr>
    </w:p>
    <w:p w:rsidR="00A858B1" w:rsidRPr="00B74944" w:rsidRDefault="000C101B" w:rsidP="00B74944">
      <w:pPr>
        <w:pStyle w:val="Default"/>
        <w:widowControl/>
        <w:autoSpaceDE/>
        <w:autoSpaceDN/>
        <w:adjustRightInd/>
        <w:spacing w:after="120"/>
        <w:jc w:val="both"/>
        <w:rPr>
          <w:rFonts w:ascii="Calibri" w:hAnsi="Calibri"/>
          <w:b/>
        </w:rPr>
      </w:pPr>
      <w:r w:rsidRPr="00F334D1">
        <w:rPr>
          <w:rFonts w:ascii="Calibri" w:hAnsi="Calibri"/>
          <w:b/>
        </w:rPr>
        <w:t>Location</w:t>
      </w:r>
    </w:p>
    <w:p w:rsidR="00A858B1" w:rsidRPr="00F334D1" w:rsidRDefault="00A858B1" w:rsidP="00A858B1">
      <w:pPr>
        <w:pStyle w:val="Default"/>
        <w:jc w:val="both"/>
        <w:rPr>
          <w:rFonts w:ascii="Calibri" w:hAnsi="Calibri"/>
          <w:sz w:val="22"/>
          <w:szCs w:val="22"/>
        </w:rPr>
      </w:pPr>
      <w:r w:rsidRPr="00F334D1">
        <w:rPr>
          <w:rFonts w:ascii="Calibri" w:hAnsi="Calibri"/>
          <w:sz w:val="22"/>
          <w:szCs w:val="22"/>
        </w:rPr>
        <w:t>Because of the hazard’s regional nature, all of Amherst is at risk from hurricanes.  Ridge</w:t>
      </w:r>
      <w:r w:rsidR="00E32C17" w:rsidRPr="00F334D1">
        <w:rPr>
          <w:rFonts w:ascii="Calibri" w:hAnsi="Calibri"/>
          <w:sz w:val="22"/>
          <w:szCs w:val="22"/>
        </w:rPr>
        <w:t xml:space="preserve"> </w:t>
      </w:r>
      <w:r w:rsidRPr="00F334D1">
        <w:rPr>
          <w:rFonts w:ascii="Calibri" w:hAnsi="Calibri"/>
          <w:sz w:val="22"/>
          <w:szCs w:val="22"/>
        </w:rPr>
        <w:t xml:space="preserve">tops are more susceptible to wind damage.  The location of occurrence is </w:t>
      </w:r>
      <w:r w:rsidR="00E56CF2" w:rsidRPr="00F334D1">
        <w:rPr>
          <w:rFonts w:ascii="Calibri" w:hAnsi="Calibri"/>
          <w:sz w:val="22"/>
          <w:szCs w:val="22"/>
        </w:rPr>
        <w:t>“large,” at over 50 percent of the Town affected.</w:t>
      </w:r>
    </w:p>
    <w:p w:rsidR="000C101B" w:rsidRPr="00F334D1" w:rsidRDefault="000C101B" w:rsidP="000C101B">
      <w:pPr>
        <w:pStyle w:val="BodyText"/>
        <w:spacing w:after="0"/>
        <w:rPr>
          <w:rFonts w:ascii="Calibri" w:hAnsi="Calibri"/>
          <w:highlight w:val="magenta"/>
        </w:rPr>
      </w:pPr>
    </w:p>
    <w:p w:rsidR="000C101B" w:rsidRPr="00F334D1" w:rsidRDefault="000C101B" w:rsidP="000C101B">
      <w:pPr>
        <w:pStyle w:val="BodyText"/>
        <w:spacing w:after="120"/>
        <w:rPr>
          <w:rFonts w:ascii="Calibri" w:hAnsi="Calibri"/>
          <w:b/>
        </w:rPr>
      </w:pPr>
      <w:r w:rsidRPr="00F334D1">
        <w:rPr>
          <w:rFonts w:ascii="Calibri" w:hAnsi="Calibri"/>
          <w:b/>
        </w:rPr>
        <w:t>Extent</w:t>
      </w:r>
    </w:p>
    <w:p w:rsidR="00E56CF2" w:rsidRPr="00F334D1" w:rsidRDefault="00E56CF2" w:rsidP="00E56CF2">
      <w:pPr>
        <w:jc w:val="both"/>
        <w:rPr>
          <w:rFonts w:ascii="Calibri" w:hAnsi="Calibri"/>
        </w:rPr>
      </w:pPr>
      <w:r w:rsidRPr="00F334D1">
        <w:rPr>
          <w:rFonts w:ascii="Calibri" w:hAnsi="Calibri"/>
        </w:rPr>
        <w:t xml:space="preserve">As an incipient hurricane develops, barometric pressure (measured in </w:t>
      </w:r>
      <w:proofErr w:type="spellStart"/>
      <w:r w:rsidRPr="00F334D1">
        <w:rPr>
          <w:rFonts w:ascii="Calibri" w:hAnsi="Calibri"/>
        </w:rPr>
        <w:t>millibars</w:t>
      </w:r>
      <w:proofErr w:type="spellEnd"/>
      <w:r w:rsidRPr="00F334D1">
        <w:rPr>
          <w:rFonts w:ascii="Calibri" w:hAnsi="Calibri"/>
        </w:rPr>
        <w:t xml:space="preserve"> or inches) at its center falls </w:t>
      </w:r>
      <w:r w:rsidR="00EB3514">
        <w:rPr>
          <w:rFonts w:ascii="Calibri" w:hAnsi="Calibri"/>
        </w:rPr>
        <w:t>while</w:t>
      </w:r>
      <w:r w:rsidRPr="00F334D1">
        <w:rPr>
          <w:rFonts w:ascii="Calibri" w:hAnsi="Calibri"/>
        </w:rPr>
        <w:t xml:space="preserve"> </w:t>
      </w:r>
      <w:r w:rsidRPr="00F334D1">
        <w:rPr>
          <w:rFonts w:ascii="Calibri" w:hAnsi="Calibri"/>
          <w:bCs/>
        </w:rPr>
        <w:t>wind</w:t>
      </w:r>
      <w:r w:rsidR="00EB3514">
        <w:rPr>
          <w:rFonts w:ascii="Calibri" w:hAnsi="Calibri"/>
          <w:bCs/>
        </w:rPr>
        <w:t xml:space="preserve"> speeds</w:t>
      </w:r>
      <w:r w:rsidRPr="00F334D1">
        <w:rPr>
          <w:rFonts w:ascii="Calibri" w:hAnsi="Calibri"/>
        </w:rPr>
        <w:t xml:space="preserve"> increase.  If the atmospheric and oceanic conditions are favorable, it can intensify into a tropical depression.  When maximum sustained winds reach or exceed 39 miles per hour, the system is designated a tropical storm, given a name, and is closely monitored by the National Hurricane Center in Miami, Florida.  When sustained winds reach or exceed 74 miles per hour the storm is deemed a hurricane.  Hurricane intensity is further classified by the </w:t>
      </w:r>
      <w:proofErr w:type="spellStart"/>
      <w:r w:rsidRPr="00F334D1">
        <w:rPr>
          <w:rFonts w:ascii="Calibri" w:hAnsi="Calibri"/>
        </w:rPr>
        <w:t>Saffir</w:t>
      </w:r>
      <w:proofErr w:type="spellEnd"/>
      <w:r w:rsidRPr="00F334D1">
        <w:rPr>
          <w:rFonts w:ascii="Calibri" w:hAnsi="Calibri"/>
        </w:rPr>
        <w:t>-Simpson Hurricane Wind Scale, which rates hurricane wind intensity on a scale of 1 to 5, with 5 being the most intense.</w:t>
      </w:r>
    </w:p>
    <w:p w:rsidR="00E56CF2" w:rsidRPr="00F334D1" w:rsidRDefault="00E56CF2" w:rsidP="00E56CF2">
      <w:pPr>
        <w:spacing w:before="60"/>
        <w:rPr>
          <w:rFonts w:ascii="Calibri" w:hAnsi="Calibri" w:cs="Arial"/>
          <w:sz w:val="24"/>
        </w:rPr>
      </w:pPr>
    </w:p>
    <w:tbl>
      <w:tblPr>
        <w:tblW w:w="5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92"/>
        <w:gridCol w:w="3210"/>
      </w:tblGrid>
      <w:tr w:rsidR="00E56CF2" w:rsidRPr="00F334D1">
        <w:trPr>
          <w:trHeight w:val="441"/>
          <w:jc w:val="center"/>
        </w:trPr>
        <w:tc>
          <w:tcPr>
            <w:tcW w:w="5802" w:type="dxa"/>
            <w:gridSpan w:val="2"/>
            <w:tcBorders>
              <w:left w:val="single" w:sz="4" w:space="0" w:color="auto"/>
              <w:bottom w:val="single" w:sz="4" w:space="0" w:color="auto"/>
            </w:tcBorders>
            <w:shd w:val="clear" w:color="auto" w:fill="5B9BD5"/>
            <w:tcMar>
              <w:top w:w="14" w:type="dxa"/>
              <w:left w:w="72" w:type="dxa"/>
              <w:bottom w:w="14" w:type="dxa"/>
              <w:right w:w="72" w:type="dxa"/>
            </w:tcMar>
            <w:vAlign w:val="center"/>
          </w:tcPr>
          <w:p w:rsidR="00E56CF2" w:rsidRPr="00F334D1" w:rsidRDefault="00E56CF2" w:rsidP="006976CF">
            <w:pPr>
              <w:pStyle w:val="Caption"/>
              <w:keepNext/>
              <w:jc w:val="center"/>
              <w:rPr>
                <w:color w:val="FFFFFF"/>
              </w:rPr>
            </w:pPr>
            <w:bookmarkStart w:id="23" w:name="_Ref208314235"/>
            <w:bookmarkStart w:id="24" w:name="_Toc349907908"/>
            <w:proofErr w:type="spellStart"/>
            <w:r w:rsidRPr="00F334D1">
              <w:rPr>
                <w:color w:val="FFFFFF"/>
              </w:rPr>
              <w:t>Saffir</w:t>
            </w:r>
            <w:proofErr w:type="spellEnd"/>
            <w:r w:rsidRPr="00F334D1">
              <w:rPr>
                <w:color w:val="FFFFFF"/>
              </w:rPr>
              <w:t>-Simpson Scale</w:t>
            </w:r>
            <w:bookmarkEnd w:id="23"/>
            <w:bookmarkEnd w:id="24"/>
          </w:p>
        </w:tc>
      </w:tr>
      <w:tr w:rsidR="00E56CF2" w:rsidRPr="00F334D1">
        <w:trPr>
          <w:trHeight w:val="441"/>
          <w:jc w:val="center"/>
        </w:trPr>
        <w:tc>
          <w:tcPr>
            <w:tcW w:w="2592" w:type="dxa"/>
            <w:tcBorders>
              <w:left w:val="single" w:sz="4" w:space="0" w:color="auto"/>
              <w:bottom w:val="single" w:sz="4" w:space="0" w:color="auto"/>
            </w:tcBorders>
            <w:shd w:val="clear" w:color="auto" w:fill="auto"/>
            <w:tcMar>
              <w:top w:w="14" w:type="dxa"/>
              <w:left w:w="72" w:type="dxa"/>
              <w:bottom w:w="14" w:type="dxa"/>
              <w:right w:w="72" w:type="dxa"/>
            </w:tcMar>
            <w:vAlign w:val="center"/>
          </w:tcPr>
          <w:p w:rsidR="00E56CF2" w:rsidRPr="00F334D1" w:rsidRDefault="00E56CF2" w:rsidP="006976CF">
            <w:pPr>
              <w:jc w:val="center"/>
              <w:rPr>
                <w:rFonts w:ascii="Calibri" w:hAnsi="Calibri"/>
                <w:b/>
                <w:szCs w:val="22"/>
              </w:rPr>
            </w:pPr>
            <w:r w:rsidRPr="00F334D1">
              <w:rPr>
                <w:rFonts w:ascii="Calibri" w:hAnsi="Calibri"/>
                <w:b/>
                <w:szCs w:val="22"/>
              </w:rPr>
              <w:t>Category</w:t>
            </w:r>
          </w:p>
        </w:tc>
        <w:tc>
          <w:tcPr>
            <w:tcW w:w="3210" w:type="dxa"/>
            <w:shd w:val="clear" w:color="auto" w:fill="auto"/>
            <w:tcMar>
              <w:top w:w="14" w:type="dxa"/>
              <w:left w:w="72" w:type="dxa"/>
              <w:bottom w:w="14" w:type="dxa"/>
              <w:right w:w="72" w:type="dxa"/>
            </w:tcMar>
            <w:vAlign w:val="bottom"/>
          </w:tcPr>
          <w:p w:rsidR="00E56CF2" w:rsidRPr="00F334D1" w:rsidRDefault="00E56CF2" w:rsidP="006976CF">
            <w:pPr>
              <w:jc w:val="center"/>
              <w:rPr>
                <w:rFonts w:ascii="Calibri" w:hAnsi="Calibri"/>
                <w:b/>
                <w:szCs w:val="22"/>
              </w:rPr>
            </w:pPr>
            <w:r w:rsidRPr="00F334D1">
              <w:rPr>
                <w:rFonts w:ascii="Calibri" w:hAnsi="Calibri"/>
                <w:b/>
                <w:szCs w:val="22"/>
              </w:rPr>
              <w:t xml:space="preserve">Maximum Sustained </w:t>
            </w:r>
            <w:r w:rsidRPr="00F334D1">
              <w:rPr>
                <w:rFonts w:ascii="Calibri" w:hAnsi="Calibri"/>
                <w:b/>
                <w:szCs w:val="22"/>
              </w:rPr>
              <w:br/>
              <w:t>Wind Speed (MPH)</w:t>
            </w:r>
          </w:p>
        </w:tc>
      </w:tr>
      <w:tr w:rsidR="00E56CF2" w:rsidRPr="00F334D1">
        <w:trPr>
          <w:trHeight w:val="264"/>
          <w:jc w:val="center"/>
        </w:trPr>
        <w:tc>
          <w:tcPr>
            <w:tcW w:w="2592" w:type="dxa"/>
            <w:tcBorders>
              <w:left w:val="single" w:sz="4" w:space="0" w:color="auto"/>
              <w:bottom w:val="single" w:sz="4" w:space="0" w:color="auto"/>
            </w:tcBorders>
            <w:shd w:val="clear" w:color="auto" w:fill="FFFF9E"/>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1</w:t>
            </w:r>
          </w:p>
        </w:tc>
        <w:tc>
          <w:tcPr>
            <w:tcW w:w="3210" w:type="dxa"/>
            <w:shd w:val="clear" w:color="auto" w:fill="auto"/>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74–95</w:t>
            </w:r>
          </w:p>
        </w:tc>
      </w:tr>
      <w:tr w:rsidR="00E56CF2" w:rsidRPr="00F334D1">
        <w:trPr>
          <w:trHeight w:val="264"/>
          <w:jc w:val="center"/>
        </w:trPr>
        <w:tc>
          <w:tcPr>
            <w:tcW w:w="2592" w:type="dxa"/>
            <w:tcBorders>
              <w:left w:val="single" w:sz="4" w:space="0" w:color="auto"/>
              <w:bottom w:val="single" w:sz="4" w:space="0" w:color="auto"/>
            </w:tcBorders>
            <w:shd w:val="clear" w:color="auto" w:fill="FDCC8A"/>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2</w:t>
            </w:r>
          </w:p>
        </w:tc>
        <w:tc>
          <w:tcPr>
            <w:tcW w:w="3210" w:type="dxa"/>
            <w:shd w:val="clear" w:color="auto" w:fill="auto"/>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96–110</w:t>
            </w:r>
          </w:p>
        </w:tc>
      </w:tr>
      <w:tr w:rsidR="00E56CF2" w:rsidRPr="00F334D1">
        <w:trPr>
          <w:trHeight w:val="264"/>
          <w:jc w:val="center"/>
        </w:trPr>
        <w:tc>
          <w:tcPr>
            <w:tcW w:w="2592" w:type="dxa"/>
            <w:tcBorders>
              <w:left w:val="single" w:sz="4" w:space="0" w:color="auto"/>
              <w:bottom w:val="single" w:sz="4" w:space="0" w:color="auto"/>
            </w:tcBorders>
            <w:shd w:val="clear" w:color="auto" w:fill="FC9759"/>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3</w:t>
            </w:r>
          </w:p>
        </w:tc>
        <w:tc>
          <w:tcPr>
            <w:tcW w:w="3210" w:type="dxa"/>
            <w:shd w:val="clear" w:color="auto" w:fill="auto"/>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111–129</w:t>
            </w:r>
          </w:p>
        </w:tc>
      </w:tr>
      <w:tr w:rsidR="00E56CF2" w:rsidRPr="00F334D1">
        <w:trPr>
          <w:trHeight w:val="264"/>
          <w:jc w:val="center"/>
        </w:trPr>
        <w:tc>
          <w:tcPr>
            <w:tcW w:w="2592" w:type="dxa"/>
            <w:tcBorders>
              <w:left w:val="single" w:sz="4" w:space="0" w:color="auto"/>
              <w:bottom w:val="single" w:sz="4" w:space="0" w:color="auto"/>
            </w:tcBorders>
            <w:shd w:val="clear" w:color="auto" w:fill="E34A33"/>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4</w:t>
            </w:r>
          </w:p>
        </w:tc>
        <w:tc>
          <w:tcPr>
            <w:tcW w:w="3210" w:type="dxa"/>
            <w:shd w:val="clear" w:color="auto" w:fill="auto"/>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130–156</w:t>
            </w:r>
          </w:p>
        </w:tc>
      </w:tr>
      <w:tr w:rsidR="00E56CF2" w:rsidRPr="00F334D1">
        <w:trPr>
          <w:trHeight w:val="264"/>
          <w:jc w:val="center"/>
        </w:trPr>
        <w:tc>
          <w:tcPr>
            <w:tcW w:w="2592" w:type="dxa"/>
            <w:tcBorders>
              <w:left w:val="single" w:sz="4" w:space="0" w:color="auto"/>
            </w:tcBorders>
            <w:shd w:val="clear" w:color="auto" w:fill="BC2D1A"/>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5</w:t>
            </w:r>
          </w:p>
        </w:tc>
        <w:tc>
          <w:tcPr>
            <w:tcW w:w="3210" w:type="dxa"/>
            <w:shd w:val="clear" w:color="auto" w:fill="auto"/>
            <w:tcMar>
              <w:top w:w="14" w:type="dxa"/>
              <w:left w:w="72" w:type="dxa"/>
              <w:bottom w:w="14" w:type="dxa"/>
              <w:right w:w="72" w:type="dxa"/>
            </w:tcMar>
            <w:vAlign w:val="center"/>
          </w:tcPr>
          <w:p w:rsidR="00E56CF2" w:rsidRPr="00F334D1" w:rsidRDefault="00E56CF2" w:rsidP="006976CF">
            <w:pPr>
              <w:jc w:val="center"/>
              <w:rPr>
                <w:rFonts w:ascii="Calibri" w:hAnsi="Calibri"/>
                <w:szCs w:val="22"/>
              </w:rPr>
            </w:pPr>
            <w:r w:rsidRPr="00F334D1">
              <w:rPr>
                <w:rFonts w:ascii="Calibri" w:hAnsi="Calibri"/>
                <w:szCs w:val="22"/>
              </w:rPr>
              <w:t>157 +</w:t>
            </w:r>
          </w:p>
        </w:tc>
      </w:tr>
    </w:tbl>
    <w:p w:rsidR="00E56CF2" w:rsidRPr="00F334D1" w:rsidRDefault="00E56CF2" w:rsidP="00B74944">
      <w:pPr>
        <w:pStyle w:val="BodyText"/>
        <w:jc w:val="center"/>
        <w:rPr>
          <w:rFonts w:ascii="Calibri" w:hAnsi="Calibri"/>
        </w:rPr>
      </w:pPr>
      <w:r w:rsidRPr="00F334D1">
        <w:rPr>
          <w:rFonts w:ascii="Calibri" w:hAnsi="Calibri"/>
        </w:rPr>
        <w:t>Source: National Hurricane Center, 2012</w:t>
      </w:r>
    </w:p>
    <w:p w:rsidR="00E56CF2" w:rsidRDefault="00E56CF2" w:rsidP="00E56CF2">
      <w:pPr>
        <w:pStyle w:val="BodyText"/>
      </w:pPr>
    </w:p>
    <w:p w:rsidR="000C101B" w:rsidRPr="00655966" w:rsidRDefault="00F334D1" w:rsidP="000C101B">
      <w:pPr>
        <w:pStyle w:val="Default"/>
        <w:widowControl/>
        <w:autoSpaceDE/>
        <w:autoSpaceDN/>
        <w:adjustRightInd/>
        <w:spacing w:after="120"/>
        <w:jc w:val="both"/>
        <w:rPr>
          <w:rFonts w:ascii="Calibri" w:hAnsi="Calibri"/>
          <w:b/>
        </w:rPr>
      </w:pPr>
      <w:r>
        <w:rPr>
          <w:rFonts w:ascii="Century Gothic" w:hAnsi="Century Gothic"/>
          <w:b/>
          <w:sz w:val="22"/>
          <w:szCs w:val="22"/>
        </w:rPr>
        <w:br w:type="page"/>
      </w:r>
      <w:r w:rsidR="000C101B" w:rsidRPr="00655966">
        <w:rPr>
          <w:rFonts w:ascii="Calibri" w:hAnsi="Calibri"/>
          <w:b/>
        </w:rPr>
        <w:t>Previous Occurrences</w:t>
      </w:r>
    </w:p>
    <w:p w:rsidR="00E56CF2" w:rsidRPr="00655966" w:rsidRDefault="00E56CF2" w:rsidP="00E56CF2">
      <w:pPr>
        <w:rPr>
          <w:rFonts w:ascii="Calibri" w:hAnsi="Calibri"/>
        </w:rPr>
      </w:pPr>
    </w:p>
    <w:p w:rsidR="00E56CF2" w:rsidRPr="00655966" w:rsidRDefault="00E56CF2" w:rsidP="00E56CF2">
      <w:pPr>
        <w:rPr>
          <w:rFonts w:ascii="Calibri" w:hAnsi="Calibri"/>
        </w:rPr>
      </w:pPr>
      <w:r w:rsidRPr="00655966">
        <w:rPr>
          <w:rFonts w:ascii="Calibri" w:hAnsi="Calibri"/>
        </w:rPr>
        <w:t xml:space="preserve">Hurricanes that have affected the Pioneer Valley are show in the following table. </w:t>
      </w:r>
      <w:r w:rsidR="00D0240D">
        <w:rPr>
          <w:rFonts w:ascii="Calibri" w:hAnsi="Calibri"/>
        </w:rPr>
        <w:t xml:space="preserve"> None of the storms </w:t>
      </w:r>
      <w:r w:rsidR="00AD12A7">
        <w:rPr>
          <w:rFonts w:ascii="Calibri" w:hAnsi="Calibri"/>
        </w:rPr>
        <w:t xml:space="preserve">are known to have </w:t>
      </w:r>
      <w:r w:rsidR="00D0240D">
        <w:rPr>
          <w:rFonts w:ascii="Calibri" w:hAnsi="Calibri"/>
        </w:rPr>
        <w:t>tracked directly over Amher</w:t>
      </w:r>
      <w:r w:rsidR="00AD12A7">
        <w:rPr>
          <w:rFonts w:ascii="Calibri" w:hAnsi="Calibri"/>
        </w:rPr>
        <w:t xml:space="preserve">st. </w:t>
      </w:r>
      <w:r w:rsidR="00B74944" w:rsidRPr="00B74944">
        <w:rPr>
          <w:rFonts w:ascii="Calibri" w:hAnsi="Calibri"/>
        </w:rPr>
        <w:t xml:space="preserve">(“Super Storm Sandy” in 2012 was not considered a hurricane or tropical storm, as it did not meet the meteorological criteria for having a warmer temperature at its core; nonetheless, the storm was significant in </w:t>
      </w:r>
      <w:r w:rsidR="00B74944">
        <w:rPr>
          <w:rFonts w:ascii="Calibri" w:hAnsi="Calibri"/>
        </w:rPr>
        <w:t>Amherst</w:t>
      </w:r>
      <w:r w:rsidR="00B74944" w:rsidRPr="00B74944">
        <w:rPr>
          <w:rFonts w:ascii="Calibri" w:hAnsi="Calibri"/>
        </w:rPr>
        <w:t>.)</w:t>
      </w:r>
    </w:p>
    <w:p w:rsidR="00E56CF2" w:rsidRPr="00655966" w:rsidRDefault="00E56CF2" w:rsidP="00E56CF2">
      <w:pPr>
        <w:rPr>
          <w:rFonts w:ascii="Calibri" w:hAnsi="Calibri"/>
        </w:rPr>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240"/>
        <w:gridCol w:w="828"/>
        <w:gridCol w:w="2700"/>
      </w:tblGrid>
      <w:tr w:rsidR="00E56CF2" w:rsidRPr="00655966">
        <w:trPr>
          <w:trHeight w:val="530"/>
          <w:jc w:val="center"/>
        </w:trPr>
        <w:tc>
          <w:tcPr>
            <w:tcW w:w="6768" w:type="dxa"/>
            <w:gridSpan w:val="3"/>
            <w:tcBorders>
              <w:bottom w:val="single" w:sz="4" w:space="0" w:color="auto"/>
            </w:tcBorders>
            <w:shd w:val="clear" w:color="auto" w:fill="4F81BD"/>
            <w:vAlign w:val="center"/>
          </w:tcPr>
          <w:p w:rsidR="00E56CF2" w:rsidRPr="00655966" w:rsidRDefault="00E56CF2" w:rsidP="006976CF">
            <w:pPr>
              <w:jc w:val="center"/>
              <w:rPr>
                <w:rFonts w:ascii="Calibri" w:eastAsia="Calibri" w:hAnsi="Calibri"/>
                <w:b/>
                <w:bCs/>
                <w:color w:val="FFFFFF"/>
                <w:szCs w:val="22"/>
              </w:rPr>
            </w:pPr>
            <w:r w:rsidRPr="00655966">
              <w:rPr>
                <w:rFonts w:ascii="Calibri" w:eastAsia="Calibri" w:hAnsi="Calibri"/>
                <w:b/>
                <w:bCs/>
                <w:color w:val="FFFFFF"/>
                <w:szCs w:val="22"/>
              </w:rPr>
              <w:t>Major Hurricanes in the Pioneer Valley</w:t>
            </w:r>
          </w:p>
        </w:tc>
      </w:tr>
      <w:tr w:rsidR="00E56CF2" w:rsidRPr="00655966">
        <w:trPr>
          <w:trHeight w:val="602"/>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
                <w:bCs/>
                <w:szCs w:val="22"/>
              </w:rPr>
              <w:t>Hurricane/Storm Name</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szCs w:val="22"/>
              </w:rPr>
            </w:pPr>
            <w:r w:rsidRPr="00655966">
              <w:rPr>
                <w:rFonts w:ascii="Calibri" w:eastAsia="Calibri" w:hAnsi="Calibri"/>
                <w:b/>
                <w:szCs w:val="22"/>
              </w:rPr>
              <w:t>Year</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proofErr w:type="spellStart"/>
            <w:r w:rsidRPr="00655966">
              <w:rPr>
                <w:rFonts w:ascii="Calibri" w:eastAsia="Calibri" w:hAnsi="Calibri"/>
                <w:b/>
                <w:bCs/>
                <w:szCs w:val="22"/>
              </w:rPr>
              <w:t>Saffir</w:t>
            </w:r>
            <w:proofErr w:type="spellEnd"/>
            <w:r w:rsidRPr="00655966">
              <w:rPr>
                <w:rFonts w:ascii="Calibri" w:eastAsia="Calibri" w:hAnsi="Calibri"/>
                <w:b/>
                <w:bCs/>
                <w:szCs w:val="22"/>
              </w:rPr>
              <w:t>/Simpson Category (when reached MA)</w:t>
            </w:r>
          </w:p>
        </w:tc>
      </w:tr>
      <w:tr w:rsidR="00E56CF2" w:rsidRPr="00655966">
        <w:trPr>
          <w:trHeight w:val="404"/>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Great Hurricane of 1938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1938</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3</w:t>
            </w:r>
          </w:p>
        </w:tc>
      </w:tr>
      <w:tr w:rsidR="00E56CF2" w:rsidRPr="00655966">
        <w:trPr>
          <w:trHeight w:val="413"/>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Great Atlantic Hurricane</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1944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1</w:t>
            </w:r>
          </w:p>
        </w:tc>
      </w:tr>
      <w:tr w:rsidR="00E56CF2" w:rsidRPr="00655966">
        <w:trPr>
          <w:trHeight w:val="404"/>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Carol</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1954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3</w:t>
            </w:r>
          </w:p>
        </w:tc>
      </w:tr>
      <w:tr w:rsidR="00E56CF2" w:rsidRPr="00655966">
        <w:trPr>
          <w:trHeight w:val="395"/>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Edna</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1954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1</w:t>
            </w:r>
          </w:p>
        </w:tc>
      </w:tr>
      <w:tr w:rsidR="00E56CF2" w:rsidRPr="00655966">
        <w:trPr>
          <w:trHeight w:val="386"/>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Diane</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1955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Tropical Storm</w:t>
            </w:r>
          </w:p>
        </w:tc>
      </w:tr>
      <w:tr w:rsidR="00E56CF2" w:rsidRPr="00655966">
        <w:trPr>
          <w:trHeight w:val="368"/>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Donna</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1960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Unclear, 1 or 2</w:t>
            </w:r>
          </w:p>
        </w:tc>
      </w:tr>
      <w:tr w:rsidR="00E56CF2" w:rsidRPr="00655966">
        <w:trPr>
          <w:trHeight w:val="422"/>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Groundhog Day Gale</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1976</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Not Applicable</w:t>
            </w:r>
          </w:p>
        </w:tc>
      </w:tr>
      <w:tr w:rsidR="00E56CF2" w:rsidRPr="00655966">
        <w:trPr>
          <w:trHeight w:val="404"/>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Gloria</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1985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1</w:t>
            </w:r>
          </w:p>
        </w:tc>
      </w:tr>
      <w:tr w:rsidR="00E56CF2" w:rsidRPr="00655966">
        <w:trPr>
          <w:trHeight w:val="413"/>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Bob</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1991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2</w:t>
            </w:r>
          </w:p>
        </w:tc>
      </w:tr>
      <w:tr w:rsidR="00E56CF2" w:rsidRPr="00655966">
        <w:trPr>
          <w:trHeight w:val="422"/>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Floyd</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1999</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Tropical Storm</w:t>
            </w:r>
          </w:p>
        </w:tc>
      </w:tr>
      <w:tr w:rsidR="00E56CF2" w:rsidRPr="00655966">
        <w:trPr>
          <w:trHeight w:val="413"/>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Irene</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szCs w:val="22"/>
              </w:rPr>
            </w:pPr>
            <w:r w:rsidRPr="00655966">
              <w:rPr>
                <w:rFonts w:ascii="Calibri" w:eastAsia="Calibri" w:hAnsi="Calibri"/>
                <w:szCs w:val="22"/>
              </w:rPr>
              <w:t>2011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Tropical Storm</w:t>
            </w:r>
          </w:p>
        </w:tc>
      </w:tr>
      <w:tr w:rsidR="00E56CF2" w:rsidRPr="00655966">
        <w:trPr>
          <w:trHeight w:val="395"/>
          <w:jc w:val="center"/>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Sandy</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2012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56CF2" w:rsidRPr="00655966" w:rsidRDefault="00E56CF2" w:rsidP="006976CF">
            <w:pPr>
              <w:jc w:val="center"/>
              <w:rPr>
                <w:rFonts w:ascii="Calibri" w:eastAsia="Calibri" w:hAnsi="Calibri"/>
                <w:b/>
                <w:bCs/>
                <w:szCs w:val="22"/>
              </w:rPr>
            </w:pPr>
            <w:r w:rsidRPr="00655966">
              <w:rPr>
                <w:rFonts w:ascii="Calibri" w:eastAsia="Calibri" w:hAnsi="Calibri"/>
                <w:bCs/>
                <w:szCs w:val="22"/>
              </w:rPr>
              <w:t>Super Storm</w:t>
            </w:r>
          </w:p>
        </w:tc>
      </w:tr>
    </w:tbl>
    <w:p w:rsidR="00E32C17" w:rsidRPr="00655966" w:rsidRDefault="00E32C17" w:rsidP="00E32C17">
      <w:pPr>
        <w:jc w:val="both"/>
        <w:rPr>
          <w:rFonts w:ascii="Calibri" w:hAnsi="Calibri"/>
        </w:rPr>
      </w:pPr>
    </w:p>
    <w:p w:rsidR="00E32C17" w:rsidRPr="00655966" w:rsidRDefault="00E32C17" w:rsidP="00E32C17">
      <w:pPr>
        <w:jc w:val="both"/>
        <w:rPr>
          <w:rFonts w:ascii="Calibri" w:hAnsi="Calibri"/>
          <w:b/>
          <w:sz w:val="24"/>
        </w:rPr>
      </w:pPr>
    </w:p>
    <w:p w:rsidR="00E32C17" w:rsidRPr="00655966" w:rsidRDefault="00E32C17" w:rsidP="00E32C17">
      <w:pPr>
        <w:jc w:val="both"/>
        <w:rPr>
          <w:rFonts w:ascii="Calibri" w:hAnsi="Calibri"/>
          <w:b/>
          <w:sz w:val="24"/>
        </w:rPr>
      </w:pPr>
      <w:r w:rsidRPr="00655966">
        <w:rPr>
          <w:rFonts w:ascii="Calibri" w:hAnsi="Calibri"/>
          <w:b/>
          <w:sz w:val="24"/>
        </w:rPr>
        <w:t>Probability of Future Events</w:t>
      </w:r>
    </w:p>
    <w:p w:rsidR="00E32C17" w:rsidRPr="00655966" w:rsidRDefault="00E32C17" w:rsidP="00E32C17">
      <w:pPr>
        <w:jc w:val="both"/>
        <w:rPr>
          <w:rFonts w:ascii="Calibri" w:hAnsi="Calibri"/>
        </w:rPr>
      </w:pPr>
    </w:p>
    <w:p w:rsidR="00E32C17" w:rsidRPr="00655966" w:rsidRDefault="00E32C17" w:rsidP="00E32C17">
      <w:pPr>
        <w:jc w:val="both"/>
        <w:rPr>
          <w:rFonts w:ascii="Calibri" w:hAnsi="Calibri"/>
        </w:rPr>
      </w:pPr>
      <w:r w:rsidRPr="00655966">
        <w:rPr>
          <w:rFonts w:ascii="Calibri" w:hAnsi="Calibri"/>
        </w:rPr>
        <w:t xml:space="preserve">Amherst’s location in western Massachusetts reduces the risk of extremely high winds that are associated with hurricanes, although it can experience some high wind events. The probability of future events is estimated to be </w:t>
      </w:r>
      <w:r w:rsidR="00071807" w:rsidRPr="00071807">
        <w:rPr>
          <w:rFonts w:ascii="Calibri" w:hAnsi="Calibri"/>
        </w:rPr>
        <w:t>“low,”</w:t>
      </w:r>
      <w:r w:rsidRPr="00D4108B">
        <w:rPr>
          <w:rFonts w:ascii="Calibri" w:hAnsi="Calibri"/>
        </w:rPr>
        <w:t xml:space="preserve"> or</w:t>
      </w:r>
      <w:r w:rsidRPr="00655966">
        <w:rPr>
          <w:rFonts w:ascii="Calibri" w:hAnsi="Calibri"/>
        </w:rPr>
        <w:t xml:space="preserve"> between 1 and 10 percent in any given year.</w:t>
      </w:r>
    </w:p>
    <w:p w:rsidR="00E56CF2" w:rsidRPr="00655966" w:rsidRDefault="00E56CF2" w:rsidP="000C101B">
      <w:pPr>
        <w:pStyle w:val="BodyText"/>
        <w:rPr>
          <w:rFonts w:ascii="Calibri" w:hAnsi="Calibri"/>
          <w:b/>
          <w:sz w:val="24"/>
        </w:rPr>
      </w:pPr>
    </w:p>
    <w:p w:rsidR="00E56CF2" w:rsidRPr="00655966" w:rsidRDefault="00E56CF2" w:rsidP="000C101B">
      <w:pPr>
        <w:pStyle w:val="BodyText"/>
        <w:rPr>
          <w:rFonts w:ascii="Calibri" w:hAnsi="Calibri"/>
          <w:b/>
          <w:sz w:val="24"/>
        </w:rPr>
      </w:pPr>
      <w:r w:rsidRPr="00655966">
        <w:rPr>
          <w:rFonts w:ascii="Calibri" w:hAnsi="Calibri"/>
          <w:b/>
          <w:sz w:val="24"/>
        </w:rPr>
        <w:t>Impact</w:t>
      </w:r>
    </w:p>
    <w:p w:rsidR="00E56CF2" w:rsidRPr="00655966" w:rsidRDefault="00E56CF2" w:rsidP="00E56CF2">
      <w:pPr>
        <w:rPr>
          <w:rFonts w:ascii="Calibri" w:hAnsi="Calibri"/>
        </w:rPr>
      </w:pPr>
      <w:r w:rsidRPr="00655966">
        <w:rPr>
          <w:rFonts w:ascii="Calibri" w:hAnsi="Calibri"/>
        </w:rPr>
        <w:t xml:space="preserve">A description of the damages that could occur due to a hurricane is described by the </w:t>
      </w:r>
      <w:proofErr w:type="spellStart"/>
      <w:r w:rsidRPr="00655966">
        <w:rPr>
          <w:rFonts w:ascii="Calibri" w:hAnsi="Calibri"/>
        </w:rPr>
        <w:t>Saffir</w:t>
      </w:r>
      <w:proofErr w:type="spellEnd"/>
      <w:r w:rsidRPr="00655966">
        <w:rPr>
          <w:rFonts w:ascii="Calibri" w:hAnsi="Calibri"/>
        </w:rPr>
        <w:t xml:space="preserve">-Simpson scale, as shown below. </w:t>
      </w:r>
    </w:p>
    <w:p w:rsidR="00E56CF2" w:rsidRPr="0047046B" w:rsidRDefault="00E56CF2" w:rsidP="00E56CF2">
      <w:r>
        <w:br w:type="page"/>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40"/>
        <w:gridCol w:w="2430"/>
        <w:gridCol w:w="4410"/>
        <w:gridCol w:w="1260"/>
      </w:tblGrid>
      <w:tr w:rsidR="00E56CF2" w:rsidRPr="00655966">
        <w:trPr>
          <w:trHeight w:val="702"/>
          <w:tblHeader/>
          <w:jc w:val="center"/>
        </w:trPr>
        <w:tc>
          <w:tcPr>
            <w:tcW w:w="9540" w:type="dxa"/>
            <w:gridSpan w:val="4"/>
            <w:tcBorders>
              <w:left w:val="single" w:sz="4" w:space="0" w:color="auto"/>
              <w:bottom w:val="single" w:sz="4" w:space="0" w:color="auto"/>
            </w:tcBorders>
            <w:shd w:val="clear" w:color="auto" w:fill="0070C0"/>
            <w:tcMar>
              <w:top w:w="17" w:type="dxa"/>
              <w:left w:w="17" w:type="dxa"/>
              <w:bottom w:w="0" w:type="dxa"/>
              <w:right w:w="17" w:type="dxa"/>
            </w:tcMar>
            <w:vAlign w:val="center"/>
          </w:tcPr>
          <w:p w:rsidR="00E56CF2" w:rsidRPr="00655966" w:rsidRDefault="00E56CF2" w:rsidP="006976CF">
            <w:pPr>
              <w:jc w:val="center"/>
              <w:rPr>
                <w:rFonts w:ascii="Calibri" w:hAnsi="Calibri"/>
                <w:b/>
                <w:color w:val="FFFFFF"/>
              </w:rPr>
            </w:pPr>
            <w:r w:rsidRPr="00655966">
              <w:rPr>
                <w:rFonts w:ascii="Calibri" w:hAnsi="Calibri"/>
                <w:szCs w:val="22"/>
              </w:rPr>
              <w:br w:type="page"/>
            </w:r>
            <w:r w:rsidRPr="00655966">
              <w:rPr>
                <w:rFonts w:ascii="Calibri" w:hAnsi="Calibri"/>
              </w:rPr>
              <w:br w:type="page"/>
            </w:r>
            <w:r w:rsidRPr="00655966">
              <w:rPr>
                <w:rFonts w:ascii="Calibri" w:hAnsi="Calibri"/>
                <w:b/>
                <w:color w:val="FFFFFF"/>
              </w:rPr>
              <w:t>Hurricane Damage Classifications</w:t>
            </w:r>
          </w:p>
        </w:tc>
      </w:tr>
      <w:tr w:rsidR="00E56CF2" w:rsidRPr="00655966">
        <w:trPr>
          <w:trHeight w:val="382"/>
          <w:tblHeader/>
          <w:jc w:val="center"/>
        </w:trPr>
        <w:tc>
          <w:tcPr>
            <w:tcW w:w="1440" w:type="dxa"/>
            <w:tcBorders>
              <w:left w:val="single" w:sz="4" w:space="0" w:color="auto"/>
              <w:bottom w:val="single" w:sz="4" w:space="0" w:color="auto"/>
            </w:tcBorders>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b/>
              </w:rPr>
            </w:pPr>
            <w:r w:rsidRPr="00655966">
              <w:rPr>
                <w:rFonts w:ascii="Calibri" w:hAnsi="Calibri"/>
                <w:b/>
              </w:rPr>
              <w:br w:type="page"/>
              <w:t>Storm</w:t>
            </w:r>
          </w:p>
          <w:p w:rsidR="00E56CF2" w:rsidRPr="00655966" w:rsidRDefault="00E56CF2" w:rsidP="006976CF">
            <w:pPr>
              <w:jc w:val="center"/>
              <w:rPr>
                <w:rFonts w:ascii="Calibri" w:hAnsi="Calibri"/>
                <w:b/>
              </w:rPr>
            </w:pPr>
            <w:r w:rsidRPr="00655966">
              <w:rPr>
                <w:rFonts w:ascii="Calibri" w:hAnsi="Calibri"/>
                <w:b/>
              </w:rPr>
              <w:t>Category</w:t>
            </w: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b/>
              </w:rPr>
            </w:pPr>
            <w:r w:rsidRPr="00655966">
              <w:rPr>
                <w:rFonts w:ascii="Calibri" w:hAnsi="Calibri"/>
                <w:b/>
              </w:rPr>
              <w:t xml:space="preserve">Damage </w:t>
            </w:r>
            <w:r w:rsidRPr="00655966">
              <w:rPr>
                <w:rFonts w:ascii="Calibri" w:hAnsi="Calibri"/>
                <w:b/>
              </w:rPr>
              <w:br/>
              <w:t>Level</w:t>
            </w:r>
          </w:p>
        </w:tc>
        <w:tc>
          <w:tcPr>
            <w:tcW w:w="441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b/>
              </w:rPr>
            </w:pPr>
            <w:r w:rsidRPr="00655966">
              <w:rPr>
                <w:rFonts w:ascii="Calibri" w:hAnsi="Calibri"/>
                <w:b/>
              </w:rPr>
              <w:t>Description of Damages</w:t>
            </w:r>
          </w:p>
        </w:tc>
        <w:tc>
          <w:tcPr>
            <w:tcW w:w="1260" w:type="dxa"/>
            <w:vAlign w:val="center"/>
          </w:tcPr>
          <w:p w:rsidR="00E56CF2" w:rsidRPr="00655966" w:rsidRDefault="00E56CF2" w:rsidP="006976CF">
            <w:pPr>
              <w:jc w:val="center"/>
              <w:rPr>
                <w:rFonts w:ascii="Calibri" w:hAnsi="Calibri"/>
                <w:b/>
              </w:rPr>
            </w:pPr>
            <w:r w:rsidRPr="00655966">
              <w:rPr>
                <w:rFonts w:ascii="Calibri" w:hAnsi="Calibri"/>
                <w:b/>
              </w:rPr>
              <w:t>Wind Speed (MPH)</w:t>
            </w:r>
          </w:p>
        </w:tc>
      </w:tr>
      <w:tr w:rsidR="00E56CF2" w:rsidRPr="00655966">
        <w:trPr>
          <w:cantSplit/>
          <w:trHeight w:val="466"/>
          <w:tblHeader/>
          <w:jc w:val="center"/>
        </w:trPr>
        <w:tc>
          <w:tcPr>
            <w:tcW w:w="1440" w:type="dxa"/>
            <w:vMerge w:val="restart"/>
            <w:tcBorders>
              <w:left w:val="single" w:sz="4" w:space="0" w:color="auto"/>
            </w:tcBorders>
            <w:shd w:val="clear" w:color="auto" w:fill="FFFF9E"/>
            <w:tcMar>
              <w:top w:w="17" w:type="dxa"/>
              <w:left w:w="17" w:type="dxa"/>
              <w:bottom w:w="0" w:type="dxa"/>
              <w:right w:w="17" w:type="dxa"/>
            </w:tcMar>
            <w:vAlign w:val="center"/>
          </w:tcPr>
          <w:p w:rsidR="00E56CF2" w:rsidRPr="00655966" w:rsidRDefault="00E56CF2" w:rsidP="006976CF">
            <w:pPr>
              <w:jc w:val="center"/>
              <w:rPr>
                <w:rFonts w:ascii="Calibri" w:hAnsi="Calibri"/>
              </w:rPr>
            </w:pPr>
            <w:r w:rsidRPr="00655966">
              <w:rPr>
                <w:rFonts w:ascii="Calibri" w:hAnsi="Calibri"/>
              </w:rPr>
              <w:t>1</w:t>
            </w: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MINIMAL</w:t>
            </w:r>
          </w:p>
        </w:tc>
        <w:tc>
          <w:tcPr>
            <w:tcW w:w="4410" w:type="dxa"/>
            <w:vMerge w:val="restart"/>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No real damage to building structures.  Damage primarily to unanchored mobile homes, shrubbery, and trees.  Also, some coastal flooding and minor pier damage. An example of a Category 1 hurricane is Hurricane Dolly (2008).</w:t>
            </w:r>
          </w:p>
        </w:tc>
        <w:tc>
          <w:tcPr>
            <w:tcW w:w="1260" w:type="dxa"/>
            <w:vMerge w:val="restart"/>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74-95</w:t>
            </w:r>
          </w:p>
        </w:tc>
      </w:tr>
      <w:tr w:rsidR="00E56CF2" w:rsidRPr="00655966">
        <w:trPr>
          <w:cantSplit/>
          <w:trHeight w:val="466"/>
          <w:tblHeader/>
          <w:jc w:val="center"/>
        </w:trPr>
        <w:tc>
          <w:tcPr>
            <w:tcW w:w="1440" w:type="dxa"/>
            <w:vMerge/>
            <w:tcBorders>
              <w:left w:val="single" w:sz="4" w:space="0" w:color="auto"/>
              <w:bottom w:val="single" w:sz="4" w:space="0" w:color="auto"/>
            </w:tcBorders>
            <w:shd w:val="clear" w:color="auto" w:fill="FFFF9E"/>
            <w:tcMar>
              <w:top w:w="17" w:type="dxa"/>
              <w:left w:w="17" w:type="dxa"/>
              <w:bottom w:w="0" w:type="dxa"/>
              <w:right w:w="17" w:type="dxa"/>
            </w:tcMar>
            <w:vAlign w:val="center"/>
          </w:tcPr>
          <w:p w:rsidR="00E56CF2" w:rsidRPr="00655966" w:rsidRDefault="00E56CF2" w:rsidP="006976CF">
            <w:pPr>
              <w:jc w:val="center"/>
              <w:rPr>
                <w:rFonts w:ascii="Calibri" w:hAnsi="Calibri"/>
              </w:rPr>
            </w:pP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Very dangerous winds will produce some damage</w:t>
            </w:r>
          </w:p>
        </w:tc>
        <w:tc>
          <w:tcPr>
            <w:tcW w:w="4410" w:type="dxa"/>
            <w:vMerge/>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p>
        </w:tc>
        <w:tc>
          <w:tcPr>
            <w:tcW w:w="1260" w:type="dxa"/>
            <w:vMerge/>
            <w:vAlign w:val="center"/>
          </w:tcPr>
          <w:p w:rsidR="00E56CF2" w:rsidRPr="00655966" w:rsidRDefault="00E56CF2" w:rsidP="006976CF">
            <w:pPr>
              <w:jc w:val="center"/>
              <w:rPr>
                <w:rFonts w:ascii="Calibri" w:hAnsi="Calibri"/>
                <w:sz w:val="20"/>
                <w:szCs w:val="20"/>
              </w:rPr>
            </w:pPr>
          </w:p>
        </w:tc>
      </w:tr>
      <w:tr w:rsidR="00E56CF2" w:rsidRPr="00655966">
        <w:trPr>
          <w:cantSplit/>
          <w:trHeight w:val="459"/>
          <w:tblHeader/>
          <w:jc w:val="center"/>
        </w:trPr>
        <w:tc>
          <w:tcPr>
            <w:tcW w:w="1440" w:type="dxa"/>
            <w:vMerge w:val="restart"/>
            <w:tcBorders>
              <w:left w:val="single" w:sz="4" w:space="0" w:color="auto"/>
            </w:tcBorders>
            <w:shd w:val="clear" w:color="auto" w:fill="FDCC8A"/>
            <w:tcMar>
              <w:top w:w="17" w:type="dxa"/>
              <w:left w:w="17" w:type="dxa"/>
              <w:bottom w:w="0" w:type="dxa"/>
              <w:right w:w="17" w:type="dxa"/>
            </w:tcMar>
            <w:vAlign w:val="center"/>
          </w:tcPr>
          <w:p w:rsidR="00E56CF2" w:rsidRPr="00655966" w:rsidRDefault="00E56CF2" w:rsidP="006976CF">
            <w:pPr>
              <w:jc w:val="center"/>
              <w:rPr>
                <w:rFonts w:ascii="Calibri" w:hAnsi="Calibri"/>
              </w:rPr>
            </w:pPr>
            <w:r w:rsidRPr="00655966">
              <w:rPr>
                <w:rFonts w:ascii="Calibri" w:hAnsi="Calibri"/>
              </w:rPr>
              <w:t>2</w:t>
            </w: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MODERATE</w:t>
            </w:r>
          </w:p>
        </w:tc>
        <w:tc>
          <w:tcPr>
            <w:tcW w:w="4410" w:type="dxa"/>
            <w:vMerge w:val="restart"/>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Some roofing material, door, and window damage.  Considerable damage to vegetation, mobile homes, etc.  Flooding damages piers and small craft in unprotected moorings may break their moorings. An example of a Category 2 hurricane is Hurricane Francis in 2004.</w:t>
            </w:r>
          </w:p>
        </w:tc>
        <w:tc>
          <w:tcPr>
            <w:tcW w:w="1260" w:type="dxa"/>
            <w:vMerge w:val="restart"/>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96-110</w:t>
            </w:r>
          </w:p>
        </w:tc>
      </w:tr>
      <w:tr w:rsidR="00E56CF2" w:rsidRPr="00655966">
        <w:trPr>
          <w:cantSplit/>
          <w:trHeight w:val="459"/>
          <w:tblHeader/>
          <w:jc w:val="center"/>
        </w:trPr>
        <w:tc>
          <w:tcPr>
            <w:tcW w:w="1440" w:type="dxa"/>
            <w:vMerge/>
            <w:tcBorders>
              <w:left w:val="single" w:sz="4" w:space="0" w:color="auto"/>
              <w:bottom w:val="single" w:sz="4" w:space="0" w:color="auto"/>
            </w:tcBorders>
            <w:shd w:val="clear" w:color="auto" w:fill="FDCC8A"/>
            <w:tcMar>
              <w:top w:w="17" w:type="dxa"/>
              <w:left w:w="17" w:type="dxa"/>
              <w:bottom w:w="0" w:type="dxa"/>
              <w:right w:w="17" w:type="dxa"/>
            </w:tcMar>
            <w:vAlign w:val="center"/>
          </w:tcPr>
          <w:p w:rsidR="00E56CF2" w:rsidRPr="00655966" w:rsidRDefault="00E56CF2" w:rsidP="006976CF">
            <w:pPr>
              <w:jc w:val="center"/>
              <w:rPr>
                <w:rFonts w:ascii="Calibri" w:hAnsi="Calibri"/>
              </w:rPr>
            </w:pP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Extremely dangerous winds will cause extensive damage</w:t>
            </w:r>
          </w:p>
        </w:tc>
        <w:tc>
          <w:tcPr>
            <w:tcW w:w="4410" w:type="dxa"/>
            <w:vMerge/>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p>
        </w:tc>
        <w:tc>
          <w:tcPr>
            <w:tcW w:w="1260" w:type="dxa"/>
            <w:vMerge/>
            <w:vAlign w:val="center"/>
          </w:tcPr>
          <w:p w:rsidR="00E56CF2" w:rsidRPr="00655966" w:rsidRDefault="00E56CF2" w:rsidP="006976CF">
            <w:pPr>
              <w:jc w:val="center"/>
              <w:rPr>
                <w:rFonts w:ascii="Calibri" w:hAnsi="Calibri"/>
                <w:sz w:val="20"/>
                <w:szCs w:val="20"/>
              </w:rPr>
            </w:pPr>
          </w:p>
        </w:tc>
      </w:tr>
      <w:tr w:rsidR="00E56CF2" w:rsidRPr="00655966">
        <w:trPr>
          <w:cantSplit/>
          <w:trHeight w:val="533"/>
          <w:tblHeader/>
          <w:jc w:val="center"/>
        </w:trPr>
        <w:tc>
          <w:tcPr>
            <w:tcW w:w="1440" w:type="dxa"/>
            <w:vMerge w:val="restart"/>
            <w:tcBorders>
              <w:left w:val="single" w:sz="4" w:space="0" w:color="auto"/>
            </w:tcBorders>
            <w:shd w:val="clear" w:color="auto" w:fill="FC9759"/>
            <w:tcMar>
              <w:top w:w="17" w:type="dxa"/>
              <w:left w:w="17" w:type="dxa"/>
              <w:bottom w:w="0" w:type="dxa"/>
              <w:right w:w="17" w:type="dxa"/>
            </w:tcMar>
            <w:vAlign w:val="center"/>
          </w:tcPr>
          <w:p w:rsidR="00E56CF2" w:rsidRPr="00655966" w:rsidRDefault="00E56CF2" w:rsidP="006976CF">
            <w:pPr>
              <w:jc w:val="center"/>
              <w:rPr>
                <w:rFonts w:ascii="Calibri" w:hAnsi="Calibri"/>
              </w:rPr>
            </w:pPr>
            <w:r w:rsidRPr="00655966">
              <w:rPr>
                <w:rFonts w:ascii="Calibri" w:hAnsi="Calibri"/>
              </w:rPr>
              <w:t>3</w:t>
            </w: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EXTENSIVE</w:t>
            </w:r>
          </w:p>
        </w:tc>
        <w:tc>
          <w:tcPr>
            <w:tcW w:w="4410" w:type="dxa"/>
            <w:vMerge w:val="restart"/>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Some structural damage to small residences and utility buildings, with a minor amount of curtain wall failures.  Mobile homes are destroyed.  Flooding near the coast destroys smaller structures, with larger structures damaged by floating debris.  Terrain may be flooded well inland. An example of a Category 3 hurricane is Hurricane Ivan (2004).</w:t>
            </w:r>
          </w:p>
        </w:tc>
        <w:tc>
          <w:tcPr>
            <w:tcW w:w="1260" w:type="dxa"/>
            <w:vMerge w:val="restart"/>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111-129</w:t>
            </w:r>
          </w:p>
        </w:tc>
      </w:tr>
      <w:tr w:rsidR="00E56CF2" w:rsidRPr="00655966">
        <w:trPr>
          <w:cantSplit/>
          <w:trHeight w:val="533"/>
          <w:tblHeader/>
          <w:jc w:val="center"/>
        </w:trPr>
        <w:tc>
          <w:tcPr>
            <w:tcW w:w="1440" w:type="dxa"/>
            <w:vMerge/>
            <w:tcBorders>
              <w:left w:val="single" w:sz="4" w:space="0" w:color="auto"/>
              <w:bottom w:val="single" w:sz="4" w:space="0" w:color="auto"/>
            </w:tcBorders>
            <w:shd w:val="clear" w:color="auto" w:fill="FC9759"/>
            <w:tcMar>
              <w:top w:w="17" w:type="dxa"/>
              <w:left w:w="17" w:type="dxa"/>
              <w:bottom w:w="0" w:type="dxa"/>
              <w:right w:w="17" w:type="dxa"/>
            </w:tcMar>
            <w:vAlign w:val="center"/>
          </w:tcPr>
          <w:p w:rsidR="00E56CF2" w:rsidRPr="00655966" w:rsidRDefault="00E56CF2" w:rsidP="006976CF">
            <w:pPr>
              <w:jc w:val="center"/>
              <w:rPr>
                <w:rFonts w:ascii="Calibri" w:hAnsi="Calibri"/>
              </w:rPr>
            </w:pP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Devastating damage will occur</w:t>
            </w:r>
          </w:p>
        </w:tc>
        <w:tc>
          <w:tcPr>
            <w:tcW w:w="4410" w:type="dxa"/>
            <w:vMerge/>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p>
        </w:tc>
        <w:tc>
          <w:tcPr>
            <w:tcW w:w="1260" w:type="dxa"/>
            <w:vMerge/>
            <w:vAlign w:val="center"/>
          </w:tcPr>
          <w:p w:rsidR="00E56CF2" w:rsidRPr="00655966" w:rsidRDefault="00E56CF2" w:rsidP="006976CF">
            <w:pPr>
              <w:jc w:val="center"/>
              <w:rPr>
                <w:rFonts w:ascii="Calibri" w:hAnsi="Calibri"/>
                <w:sz w:val="20"/>
                <w:szCs w:val="20"/>
              </w:rPr>
            </w:pPr>
          </w:p>
        </w:tc>
      </w:tr>
      <w:tr w:rsidR="00E56CF2" w:rsidRPr="00655966">
        <w:trPr>
          <w:cantSplit/>
          <w:trHeight w:val="459"/>
          <w:tblHeader/>
          <w:jc w:val="center"/>
        </w:trPr>
        <w:tc>
          <w:tcPr>
            <w:tcW w:w="1440" w:type="dxa"/>
            <w:vMerge w:val="restart"/>
            <w:tcBorders>
              <w:left w:val="single" w:sz="4" w:space="0" w:color="auto"/>
            </w:tcBorders>
            <w:shd w:val="clear" w:color="auto" w:fill="E34A33"/>
            <w:tcMar>
              <w:top w:w="17" w:type="dxa"/>
              <w:left w:w="17" w:type="dxa"/>
              <w:bottom w:w="0" w:type="dxa"/>
              <w:right w:w="17" w:type="dxa"/>
            </w:tcMar>
            <w:vAlign w:val="center"/>
          </w:tcPr>
          <w:p w:rsidR="00E56CF2" w:rsidRPr="00655966" w:rsidRDefault="00E56CF2" w:rsidP="006976CF">
            <w:pPr>
              <w:jc w:val="center"/>
              <w:rPr>
                <w:rFonts w:ascii="Calibri" w:hAnsi="Calibri"/>
              </w:rPr>
            </w:pPr>
            <w:r w:rsidRPr="00655966">
              <w:rPr>
                <w:rFonts w:ascii="Calibri" w:hAnsi="Calibri"/>
              </w:rPr>
              <w:t>4</w:t>
            </w: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EXTREME</w:t>
            </w:r>
          </w:p>
        </w:tc>
        <w:tc>
          <w:tcPr>
            <w:tcW w:w="4410" w:type="dxa"/>
            <w:vMerge w:val="restart"/>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More extensive curtain wall failures with some complete roof structure failure on small residences.  Major erosion of beach areas.  Terrain may be flooded well inland. An example of a Category 4 hurricane is Hurricane Charley (2004).</w:t>
            </w:r>
          </w:p>
        </w:tc>
        <w:tc>
          <w:tcPr>
            <w:tcW w:w="1260" w:type="dxa"/>
            <w:vMerge w:val="restart"/>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130-156</w:t>
            </w:r>
          </w:p>
        </w:tc>
      </w:tr>
      <w:tr w:rsidR="00E56CF2" w:rsidRPr="00655966">
        <w:trPr>
          <w:cantSplit/>
          <w:trHeight w:val="459"/>
          <w:tblHeader/>
          <w:jc w:val="center"/>
        </w:trPr>
        <w:tc>
          <w:tcPr>
            <w:tcW w:w="1440" w:type="dxa"/>
            <w:vMerge/>
            <w:tcBorders>
              <w:left w:val="single" w:sz="4" w:space="0" w:color="auto"/>
              <w:bottom w:val="single" w:sz="4" w:space="0" w:color="auto"/>
            </w:tcBorders>
            <w:shd w:val="clear" w:color="auto" w:fill="E34A33"/>
            <w:tcMar>
              <w:top w:w="17" w:type="dxa"/>
              <w:left w:w="17" w:type="dxa"/>
              <w:bottom w:w="0" w:type="dxa"/>
              <w:right w:w="17" w:type="dxa"/>
            </w:tcMar>
            <w:vAlign w:val="center"/>
          </w:tcPr>
          <w:p w:rsidR="00E56CF2" w:rsidRPr="00655966" w:rsidRDefault="00E56CF2" w:rsidP="006976CF">
            <w:pPr>
              <w:jc w:val="center"/>
              <w:rPr>
                <w:rFonts w:ascii="Calibri" w:hAnsi="Calibri"/>
              </w:rPr>
            </w:pP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Catastrophic damage will occur</w:t>
            </w:r>
          </w:p>
        </w:tc>
        <w:tc>
          <w:tcPr>
            <w:tcW w:w="4410" w:type="dxa"/>
            <w:vMerge/>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p>
        </w:tc>
        <w:tc>
          <w:tcPr>
            <w:tcW w:w="1260" w:type="dxa"/>
            <w:vMerge/>
            <w:vAlign w:val="center"/>
          </w:tcPr>
          <w:p w:rsidR="00E56CF2" w:rsidRPr="00655966" w:rsidRDefault="00E56CF2" w:rsidP="006976CF">
            <w:pPr>
              <w:jc w:val="center"/>
              <w:rPr>
                <w:rFonts w:ascii="Calibri" w:hAnsi="Calibri"/>
                <w:sz w:val="20"/>
                <w:szCs w:val="20"/>
              </w:rPr>
            </w:pPr>
          </w:p>
        </w:tc>
      </w:tr>
      <w:tr w:rsidR="00E56CF2" w:rsidRPr="00655966">
        <w:trPr>
          <w:cantSplit/>
          <w:trHeight w:val="1728"/>
          <w:tblHeader/>
          <w:jc w:val="center"/>
        </w:trPr>
        <w:tc>
          <w:tcPr>
            <w:tcW w:w="1440" w:type="dxa"/>
            <w:vMerge w:val="restart"/>
            <w:tcBorders>
              <w:left w:val="single" w:sz="4" w:space="0" w:color="auto"/>
            </w:tcBorders>
            <w:shd w:val="clear" w:color="auto" w:fill="BC2D1A"/>
            <w:tcMar>
              <w:top w:w="17" w:type="dxa"/>
              <w:left w:w="17" w:type="dxa"/>
              <w:bottom w:w="0" w:type="dxa"/>
              <w:right w:w="17" w:type="dxa"/>
            </w:tcMar>
            <w:vAlign w:val="center"/>
          </w:tcPr>
          <w:p w:rsidR="00E56CF2" w:rsidRPr="00655966" w:rsidRDefault="00E56CF2" w:rsidP="006976CF">
            <w:pPr>
              <w:jc w:val="center"/>
              <w:rPr>
                <w:rFonts w:ascii="Calibri" w:hAnsi="Calibri"/>
              </w:rPr>
            </w:pPr>
            <w:r w:rsidRPr="00655966">
              <w:rPr>
                <w:rFonts w:ascii="Calibri" w:hAnsi="Calibri"/>
              </w:rPr>
              <w:t>5</w:t>
            </w: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CATASTROPHIC</w:t>
            </w:r>
          </w:p>
        </w:tc>
        <w:tc>
          <w:tcPr>
            <w:tcW w:w="4410" w:type="dxa"/>
            <w:vMerge w:val="restart"/>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Complete roof failure on many residences and industrial buildings.  Some complete building failures with small utility buildings blown over or away.  Flooding causes major damage to lower floors of all structures near the shoreline.  Massive evacuation of residential areas may be required. An example of a Category 5 hurricane is Hurricane Andrew (1992).</w:t>
            </w:r>
          </w:p>
        </w:tc>
        <w:tc>
          <w:tcPr>
            <w:tcW w:w="1260" w:type="dxa"/>
            <w:vMerge w:val="restart"/>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157+</w:t>
            </w:r>
          </w:p>
        </w:tc>
      </w:tr>
      <w:tr w:rsidR="00E56CF2" w:rsidRPr="00655966">
        <w:trPr>
          <w:cantSplit/>
          <w:trHeight w:val="68"/>
          <w:tblHeader/>
          <w:jc w:val="center"/>
        </w:trPr>
        <w:tc>
          <w:tcPr>
            <w:tcW w:w="1440" w:type="dxa"/>
            <w:vMerge/>
            <w:tcBorders>
              <w:left w:val="single" w:sz="4" w:space="0" w:color="auto"/>
            </w:tcBorders>
            <w:shd w:val="clear" w:color="auto" w:fill="BC2D1A"/>
            <w:tcMar>
              <w:top w:w="17" w:type="dxa"/>
              <w:left w:w="17" w:type="dxa"/>
              <w:bottom w:w="0" w:type="dxa"/>
              <w:right w:w="17" w:type="dxa"/>
            </w:tcMar>
            <w:vAlign w:val="center"/>
          </w:tcPr>
          <w:p w:rsidR="00E56CF2" w:rsidRPr="00655966" w:rsidRDefault="00E56CF2" w:rsidP="006976CF">
            <w:pPr>
              <w:jc w:val="center"/>
              <w:rPr>
                <w:rFonts w:ascii="Calibri" w:hAnsi="Calibri"/>
              </w:rPr>
            </w:pPr>
          </w:p>
        </w:tc>
        <w:tc>
          <w:tcPr>
            <w:tcW w:w="2430" w:type="dxa"/>
            <w:shd w:val="clear" w:color="auto" w:fill="auto"/>
            <w:tcMar>
              <w:top w:w="17" w:type="dxa"/>
              <w:left w:w="17" w:type="dxa"/>
              <w:bottom w:w="0" w:type="dxa"/>
              <w:right w:w="17" w:type="dxa"/>
            </w:tcMar>
            <w:vAlign w:val="center"/>
          </w:tcPr>
          <w:p w:rsidR="00E56CF2" w:rsidRPr="00655966" w:rsidRDefault="00E56CF2" w:rsidP="006976CF">
            <w:pPr>
              <w:jc w:val="center"/>
              <w:rPr>
                <w:rFonts w:ascii="Calibri" w:hAnsi="Calibri"/>
                <w:sz w:val="20"/>
                <w:szCs w:val="20"/>
              </w:rPr>
            </w:pPr>
            <w:r w:rsidRPr="00655966">
              <w:rPr>
                <w:rFonts w:ascii="Calibri" w:hAnsi="Calibri"/>
                <w:sz w:val="20"/>
                <w:szCs w:val="20"/>
              </w:rPr>
              <w:t>Catastrophic damage will occur</w:t>
            </w:r>
          </w:p>
        </w:tc>
        <w:tc>
          <w:tcPr>
            <w:tcW w:w="4410" w:type="dxa"/>
            <w:vMerge/>
            <w:shd w:val="clear" w:color="auto" w:fill="auto"/>
            <w:tcMar>
              <w:top w:w="17" w:type="dxa"/>
              <w:left w:w="72" w:type="dxa"/>
              <w:bottom w:w="0" w:type="dxa"/>
              <w:right w:w="72" w:type="dxa"/>
            </w:tcMar>
            <w:vAlign w:val="center"/>
          </w:tcPr>
          <w:p w:rsidR="00E56CF2" w:rsidRPr="00655966" w:rsidRDefault="00E56CF2" w:rsidP="006976CF">
            <w:pPr>
              <w:jc w:val="center"/>
              <w:rPr>
                <w:rFonts w:ascii="Calibri" w:hAnsi="Calibri"/>
                <w:sz w:val="20"/>
                <w:szCs w:val="20"/>
              </w:rPr>
            </w:pPr>
          </w:p>
        </w:tc>
        <w:tc>
          <w:tcPr>
            <w:tcW w:w="1260" w:type="dxa"/>
            <w:vMerge/>
            <w:vAlign w:val="center"/>
          </w:tcPr>
          <w:p w:rsidR="00E56CF2" w:rsidRPr="00655966" w:rsidRDefault="00E56CF2" w:rsidP="006976CF">
            <w:pPr>
              <w:jc w:val="center"/>
              <w:rPr>
                <w:rFonts w:ascii="Calibri" w:hAnsi="Calibri"/>
                <w:sz w:val="20"/>
                <w:szCs w:val="20"/>
              </w:rPr>
            </w:pPr>
          </w:p>
        </w:tc>
      </w:tr>
    </w:tbl>
    <w:p w:rsidR="000C101B" w:rsidRPr="00D46EF4" w:rsidRDefault="000C101B" w:rsidP="00B74944">
      <w:pPr>
        <w:pStyle w:val="Default"/>
        <w:rPr>
          <w:rFonts w:ascii="Century Gothic" w:hAnsi="Century Gothic" w:cs="Times New Roman"/>
          <w:b/>
          <w:sz w:val="22"/>
          <w:szCs w:val="22"/>
        </w:rPr>
      </w:pPr>
    </w:p>
    <w:p w:rsidR="00266A99" w:rsidRPr="00655966" w:rsidRDefault="00E32C17" w:rsidP="00E32C17">
      <w:pPr>
        <w:jc w:val="both"/>
        <w:rPr>
          <w:rFonts w:ascii="Calibri" w:hAnsi="Calibri"/>
          <w:b/>
          <w:color w:val="FF0000"/>
        </w:rPr>
      </w:pPr>
      <w:r w:rsidRPr="00655966">
        <w:rPr>
          <w:rFonts w:ascii="Calibri" w:hAnsi="Calibri"/>
        </w:rPr>
        <w:t xml:space="preserve">In the event of a tropical storm or hurricane, the greatest risk to Amherst will be flooding of the Mill </w:t>
      </w:r>
      <w:r w:rsidR="00624EE5" w:rsidRPr="00655966">
        <w:rPr>
          <w:rFonts w:ascii="Calibri" w:hAnsi="Calibri"/>
        </w:rPr>
        <w:t xml:space="preserve">River in the northern section of the Town </w:t>
      </w:r>
      <w:r w:rsidRPr="00655966">
        <w:rPr>
          <w:rFonts w:ascii="Calibri" w:hAnsi="Calibri"/>
        </w:rPr>
        <w:t xml:space="preserve">and </w:t>
      </w:r>
      <w:r w:rsidR="00624EE5" w:rsidRPr="00655966">
        <w:rPr>
          <w:rFonts w:ascii="Calibri" w:hAnsi="Calibri"/>
        </w:rPr>
        <w:t>Fort</w:t>
      </w:r>
      <w:r w:rsidRPr="00655966">
        <w:rPr>
          <w:rFonts w:ascii="Calibri" w:hAnsi="Calibri"/>
        </w:rPr>
        <w:t xml:space="preserve"> River</w:t>
      </w:r>
      <w:r w:rsidR="00624EE5" w:rsidRPr="00655966">
        <w:rPr>
          <w:rFonts w:ascii="Calibri" w:hAnsi="Calibri"/>
        </w:rPr>
        <w:t xml:space="preserve"> in the south and eastern portions</w:t>
      </w:r>
      <w:r w:rsidRPr="00655966">
        <w:rPr>
          <w:rFonts w:ascii="Calibri" w:hAnsi="Calibri"/>
        </w:rPr>
        <w:t>.  Wind damage will be limited, but widely spread, perhaps including downed power and communications lines, but flooding damage will be more severe and focused on residential properties; the town’s transportation infrastructure and evacuation routes cou</w:t>
      </w:r>
      <w:r w:rsidR="00624EE5" w:rsidRPr="00655966">
        <w:rPr>
          <w:rFonts w:ascii="Calibri" w:hAnsi="Calibri"/>
        </w:rPr>
        <w:t xml:space="preserve">ld also be impacted.  </w:t>
      </w:r>
    </w:p>
    <w:p w:rsidR="00266A99" w:rsidRPr="00655966" w:rsidRDefault="00266A99" w:rsidP="00E32C17">
      <w:pPr>
        <w:jc w:val="both"/>
        <w:rPr>
          <w:rFonts w:ascii="Calibri" w:hAnsi="Calibri"/>
          <w:b/>
          <w:color w:val="FF0000"/>
        </w:rPr>
      </w:pPr>
    </w:p>
    <w:p w:rsidR="00E32C17" w:rsidRPr="00655966" w:rsidRDefault="00E32C17" w:rsidP="00E32C17">
      <w:pPr>
        <w:jc w:val="both"/>
        <w:rPr>
          <w:rFonts w:ascii="Calibri" w:hAnsi="Calibri"/>
        </w:rPr>
      </w:pPr>
      <w:r w:rsidRPr="00655966">
        <w:rPr>
          <w:rFonts w:ascii="Calibri" w:hAnsi="Calibri"/>
        </w:rPr>
        <w:t>The impact of hurricanes to the Town is estimated to be “</w:t>
      </w:r>
      <w:r w:rsidR="00D4108B">
        <w:rPr>
          <w:rFonts w:ascii="Calibri" w:hAnsi="Calibri"/>
        </w:rPr>
        <w:t>critical</w:t>
      </w:r>
      <w:r w:rsidRPr="00655966">
        <w:rPr>
          <w:rFonts w:ascii="Calibri" w:hAnsi="Calibri"/>
        </w:rPr>
        <w:t xml:space="preserve">,” with </w:t>
      </w:r>
      <w:r w:rsidR="00D4108B">
        <w:rPr>
          <w:rFonts w:ascii="Calibri" w:hAnsi="Calibri"/>
        </w:rPr>
        <w:t>more than 25</w:t>
      </w:r>
      <w:r w:rsidRPr="00655966">
        <w:rPr>
          <w:rFonts w:ascii="Calibri" w:hAnsi="Calibri"/>
        </w:rPr>
        <w:t xml:space="preserve"> percent of property in the affected area damaged or destroyed. </w:t>
      </w:r>
    </w:p>
    <w:p w:rsidR="00E32C17" w:rsidRPr="00655966" w:rsidRDefault="00E32C17" w:rsidP="00E32C17">
      <w:pPr>
        <w:jc w:val="both"/>
        <w:rPr>
          <w:rFonts w:ascii="Calibri" w:hAnsi="Calibri"/>
        </w:rPr>
      </w:pPr>
    </w:p>
    <w:p w:rsidR="00E32C17" w:rsidRPr="00655966" w:rsidRDefault="00E32C17" w:rsidP="00E32C17">
      <w:pPr>
        <w:jc w:val="both"/>
        <w:rPr>
          <w:rFonts w:ascii="Calibri" w:hAnsi="Calibri"/>
          <w:b/>
          <w:color w:val="FF0000"/>
        </w:rPr>
      </w:pPr>
      <w:r w:rsidRPr="00655966">
        <w:rPr>
          <w:rFonts w:ascii="Calibri" w:hAnsi="Calibri"/>
        </w:rPr>
        <w:t>For most hurricanes or severe wind events, the Town has experienced small blocks of downed timber and uprooting of trees onto structures. Using a total a value of all structures in town of $</w:t>
      </w:r>
      <w:r w:rsidR="00164C70">
        <w:rPr>
          <w:rFonts w:ascii="Calibri" w:hAnsi="Calibri"/>
        </w:rPr>
        <w:t>3,233,118,000</w:t>
      </w:r>
      <w:r w:rsidRPr="00655966">
        <w:rPr>
          <w:rFonts w:ascii="Calibri" w:hAnsi="Calibri"/>
        </w:rPr>
        <w:t xml:space="preserve">, and an estimated wind damage of </w:t>
      </w:r>
      <w:r w:rsidR="00164C70">
        <w:rPr>
          <w:rFonts w:ascii="Calibri" w:hAnsi="Calibri"/>
        </w:rPr>
        <w:t>2</w:t>
      </w:r>
      <w:r w:rsidRPr="00655966">
        <w:rPr>
          <w:rFonts w:ascii="Calibri" w:hAnsi="Calibri"/>
        </w:rPr>
        <w:t xml:space="preserve">5 percent to all structures with 10 percent damage to each structure, </w:t>
      </w:r>
      <w:proofErr w:type="gramStart"/>
      <w:r w:rsidRPr="00655966">
        <w:rPr>
          <w:rFonts w:ascii="Calibri" w:hAnsi="Calibri"/>
        </w:rPr>
        <w:t>an estimated</w:t>
      </w:r>
      <w:proofErr w:type="gramEnd"/>
      <w:r w:rsidRPr="00655966">
        <w:rPr>
          <w:rFonts w:ascii="Calibri" w:hAnsi="Calibri"/>
        </w:rPr>
        <w:t xml:space="preserve"> $</w:t>
      </w:r>
      <w:r w:rsidR="00164C70">
        <w:rPr>
          <w:rFonts w:ascii="Calibri" w:hAnsi="Calibri"/>
        </w:rPr>
        <w:t>80,827,950</w:t>
      </w:r>
      <w:r w:rsidRPr="00655966">
        <w:rPr>
          <w:rFonts w:ascii="Calibri" w:hAnsi="Calibri"/>
        </w:rPr>
        <w:t xml:space="preserve"> damage would occur. Estimated flood damage to 10 percent of the structures with 20 percent damage to each structure would result in $</w:t>
      </w:r>
      <w:r w:rsidR="0032294F">
        <w:rPr>
          <w:rFonts w:ascii="Calibri" w:hAnsi="Calibri"/>
        </w:rPr>
        <w:t>64,662,360</w:t>
      </w:r>
      <w:r w:rsidRPr="00655966">
        <w:rPr>
          <w:rFonts w:ascii="Calibri" w:hAnsi="Calibri"/>
        </w:rPr>
        <w:t xml:space="preserve"> of damage. The cost of repairing or replacing the roads, bridges, utilities, and contents of structures is not included in this estimate.</w:t>
      </w:r>
      <w:r w:rsidR="000D44E6" w:rsidRPr="00655966">
        <w:rPr>
          <w:rFonts w:ascii="Calibri" w:hAnsi="Calibri"/>
        </w:rPr>
        <w:t xml:space="preserve"> </w:t>
      </w:r>
    </w:p>
    <w:p w:rsidR="00266A99" w:rsidRPr="00655966" w:rsidRDefault="00266A99" w:rsidP="00E32C17">
      <w:pPr>
        <w:jc w:val="both"/>
        <w:rPr>
          <w:rFonts w:ascii="Calibri" w:hAnsi="Calibri"/>
        </w:rPr>
      </w:pPr>
    </w:p>
    <w:p w:rsidR="00266A99" w:rsidRPr="00655966" w:rsidRDefault="00266A99" w:rsidP="00E32C17">
      <w:pPr>
        <w:jc w:val="both"/>
        <w:rPr>
          <w:rFonts w:ascii="Calibri" w:hAnsi="Calibri"/>
        </w:rPr>
      </w:pPr>
    </w:p>
    <w:p w:rsidR="00266A99" w:rsidRPr="00655966" w:rsidRDefault="00266A99" w:rsidP="00257278">
      <w:pPr>
        <w:pStyle w:val="Heading4"/>
      </w:pPr>
      <w:r w:rsidRPr="00655966">
        <w:t xml:space="preserve">Vulnerability </w:t>
      </w:r>
    </w:p>
    <w:p w:rsidR="00266A99" w:rsidRPr="00655966" w:rsidRDefault="00266A99" w:rsidP="00266A99">
      <w:pPr>
        <w:rPr>
          <w:rFonts w:ascii="Calibri" w:hAnsi="Calibri"/>
        </w:rPr>
      </w:pPr>
      <w:r w:rsidRPr="00655966">
        <w:rPr>
          <w:rFonts w:ascii="Calibri" w:hAnsi="Calibri"/>
        </w:rPr>
        <w:t xml:space="preserve">Based on the above analysis, </w:t>
      </w:r>
      <w:r w:rsidR="000D44E6" w:rsidRPr="00655966">
        <w:rPr>
          <w:rFonts w:ascii="Calibri" w:hAnsi="Calibri"/>
        </w:rPr>
        <w:t>Amherst</w:t>
      </w:r>
      <w:r w:rsidRPr="00655966">
        <w:rPr>
          <w:rFonts w:ascii="Calibri" w:hAnsi="Calibri"/>
        </w:rPr>
        <w:t xml:space="preserve"> faces a vulnerability of “</w:t>
      </w:r>
      <w:r w:rsidR="000D44E6" w:rsidRPr="00655966">
        <w:rPr>
          <w:rFonts w:ascii="Calibri" w:hAnsi="Calibri"/>
        </w:rPr>
        <w:t>3</w:t>
      </w:r>
      <w:r w:rsidRPr="00655966">
        <w:rPr>
          <w:rFonts w:ascii="Calibri" w:hAnsi="Calibri"/>
        </w:rPr>
        <w:t xml:space="preserve"> – </w:t>
      </w:r>
      <w:r w:rsidR="000D44E6" w:rsidRPr="00655966">
        <w:rPr>
          <w:rFonts w:ascii="Calibri" w:hAnsi="Calibri"/>
        </w:rPr>
        <w:t>Medium</w:t>
      </w:r>
      <w:r w:rsidRPr="00655966">
        <w:rPr>
          <w:rFonts w:ascii="Calibri" w:hAnsi="Calibri"/>
        </w:rPr>
        <w:t xml:space="preserve"> Risk” from hurricanes.</w:t>
      </w:r>
    </w:p>
    <w:p w:rsidR="00266A99" w:rsidRPr="0047046B" w:rsidRDefault="00266A99" w:rsidP="00E32C17">
      <w:pPr>
        <w:jc w:val="both"/>
      </w:pPr>
    </w:p>
    <w:p w:rsidR="00E56CF2" w:rsidRDefault="00E56CF2" w:rsidP="00E32C17">
      <w:pPr>
        <w:pStyle w:val="BulletedList1"/>
        <w:numPr>
          <w:ilvl w:val="0"/>
          <w:numId w:val="0"/>
        </w:numPr>
        <w:jc w:val="both"/>
      </w:pPr>
    </w:p>
    <w:p w:rsidR="00E32C17" w:rsidRDefault="00E32C17" w:rsidP="00E32C17">
      <w:pPr>
        <w:pStyle w:val="BulletedList1"/>
        <w:numPr>
          <w:ilvl w:val="0"/>
          <w:numId w:val="0"/>
        </w:numPr>
        <w:jc w:val="both"/>
      </w:pPr>
    </w:p>
    <w:p w:rsidR="00E32C17" w:rsidRDefault="00E32C17" w:rsidP="00E32C17">
      <w:pPr>
        <w:pStyle w:val="BulletedList1"/>
        <w:numPr>
          <w:ilvl w:val="0"/>
          <w:numId w:val="0"/>
        </w:numPr>
        <w:jc w:val="both"/>
      </w:pPr>
    </w:p>
    <w:p w:rsidR="00871759" w:rsidRPr="00F334D1" w:rsidRDefault="000D44E6" w:rsidP="000D44E6">
      <w:pPr>
        <w:pStyle w:val="Heading3"/>
        <w:rPr>
          <w:rFonts w:ascii="Calibri" w:hAnsi="Calibri"/>
        </w:rPr>
      </w:pPr>
      <w:r>
        <w:br w:type="page"/>
      </w:r>
      <w:bookmarkStart w:id="25" w:name="_Toc414717704"/>
      <w:r w:rsidRPr="00F334D1">
        <w:rPr>
          <w:rFonts w:ascii="Calibri" w:hAnsi="Calibri"/>
        </w:rPr>
        <w:t>Severe Thunderstorms/Wind/Tornadoes</w:t>
      </w:r>
      <w:bookmarkEnd w:id="25"/>
    </w:p>
    <w:p w:rsidR="000D44E6" w:rsidRPr="00F334D1" w:rsidRDefault="000D44E6" w:rsidP="000D44E6">
      <w:pPr>
        <w:rPr>
          <w:rFonts w:ascii="Calibri" w:hAnsi="Calibri"/>
        </w:rPr>
      </w:pPr>
    </w:p>
    <w:p w:rsidR="000D44E6" w:rsidRPr="00F334D1" w:rsidRDefault="000D44E6" w:rsidP="00257278">
      <w:pPr>
        <w:pStyle w:val="Heading4"/>
      </w:pPr>
      <w:r w:rsidRPr="00F334D1">
        <w:t>Hazard Description</w:t>
      </w:r>
    </w:p>
    <w:p w:rsidR="000D44E6" w:rsidRPr="00F334D1" w:rsidRDefault="000D44E6" w:rsidP="000D44E6">
      <w:pPr>
        <w:jc w:val="both"/>
        <w:rPr>
          <w:rFonts w:ascii="Calibri" w:hAnsi="Calibri"/>
          <w:szCs w:val="22"/>
        </w:rPr>
      </w:pPr>
      <w:r w:rsidRPr="00F334D1">
        <w:rPr>
          <w:rFonts w:ascii="Calibri" w:hAnsi="Calibri"/>
          <w:szCs w:val="22"/>
        </w:rPr>
        <w:t xml:space="preserve">A thunderstorm is a storm with lightning and </w:t>
      </w:r>
      <w:proofErr w:type="gramStart"/>
      <w:r w:rsidRPr="00F334D1">
        <w:rPr>
          <w:rFonts w:ascii="Calibri" w:hAnsi="Calibri"/>
          <w:szCs w:val="22"/>
        </w:rPr>
        <w:t>thunder produced by a cumulonimbus cloud, usually producing gusty winds, heavy rain, and sometimes hail</w:t>
      </w:r>
      <w:proofErr w:type="gramEnd"/>
      <w:r w:rsidRPr="00F334D1">
        <w:rPr>
          <w:rFonts w:ascii="Calibri" w:hAnsi="Calibri"/>
          <w:szCs w:val="22"/>
        </w:rPr>
        <w:t>. Effective January 5, 2010, the N</w:t>
      </w:r>
      <w:r w:rsidR="00EB3514">
        <w:rPr>
          <w:rFonts w:ascii="Calibri" w:hAnsi="Calibri"/>
          <w:szCs w:val="22"/>
        </w:rPr>
        <w:t xml:space="preserve">ational </w:t>
      </w:r>
      <w:r w:rsidRPr="00F334D1">
        <w:rPr>
          <w:rFonts w:ascii="Calibri" w:hAnsi="Calibri"/>
          <w:szCs w:val="22"/>
        </w:rPr>
        <w:t>W</w:t>
      </w:r>
      <w:r w:rsidR="00EB3514">
        <w:rPr>
          <w:rFonts w:ascii="Calibri" w:hAnsi="Calibri"/>
          <w:szCs w:val="22"/>
        </w:rPr>
        <w:t xml:space="preserve">eather </w:t>
      </w:r>
      <w:r w:rsidRPr="00F334D1">
        <w:rPr>
          <w:rFonts w:ascii="Calibri" w:hAnsi="Calibri"/>
          <w:szCs w:val="22"/>
        </w:rPr>
        <w:t>S</w:t>
      </w:r>
      <w:r w:rsidR="00EB3514">
        <w:rPr>
          <w:rFonts w:ascii="Calibri" w:hAnsi="Calibri"/>
          <w:szCs w:val="22"/>
        </w:rPr>
        <w:t>ervice (NWS)</w:t>
      </w:r>
      <w:r w:rsidRPr="00F334D1">
        <w:rPr>
          <w:rFonts w:ascii="Calibri" w:hAnsi="Calibri"/>
          <w:szCs w:val="22"/>
        </w:rPr>
        <w:t xml:space="preserve"> modified the hail size criterion to classify a thunderstorm as ‘severe’ when it produces damaging wind gusts in excess of 58 mph (50 knots), hail that is 1 inch in diameter or larger (quarter size), or a tornado (NWS, 2013).</w:t>
      </w:r>
    </w:p>
    <w:p w:rsidR="000D44E6" w:rsidRPr="00F334D1" w:rsidRDefault="000D44E6" w:rsidP="000D44E6">
      <w:pPr>
        <w:jc w:val="both"/>
        <w:rPr>
          <w:rFonts w:ascii="Calibri" w:hAnsi="Calibri"/>
          <w:bCs/>
          <w:u w:val="single"/>
        </w:rPr>
      </w:pPr>
    </w:p>
    <w:p w:rsidR="000D44E6" w:rsidRPr="00F334D1" w:rsidRDefault="000D44E6" w:rsidP="000D44E6">
      <w:pPr>
        <w:jc w:val="both"/>
        <w:rPr>
          <w:rFonts w:ascii="Calibri" w:hAnsi="Calibri"/>
        </w:rPr>
      </w:pPr>
      <w:r w:rsidRPr="00F334D1">
        <w:rPr>
          <w:rFonts w:ascii="Calibri" w:hAnsi="Calibri"/>
        </w:rPr>
        <w:t>Wind is air in motion relative to surface of the earth. For non-tropical events over land, the NWS issues a Wind Advisory (sustained winds of 31 to 39 mph for at least 1 hour or any gusts 46 to 57 mph) or a High Wind Warning (sustained winds 40+ mph or any gusts 58+ mph). For non-tropical events over water, the NWS issues a small craft advisory (sustained winds 25-33 knots), a gale warning (sustained winds 34-47 knots), a storm warning (sustained winds 48 to 63 knots), or a hurricane force wind warning (sustained winds 64+ knots). For tropical systems, the NWS issues a tropical storm warning for any areas (inland or coastal) that are expecting sustained winds from 39 to 73 mph. A hurricane warning is issued for any areas (inland or coastal) that are expecting sustained winds of 74 mph. Effects from high winds can include downed trees and/or power lines and damage to roofs, windows, etc. High winds can cause scattered power outages. High winds are also a hazard for the boating, shipping, and aviation industry sectors.</w:t>
      </w:r>
    </w:p>
    <w:p w:rsidR="0034613C" w:rsidRDefault="0034613C" w:rsidP="000D44E6">
      <w:pPr>
        <w:jc w:val="both"/>
        <w:rPr>
          <w:rFonts w:ascii="Calibri" w:hAnsi="Calibri"/>
          <w:u w:val="single"/>
        </w:rPr>
      </w:pPr>
    </w:p>
    <w:p w:rsidR="0034613C" w:rsidRPr="0034613C" w:rsidRDefault="0034613C" w:rsidP="000D44E6">
      <w:pPr>
        <w:jc w:val="both"/>
        <w:rPr>
          <w:rFonts w:ascii="Calibri" w:hAnsi="Calibri"/>
        </w:rPr>
      </w:pPr>
      <w:r w:rsidRPr="0034613C">
        <w:rPr>
          <w:rFonts w:ascii="Calibri" w:hAnsi="Calibri"/>
        </w:rPr>
        <w:t xml:space="preserve">According to the National Weather Service, </w:t>
      </w:r>
      <w:proofErr w:type="spellStart"/>
      <w:r w:rsidRPr="0034613C">
        <w:rPr>
          <w:rFonts w:ascii="Calibri" w:hAnsi="Calibri"/>
        </w:rPr>
        <w:t>microbursts</w:t>
      </w:r>
      <w:proofErr w:type="spellEnd"/>
      <w:r w:rsidRPr="0034613C">
        <w:rPr>
          <w:rFonts w:ascii="Calibri" w:hAnsi="Calibri"/>
        </w:rPr>
        <w:t xml:space="preserve"> are downdrafts in thunderstorms (http://www.srh.noaa.gov/ama/?n=microbursts, accessed Feb. 18, 2016). Wind speeds up to 150 miles per hour are possible in </w:t>
      </w:r>
      <w:proofErr w:type="spellStart"/>
      <w:r w:rsidRPr="0034613C">
        <w:rPr>
          <w:rFonts w:ascii="Calibri" w:hAnsi="Calibri"/>
        </w:rPr>
        <w:t>microbursts</w:t>
      </w:r>
      <w:proofErr w:type="spellEnd"/>
      <w:r w:rsidRPr="0034613C">
        <w:rPr>
          <w:rFonts w:ascii="Calibri" w:hAnsi="Calibri"/>
        </w:rPr>
        <w:t>, though there impact area may be less than 2.5 miles in diameter.</w:t>
      </w:r>
    </w:p>
    <w:p w:rsidR="000D44E6" w:rsidRPr="00F334D1" w:rsidRDefault="000D44E6" w:rsidP="000D44E6">
      <w:pPr>
        <w:jc w:val="both"/>
        <w:rPr>
          <w:rFonts w:ascii="Calibri" w:hAnsi="Calibri"/>
          <w:u w:val="single"/>
        </w:rPr>
      </w:pPr>
    </w:p>
    <w:p w:rsidR="000D44E6" w:rsidRPr="00F334D1" w:rsidRDefault="000D44E6" w:rsidP="000D44E6">
      <w:pPr>
        <w:jc w:val="both"/>
        <w:rPr>
          <w:rFonts w:ascii="Calibri" w:hAnsi="Calibri"/>
          <w:u w:val="single"/>
        </w:rPr>
      </w:pPr>
      <w:r w:rsidRPr="00F334D1">
        <w:rPr>
          <w:rFonts w:ascii="Calibri" w:hAnsi="Calibri"/>
        </w:rPr>
        <w:t>Tornadoes are swirling columns of air that typically form in the spring and summer during severe thunderstorm events.  In a relatively short period of time and with little or no advance warning, a tornado can attain rotational wind speeds in excess of 250 miles per hour and can cause severe devastation along a path that ranges from a few dozen yards to over a mile in width.  The path of a tornado may be hard to predict because they can stall or change direction abruptly.  Within Massachusetts, tornadoes have occurred most frequently in Worcester County and in communities west of Worcester, including towns in eastern Hampshire</w:t>
      </w:r>
      <w:r w:rsidR="00B74944">
        <w:rPr>
          <w:rFonts w:ascii="Calibri" w:hAnsi="Calibri"/>
        </w:rPr>
        <w:t xml:space="preserve"> and Hampden Counties</w:t>
      </w:r>
      <w:r w:rsidRPr="00F334D1">
        <w:rPr>
          <w:rFonts w:ascii="Calibri" w:hAnsi="Calibri"/>
        </w:rPr>
        <w:t xml:space="preserve">. High wind speeds, hail, and debris generated by tornadoes can result in loss of life, downed trees and power lines, and damage to structures and other personal property (cars, etc.). </w:t>
      </w:r>
    </w:p>
    <w:p w:rsidR="000D44E6" w:rsidRPr="000D44E6" w:rsidRDefault="000D44E6" w:rsidP="000D44E6"/>
    <w:p w:rsidR="00AA0EAB" w:rsidRPr="00655966" w:rsidRDefault="0062644D" w:rsidP="00AA0EAB">
      <w:pPr>
        <w:pStyle w:val="BodyText"/>
        <w:spacing w:after="120"/>
        <w:rPr>
          <w:rFonts w:ascii="Calibri" w:hAnsi="Calibri"/>
          <w:b/>
          <w:sz w:val="24"/>
        </w:rPr>
      </w:pPr>
      <w:r w:rsidRPr="00655966">
        <w:rPr>
          <w:rFonts w:ascii="Calibri" w:hAnsi="Calibri"/>
          <w:b/>
          <w:sz w:val="24"/>
        </w:rPr>
        <w:t>Location</w:t>
      </w:r>
    </w:p>
    <w:p w:rsidR="00C862ED" w:rsidRPr="00655966" w:rsidRDefault="0062644D" w:rsidP="00AA0EAB">
      <w:pPr>
        <w:pStyle w:val="BodyText"/>
        <w:rPr>
          <w:rFonts w:ascii="Calibri" w:hAnsi="Calibri"/>
        </w:rPr>
      </w:pPr>
      <w:r w:rsidRPr="00655966">
        <w:rPr>
          <w:rFonts w:ascii="Calibri" w:hAnsi="Calibri"/>
        </w:rPr>
        <w:t xml:space="preserve">As per the Massachusetts Hazard Mitigation Plan, the entire Town is at risk of high winds, severe thunderstorms, and tornadoes.  The location of occurrence for </w:t>
      </w:r>
      <w:r w:rsidR="0032294F">
        <w:rPr>
          <w:rFonts w:ascii="Calibri" w:hAnsi="Calibri"/>
        </w:rPr>
        <w:t>severe thunderstorms/wind</w:t>
      </w:r>
      <w:r w:rsidR="0032294F" w:rsidRPr="00655966">
        <w:rPr>
          <w:rFonts w:ascii="Calibri" w:hAnsi="Calibri"/>
        </w:rPr>
        <w:t xml:space="preserve"> </w:t>
      </w:r>
      <w:r w:rsidRPr="00655966">
        <w:rPr>
          <w:rFonts w:ascii="Calibri" w:hAnsi="Calibri"/>
        </w:rPr>
        <w:t>hazards is “</w:t>
      </w:r>
      <w:r w:rsidR="0032294F">
        <w:rPr>
          <w:rFonts w:ascii="Calibri" w:hAnsi="Calibri"/>
        </w:rPr>
        <w:t>small</w:t>
      </w:r>
      <w:r w:rsidRPr="00655966">
        <w:rPr>
          <w:rFonts w:ascii="Calibri" w:hAnsi="Calibri"/>
        </w:rPr>
        <w:t xml:space="preserve">,” or </w:t>
      </w:r>
      <w:r w:rsidR="0032294F">
        <w:rPr>
          <w:rFonts w:ascii="Calibri" w:hAnsi="Calibri"/>
        </w:rPr>
        <w:t>less than 10</w:t>
      </w:r>
      <w:r w:rsidR="008D2F32" w:rsidRPr="00655966">
        <w:rPr>
          <w:rFonts w:ascii="Calibri" w:hAnsi="Calibri"/>
        </w:rPr>
        <w:t xml:space="preserve"> percent of the Town affected.</w:t>
      </w:r>
      <w:r w:rsidR="0032294F">
        <w:rPr>
          <w:rFonts w:ascii="Calibri" w:hAnsi="Calibri"/>
          <w:b/>
          <w:color w:val="FF0000"/>
        </w:rPr>
        <w:t xml:space="preserve"> </w:t>
      </w:r>
      <w:r w:rsidR="00071807" w:rsidRPr="00071807">
        <w:rPr>
          <w:rFonts w:ascii="Calibri" w:hAnsi="Calibri"/>
        </w:rPr>
        <w:t>The location of occurrence for tornadoes is also small.</w:t>
      </w:r>
    </w:p>
    <w:p w:rsidR="008D2F32" w:rsidRDefault="008D2F32" w:rsidP="00AA0EAB">
      <w:pPr>
        <w:pStyle w:val="BodyText"/>
        <w:spacing w:after="120"/>
        <w:rPr>
          <w:b/>
          <w:i/>
          <w:u w:val="single"/>
        </w:rPr>
      </w:pPr>
    </w:p>
    <w:p w:rsidR="008D2F32" w:rsidRPr="00B74944" w:rsidRDefault="00F334D1" w:rsidP="00AA0EAB">
      <w:pPr>
        <w:pStyle w:val="BodyText"/>
        <w:spacing w:after="120"/>
        <w:rPr>
          <w:rFonts w:ascii="Calibri" w:hAnsi="Calibri"/>
          <w:b/>
          <w:sz w:val="24"/>
        </w:rPr>
      </w:pPr>
      <w:r>
        <w:rPr>
          <w:b/>
          <w:sz w:val="24"/>
        </w:rPr>
        <w:br w:type="page"/>
      </w:r>
      <w:r w:rsidR="00AA0EAB" w:rsidRPr="00F334D1">
        <w:rPr>
          <w:rFonts w:ascii="Calibri" w:hAnsi="Calibri"/>
          <w:b/>
          <w:sz w:val="24"/>
        </w:rPr>
        <w:t>Extent</w:t>
      </w:r>
    </w:p>
    <w:p w:rsidR="00AD12A7" w:rsidRDefault="008D2F32" w:rsidP="008D2F32">
      <w:pPr>
        <w:jc w:val="both"/>
        <w:rPr>
          <w:rFonts w:ascii="Calibri" w:hAnsi="Calibri"/>
          <w:szCs w:val="22"/>
        </w:rPr>
      </w:pPr>
      <w:r w:rsidRPr="00F334D1">
        <w:rPr>
          <w:rFonts w:ascii="Calibri" w:hAnsi="Calibri"/>
          <w:szCs w:val="22"/>
        </w:rPr>
        <w:t>An average thunderstorm is 15 miles across and lasts 30 minutes; severe thunderstorms can be much larger and longer. Southern New England typically experiences 10 to 15 days per year with severe thunderstorms. Thunderstorms can cause hail, wind, and flooding.</w:t>
      </w:r>
      <w:r w:rsidR="00AD12A7">
        <w:rPr>
          <w:rFonts w:ascii="Calibri" w:hAnsi="Calibri"/>
          <w:szCs w:val="22"/>
        </w:rPr>
        <w:t xml:space="preserve"> Hail damage often correlates with hail size.</w:t>
      </w:r>
    </w:p>
    <w:p w:rsidR="00AD12A7" w:rsidRDefault="00AD12A7" w:rsidP="008D2F32">
      <w:pPr>
        <w:jc w:val="both"/>
        <w:rPr>
          <w:rFonts w:ascii="Calibri" w:hAnsi="Calibri"/>
          <w:szCs w:val="22"/>
        </w:rPr>
      </w:pPr>
    </w:p>
    <w:p w:rsidR="00AD12A7" w:rsidRPr="00AD12A7" w:rsidRDefault="00AD12A7" w:rsidP="00AD12A7">
      <w:pPr>
        <w:jc w:val="center"/>
        <w:rPr>
          <w:rFonts w:ascii="Calibri" w:hAnsi="Calibri"/>
          <w:b/>
          <w:sz w:val="24"/>
        </w:rPr>
      </w:pPr>
      <w:r w:rsidRPr="00AD12A7">
        <w:rPr>
          <w:rFonts w:ascii="Calibri" w:hAnsi="Calibri"/>
          <w:b/>
          <w:sz w:val="24"/>
        </w:rPr>
        <w:t>Hail Extent</w:t>
      </w:r>
    </w:p>
    <w:tbl>
      <w:tblPr>
        <w:tblStyle w:val="TableGrid"/>
        <w:tblW w:w="0" w:type="auto"/>
        <w:jc w:val="center"/>
        <w:tblLook w:val="04A0"/>
      </w:tblPr>
      <w:tblGrid>
        <w:gridCol w:w="978"/>
        <w:gridCol w:w="1714"/>
      </w:tblGrid>
      <w:tr w:rsidR="00AD12A7" w:rsidRPr="00AD12A7">
        <w:trPr>
          <w:cantSplit/>
          <w:jc w:val="center"/>
        </w:trPr>
        <w:tc>
          <w:tcPr>
            <w:tcW w:w="0" w:type="auto"/>
            <w:shd w:val="clear" w:color="auto" w:fill="4F81BD" w:themeFill="accent1"/>
          </w:tcPr>
          <w:p w:rsidR="00AD12A7" w:rsidRPr="00AD12A7" w:rsidRDefault="00AD12A7" w:rsidP="00AD12A7">
            <w:pPr>
              <w:jc w:val="center"/>
              <w:rPr>
                <w:rFonts w:ascii="Calibri" w:hAnsi="Calibri"/>
                <w:b/>
                <w:color w:val="FFFFFF" w:themeColor="background1"/>
                <w:szCs w:val="20"/>
              </w:rPr>
            </w:pPr>
            <w:r w:rsidRPr="00AD12A7">
              <w:rPr>
                <w:rFonts w:ascii="Calibri" w:hAnsi="Calibri"/>
                <w:b/>
                <w:color w:val="FFFFFF" w:themeColor="background1"/>
                <w:szCs w:val="20"/>
              </w:rPr>
              <w:t>Hail Size</w:t>
            </w:r>
          </w:p>
        </w:tc>
        <w:tc>
          <w:tcPr>
            <w:tcW w:w="0" w:type="auto"/>
            <w:shd w:val="clear" w:color="auto" w:fill="4F81BD" w:themeFill="accent1"/>
          </w:tcPr>
          <w:p w:rsidR="00AD12A7" w:rsidRPr="00AD12A7" w:rsidRDefault="00AD12A7" w:rsidP="00AD12A7">
            <w:pPr>
              <w:jc w:val="center"/>
              <w:rPr>
                <w:rFonts w:ascii="Calibri" w:hAnsi="Calibri"/>
                <w:b/>
                <w:color w:val="FFFFFF" w:themeColor="background1"/>
                <w:szCs w:val="20"/>
              </w:rPr>
            </w:pPr>
            <w:r w:rsidRPr="00AD12A7">
              <w:rPr>
                <w:rFonts w:ascii="Calibri" w:hAnsi="Calibri"/>
                <w:b/>
                <w:color w:val="FFFFFF" w:themeColor="background1"/>
                <w:szCs w:val="20"/>
              </w:rPr>
              <w:t>Object Analog</w:t>
            </w:r>
          </w:p>
        </w:tc>
      </w:tr>
      <w:tr w:rsidR="00AD12A7" w:rsidRPr="00AD12A7">
        <w:trPr>
          <w:cantSplit/>
          <w:trHeight w:val="260"/>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.50</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Marble, moth ball</w:t>
            </w:r>
          </w:p>
        </w:tc>
      </w:tr>
      <w:tr w:rsidR="00AD12A7" w:rsidRPr="00AD12A7">
        <w:trPr>
          <w:cantSplit/>
          <w:trHeight w:val="269"/>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.75</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Penny</w:t>
            </w:r>
          </w:p>
        </w:tc>
      </w:tr>
      <w:tr w:rsidR="00AD12A7" w:rsidRPr="00AD12A7">
        <w:trPr>
          <w:cantSplit/>
          <w:trHeight w:val="251"/>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.88</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Nickel</w:t>
            </w:r>
          </w:p>
        </w:tc>
      </w:tr>
      <w:tr w:rsidR="00AD12A7" w:rsidRPr="00AD12A7">
        <w:trPr>
          <w:cantSplit/>
          <w:trHeight w:val="269"/>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1.00</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Quarter</w:t>
            </w:r>
          </w:p>
        </w:tc>
      </w:tr>
      <w:tr w:rsidR="00AD12A7" w:rsidRPr="00AD12A7">
        <w:trPr>
          <w:cantSplit/>
          <w:trHeight w:val="251"/>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1.25</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Half dollar</w:t>
            </w:r>
          </w:p>
        </w:tc>
      </w:tr>
      <w:tr w:rsidR="00AD12A7" w:rsidRPr="00AD12A7">
        <w:trPr>
          <w:cantSplit/>
          <w:trHeight w:val="224"/>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1.50</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Walnut, ping pong</w:t>
            </w:r>
          </w:p>
        </w:tc>
      </w:tr>
      <w:tr w:rsidR="00AD12A7" w:rsidRPr="00AD12A7">
        <w:trPr>
          <w:cantSplit/>
          <w:trHeight w:val="242"/>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1.75</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Golf ball</w:t>
            </w:r>
          </w:p>
        </w:tc>
      </w:tr>
      <w:tr w:rsidR="00AD12A7" w:rsidRPr="00AD12A7">
        <w:trPr>
          <w:cantSplit/>
          <w:trHeight w:val="260"/>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2.00</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Hen egg</w:t>
            </w:r>
          </w:p>
        </w:tc>
      </w:tr>
      <w:tr w:rsidR="00AD12A7" w:rsidRPr="00AD12A7">
        <w:trPr>
          <w:cantSplit/>
          <w:trHeight w:val="251"/>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2.50</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Tennis ball</w:t>
            </w:r>
          </w:p>
        </w:tc>
      </w:tr>
      <w:tr w:rsidR="00AD12A7" w:rsidRPr="00AD12A7">
        <w:trPr>
          <w:cantSplit/>
          <w:trHeight w:val="260"/>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2.75</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Baseball</w:t>
            </w:r>
          </w:p>
        </w:tc>
      </w:tr>
      <w:tr w:rsidR="00AD12A7" w:rsidRPr="00AD12A7">
        <w:trPr>
          <w:cantSplit/>
          <w:trHeight w:val="269"/>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3.00</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Tea cup</w:t>
            </w:r>
          </w:p>
        </w:tc>
      </w:tr>
      <w:tr w:rsidR="00AD12A7" w:rsidRPr="00AD12A7">
        <w:trPr>
          <w:cantSplit/>
          <w:trHeight w:val="260"/>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4.00</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Grapefruit</w:t>
            </w:r>
          </w:p>
        </w:tc>
      </w:tr>
      <w:tr w:rsidR="00AD12A7" w:rsidRPr="00AD12A7">
        <w:trPr>
          <w:cantSplit/>
          <w:trHeight w:val="251"/>
          <w:jc w:val="center"/>
        </w:trPr>
        <w:tc>
          <w:tcPr>
            <w:tcW w:w="0" w:type="auto"/>
          </w:tcPr>
          <w:p w:rsidR="00AD12A7" w:rsidRPr="00AD12A7" w:rsidRDefault="00AD12A7" w:rsidP="00AD12A7">
            <w:pPr>
              <w:pStyle w:val="Heading4"/>
              <w:spacing w:before="0" w:after="0"/>
              <w:jc w:val="center"/>
              <w:rPr>
                <w:b w:val="0"/>
                <w:sz w:val="20"/>
                <w:szCs w:val="20"/>
              </w:rPr>
            </w:pPr>
            <w:r w:rsidRPr="00AD12A7">
              <w:rPr>
                <w:b w:val="0"/>
                <w:sz w:val="20"/>
                <w:szCs w:val="20"/>
              </w:rPr>
              <w:t>4.50</w:t>
            </w:r>
          </w:p>
        </w:tc>
        <w:tc>
          <w:tcPr>
            <w:tcW w:w="0" w:type="auto"/>
          </w:tcPr>
          <w:p w:rsidR="00AD12A7" w:rsidRPr="00AD12A7" w:rsidRDefault="00AD12A7" w:rsidP="00AD12A7">
            <w:pPr>
              <w:pStyle w:val="Heading4"/>
              <w:spacing w:before="0" w:after="0"/>
              <w:rPr>
                <w:b w:val="0"/>
                <w:sz w:val="20"/>
                <w:szCs w:val="20"/>
              </w:rPr>
            </w:pPr>
            <w:r w:rsidRPr="00AD12A7">
              <w:rPr>
                <w:b w:val="0"/>
                <w:sz w:val="20"/>
                <w:szCs w:val="20"/>
              </w:rPr>
              <w:t>Softball</w:t>
            </w:r>
          </w:p>
        </w:tc>
      </w:tr>
    </w:tbl>
    <w:p w:rsidR="00AD12A7" w:rsidRPr="00AD12A7" w:rsidRDefault="00AD12A7" w:rsidP="00AD12A7">
      <w:pPr>
        <w:jc w:val="center"/>
        <w:rPr>
          <w:rFonts w:ascii="Calibri" w:hAnsi="Calibri"/>
          <w:sz w:val="24"/>
        </w:rPr>
      </w:pPr>
      <w:r w:rsidRPr="00AD12A7">
        <w:rPr>
          <w:rFonts w:ascii="Calibri" w:hAnsi="Calibri"/>
          <w:szCs w:val="20"/>
        </w:rPr>
        <w:t>Source:  http://www.spc.noaa.gov/misc/tables/hailsize.htm</w:t>
      </w:r>
    </w:p>
    <w:p w:rsidR="008D2F32" w:rsidRPr="00F334D1" w:rsidRDefault="008D2F32" w:rsidP="008D2F32">
      <w:pPr>
        <w:jc w:val="both"/>
        <w:rPr>
          <w:rFonts w:ascii="Calibri" w:hAnsi="Calibri"/>
          <w:szCs w:val="22"/>
        </w:rPr>
      </w:pPr>
    </w:p>
    <w:p w:rsidR="008D2F32" w:rsidRPr="00F334D1" w:rsidRDefault="008D2F32" w:rsidP="008D2F32">
      <w:pPr>
        <w:jc w:val="both"/>
        <w:rPr>
          <w:rFonts w:ascii="Calibri" w:hAnsi="Calibri"/>
        </w:rPr>
      </w:pPr>
    </w:p>
    <w:p w:rsidR="008D2F32" w:rsidRPr="00F334D1" w:rsidRDefault="008D2F32" w:rsidP="008D2F32">
      <w:pPr>
        <w:jc w:val="both"/>
        <w:rPr>
          <w:rFonts w:ascii="Calibri" w:hAnsi="Calibri"/>
          <w:i/>
          <w:iCs/>
        </w:rPr>
      </w:pPr>
      <w:r w:rsidRPr="00F334D1">
        <w:rPr>
          <w:rFonts w:ascii="Calibri" w:hAnsi="Calibri"/>
        </w:rPr>
        <w:t>Tornadoes are measured using the enhanced F-Scale, shown with the following categories and corresponding descriptions of damage:</w:t>
      </w:r>
    </w:p>
    <w:p w:rsidR="008D2F32" w:rsidRPr="00F334D1" w:rsidRDefault="008D2F32" w:rsidP="008D2F32">
      <w:pPr>
        <w:ind w:left="1440"/>
        <w:rPr>
          <w:rFonts w:ascii="Calibri" w:hAnsi="Calibri"/>
          <w:i/>
          <w:iCs/>
          <w:sz w:val="24"/>
        </w:rPr>
      </w:pPr>
    </w:p>
    <w:p w:rsidR="008D2F32" w:rsidRPr="00F334D1" w:rsidRDefault="008D2F32" w:rsidP="008D2F32">
      <w:pPr>
        <w:ind w:left="1440"/>
        <w:rPr>
          <w:rFonts w:ascii="Calibri" w:hAnsi="Calibri"/>
          <w:sz w:val="24"/>
        </w:rPr>
      </w:pPr>
    </w:p>
    <w:tbl>
      <w:tblPr>
        <w:tblW w:w="9360" w:type="dxa"/>
        <w:jc w:val="center"/>
        <w:tblBorders>
          <w:insideH w:val="single" w:sz="4" w:space="0" w:color="auto"/>
          <w:insideV w:val="single" w:sz="4" w:space="0" w:color="auto"/>
        </w:tblBorders>
        <w:tblLayout w:type="fixed"/>
        <w:tblCellMar>
          <w:left w:w="0" w:type="dxa"/>
          <w:right w:w="0" w:type="dxa"/>
        </w:tblCellMar>
        <w:tblLook w:val="0000"/>
      </w:tblPr>
      <w:tblGrid>
        <w:gridCol w:w="1159"/>
        <w:gridCol w:w="1451"/>
        <w:gridCol w:w="1620"/>
        <w:gridCol w:w="5130"/>
      </w:tblGrid>
      <w:tr w:rsidR="008D2F32" w:rsidRPr="00F334D1">
        <w:trPr>
          <w:trHeight w:val="559"/>
          <w:tblHeader/>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tcMar>
              <w:top w:w="14" w:type="dxa"/>
              <w:left w:w="72" w:type="dxa"/>
              <w:bottom w:w="14" w:type="dxa"/>
              <w:right w:w="72" w:type="dxa"/>
            </w:tcMar>
            <w:vAlign w:val="center"/>
          </w:tcPr>
          <w:p w:rsidR="008D2F32" w:rsidRPr="00F334D1" w:rsidRDefault="008D2F32" w:rsidP="005E0F0E">
            <w:pPr>
              <w:jc w:val="center"/>
              <w:rPr>
                <w:rFonts w:ascii="Calibri" w:hAnsi="Calibri"/>
                <w:b/>
                <w:color w:val="FFFFFF"/>
                <w:szCs w:val="22"/>
              </w:rPr>
            </w:pPr>
            <w:r w:rsidRPr="00F334D1">
              <w:rPr>
                <w:rFonts w:ascii="Calibri" w:hAnsi="Calibri"/>
                <w:b/>
                <w:color w:val="FFFFFF"/>
                <w:szCs w:val="22"/>
              </w:rPr>
              <w:t>Enhanced Fujita Scale Levels and Descriptions of Damage</w:t>
            </w:r>
          </w:p>
        </w:tc>
      </w:tr>
      <w:tr w:rsidR="008D2F32" w:rsidRPr="00F334D1">
        <w:trPr>
          <w:trHeight w:val="559"/>
          <w:tblHeader/>
          <w:jc w:val="center"/>
        </w:trPr>
        <w:tc>
          <w:tcPr>
            <w:tcW w:w="1159" w:type="dxa"/>
            <w:tcBorders>
              <w:top w:val="single" w:sz="4" w:space="0" w:color="auto"/>
              <w:left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b/>
                <w:szCs w:val="22"/>
              </w:rPr>
            </w:pPr>
            <w:r w:rsidRPr="00F334D1">
              <w:rPr>
                <w:rFonts w:ascii="Calibri" w:hAnsi="Calibri"/>
                <w:b/>
                <w:szCs w:val="22"/>
              </w:rPr>
              <w:t>EF-Scale Number</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b/>
                <w:szCs w:val="22"/>
              </w:rPr>
            </w:pPr>
            <w:r w:rsidRPr="00F334D1">
              <w:rPr>
                <w:rFonts w:ascii="Calibri" w:hAnsi="Calibri"/>
                <w:b/>
                <w:szCs w:val="22"/>
              </w:rPr>
              <w:t>Intensity Phrase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b/>
                <w:szCs w:val="22"/>
              </w:rPr>
            </w:pPr>
            <w:r w:rsidRPr="00F334D1">
              <w:rPr>
                <w:rFonts w:ascii="Calibri" w:hAnsi="Calibri"/>
                <w:b/>
                <w:szCs w:val="22"/>
              </w:rPr>
              <w:t>3-Second Gust (MPH)</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rPr>
                <w:rFonts w:ascii="Calibri" w:eastAsia="Arial Unicode MS" w:hAnsi="Calibri"/>
                <w:b/>
                <w:szCs w:val="22"/>
              </w:rPr>
            </w:pPr>
            <w:r w:rsidRPr="00F334D1">
              <w:rPr>
                <w:rFonts w:ascii="Calibri" w:hAnsi="Calibri"/>
                <w:b/>
                <w:szCs w:val="22"/>
              </w:rPr>
              <w:t>Type of Damage Done</w:t>
            </w:r>
          </w:p>
        </w:tc>
      </w:tr>
      <w:tr w:rsidR="008D2F32" w:rsidRPr="00F334D1">
        <w:trPr>
          <w:cantSplit/>
          <w:trHeight w:val="543"/>
          <w:jc w:val="center"/>
        </w:trPr>
        <w:tc>
          <w:tcPr>
            <w:tcW w:w="1159" w:type="dxa"/>
            <w:tcBorders>
              <w:top w:val="single" w:sz="4" w:space="0" w:color="auto"/>
              <w:left w:val="single" w:sz="4" w:space="0" w:color="auto"/>
              <w:bottom w:val="single" w:sz="4" w:space="0" w:color="auto"/>
            </w:tcBorders>
            <w:shd w:val="clear" w:color="auto" w:fill="FFFFE7"/>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EF0</w:t>
            </w:r>
          </w:p>
        </w:tc>
        <w:tc>
          <w:tcPr>
            <w:tcW w:w="1451" w:type="dxa"/>
            <w:tcBorders>
              <w:top w:val="single" w:sz="4" w:space="0" w:color="auto"/>
              <w:bottom w:val="single" w:sz="4" w:space="0" w:color="auto"/>
            </w:tcBorders>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Gale</w:t>
            </w:r>
          </w:p>
        </w:tc>
        <w:tc>
          <w:tcPr>
            <w:tcW w:w="1620" w:type="dxa"/>
            <w:tcBorders>
              <w:top w:val="single" w:sz="4" w:space="0" w:color="auto"/>
              <w:bottom w:val="single" w:sz="4" w:space="0" w:color="auto"/>
            </w:tcBorders>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65–85</w:t>
            </w:r>
          </w:p>
        </w:tc>
        <w:tc>
          <w:tcPr>
            <w:tcW w:w="5130" w:type="dxa"/>
            <w:tcBorders>
              <w:top w:val="single" w:sz="4" w:space="0" w:color="auto"/>
              <w:bottom w:val="single" w:sz="4" w:space="0" w:color="auto"/>
              <w:right w:val="single" w:sz="4" w:space="0" w:color="auto"/>
            </w:tcBorders>
            <w:tcMar>
              <w:top w:w="14" w:type="dxa"/>
              <w:left w:w="72" w:type="dxa"/>
              <w:bottom w:w="14" w:type="dxa"/>
              <w:right w:w="72" w:type="dxa"/>
            </w:tcMar>
            <w:vAlign w:val="center"/>
          </w:tcPr>
          <w:p w:rsidR="008D2F32" w:rsidRPr="00F334D1" w:rsidRDefault="008D2F32" w:rsidP="005E0F0E">
            <w:pPr>
              <w:rPr>
                <w:rFonts w:ascii="Calibri" w:eastAsia="Arial Unicode MS" w:hAnsi="Calibri"/>
                <w:szCs w:val="22"/>
              </w:rPr>
            </w:pPr>
            <w:r w:rsidRPr="00F334D1">
              <w:rPr>
                <w:rFonts w:ascii="Calibri" w:hAnsi="Calibri"/>
                <w:szCs w:val="22"/>
              </w:rPr>
              <w:t>Some damage to chimneys; breaks branches off trees; pushes over shallow-rooted trees; damages to sign boards.</w:t>
            </w:r>
          </w:p>
        </w:tc>
      </w:tr>
      <w:tr w:rsidR="008D2F32" w:rsidRPr="00F334D1">
        <w:trPr>
          <w:cantSplit/>
          <w:trHeight w:val="768"/>
          <w:jc w:val="center"/>
        </w:trPr>
        <w:tc>
          <w:tcPr>
            <w:tcW w:w="1159" w:type="dxa"/>
            <w:tcBorders>
              <w:top w:val="single" w:sz="4" w:space="0" w:color="auto"/>
              <w:left w:val="single" w:sz="4" w:space="0" w:color="auto"/>
              <w:bottom w:val="single" w:sz="4" w:space="0" w:color="auto"/>
            </w:tcBorders>
            <w:shd w:val="clear" w:color="auto" w:fill="FFFF9E"/>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EF1</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Moderate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86–110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rPr>
                <w:rFonts w:ascii="Calibri" w:eastAsia="Arial Unicode MS" w:hAnsi="Calibri"/>
                <w:szCs w:val="22"/>
              </w:rPr>
            </w:pPr>
            <w:r w:rsidRPr="00F334D1">
              <w:rPr>
                <w:rFonts w:ascii="Calibri" w:hAnsi="Calibri"/>
                <w:szCs w:val="22"/>
              </w:rPr>
              <w:t>The lower limit is the beginning of hurricane wind speed; peels surface off roofs; mobile homes pushed off foundations or overturned; moving autos pushed off the roads; attached garages may be destroyed.</w:t>
            </w:r>
          </w:p>
        </w:tc>
      </w:tr>
      <w:tr w:rsidR="008D2F32" w:rsidRPr="00F334D1">
        <w:trPr>
          <w:cantSplit/>
          <w:trHeight w:val="648"/>
          <w:jc w:val="center"/>
        </w:trPr>
        <w:tc>
          <w:tcPr>
            <w:tcW w:w="1159" w:type="dxa"/>
            <w:tcBorders>
              <w:top w:val="single" w:sz="4" w:space="0" w:color="auto"/>
              <w:left w:val="single" w:sz="4" w:space="0" w:color="auto"/>
              <w:bottom w:val="single" w:sz="4" w:space="0" w:color="auto"/>
            </w:tcBorders>
            <w:shd w:val="clear" w:color="auto" w:fill="FDCC8A"/>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EF2</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Significant</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111–135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rPr>
                <w:rFonts w:ascii="Calibri" w:eastAsia="Arial Unicode MS" w:hAnsi="Calibri"/>
                <w:szCs w:val="22"/>
              </w:rPr>
            </w:pPr>
            <w:r w:rsidRPr="00F334D1">
              <w:rPr>
                <w:rFonts w:ascii="Calibri" w:hAnsi="Calibri"/>
                <w:szCs w:val="22"/>
              </w:rPr>
              <w:t>Considerable damage. Roofs torn off frame houses; mobile homes demolished; boxcars pushed over; large trees snapped or uprooted; light object missiles generated.</w:t>
            </w:r>
          </w:p>
        </w:tc>
      </w:tr>
      <w:tr w:rsidR="008D2F32" w:rsidRPr="00F334D1">
        <w:trPr>
          <w:cantSplit/>
          <w:trHeight w:val="648"/>
          <w:jc w:val="center"/>
        </w:trPr>
        <w:tc>
          <w:tcPr>
            <w:tcW w:w="1159" w:type="dxa"/>
            <w:tcBorders>
              <w:top w:val="single" w:sz="4" w:space="0" w:color="auto"/>
              <w:left w:val="single" w:sz="4" w:space="0" w:color="auto"/>
              <w:bottom w:val="single" w:sz="4" w:space="0" w:color="auto"/>
            </w:tcBorders>
            <w:shd w:val="clear" w:color="auto" w:fill="FC9759"/>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EF3</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Severe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136–165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rPr>
                <w:rFonts w:ascii="Calibri" w:eastAsia="Arial Unicode MS" w:hAnsi="Calibri"/>
                <w:szCs w:val="22"/>
              </w:rPr>
            </w:pPr>
            <w:r w:rsidRPr="00F334D1">
              <w:rPr>
                <w:rFonts w:ascii="Calibri" w:hAnsi="Calibri"/>
                <w:szCs w:val="22"/>
              </w:rPr>
              <w:t>Roof and some walls torn off well-constructed houses; trains overturned; most trees in forest uprooted.</w:t>
            </w:r>
          </w:p>
        </w:tc>
      </w:tr>
      <w:tr w:rsidR="008D2F32" w:rsidRPr="00F334D1">
        <w:trPr>
          <w:cantSplit/>
          <w:trHeight w:val="624"/>
          <w:jc w:val="center"/>
        </w:trPr>
        <w:tc>
          <w:tcPr>
            <w:tcW w:w="1159" w:type="dxa"/>
            <w:tcBorders>
              <w:top w:val="single" w:sz="4" w:space="0" w:color="auto"/>
              <w:left w:val="single" w:sz="4" w:space="0" w:color="auto"/>
              <w:bottom w:val="single" w:sz="4" w:space="0" w:color="auto"/>
            </w:tcBorders>
            <w:shd w:val="clear" w:color="auto" w:fill="E34A33"/>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EF4</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Devastating</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jc w:val="center"/>
              <w:rPr>
                <w:rFonts w:ascii="Calibri" w:eastAsia="Arial Unicode MS" w:hAnsi="Calibri"/>
                <w:szCs w:val="22"/>
              </w:rPr>
            </w:pPr>
            <w:r w:rsidRPr="00F334D1">
              <w:rPr>
                <w:rFonts w:ascii="Calibri" w:hAnsi="Calibri"/>
                <w:szCs w:val="22"/>
              </w:rPr>
              <w:t>166–200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8D2F32" w:rsidRPr="00F334D1" w:rsidRDefault="008D2F32" w:rsidP="005E0F0E">
            <w:pPr>
              <w:rPr>
                <w:rFonts w:ascii="Calibri" w:eastAsia="Arial Unicode MS" w:hAnsi="Calibri"/>
                <w:szCs w:val="22"/>
              </w:rPr>
            </w:pPr>
            <w:r w:rsidRPr="00F334D1">
              <w:rPr>
                <w:rFonts w:ascii="Calibri" w:hAnsi="Calibri"/>
                <w:szCs w:val="22"/>
              </w:rPr>
              <w:t>Well-constructed houses leveled; structures with weak foundations blown off some distance; cars thrown and large missiles generated.</w:t>
            </w:r>
          </w:p>
        </w:tc>
      </w:tr>
    </w:tbl>
    <w:p w:rsidR="008D2F32" w:rsidRPr="008D2F32" w:rsidRDefault="008D2F32" w:rsidP="00AA0EAB">
      <w:pPr>
        <w:pStyle w:val="BodyText"/>
        <w:spacing w:after="120"/>
        <w:rPr>
          <w:b/>
        </w:rPr>
      </w:pPr>
    </w:p>
    <w:p w:rsidR="00AA0EAB" w:rsidRPr="00F334D1" w:rsidRDefault="00AA0EAB" w:rsidP="00AA0EAB">
      <w:pPr>
        <w:pStyle w:val="BodyText"/>
        <w:spacing w:after="120"/>
        <w:rPr>
          <w:rFonts w:ascii="Calibri" w:hAnsi="Calibri"/>
          <w:b/>
          <w:sz w:val="24"/>
        </w:rPr>
      </w:pPr>
      <w:r w:rsidRPr="00F334D1">
        <w:rPr>
          <w:rFonts w:ascii="Calibri" w:hAnsi="Calibri"/>
          <w:b/>
          <w:sz w:val="24"/>
        </w:rPr>
        <w:t>Previous Occurrences</w:t>
      </w:r>
    </w:p>
    <w:p w:rsidR="00B74944" w:rsidRDefault="00B74944" w:rsidP="00AA0EAB">
      <w:pPr>
        <w:pStyle w:val="BodyText"/>
        <w:rPr>
          <w:rFonts w:ascii="Calibri" w:hAnsi="Calibri"/>
        </w:rPr>
      </w:pPr>
      <w:r w:rsidRPr="00B74944">
        <w:rPr>
          <w:rFonts w:ascii="Calibri" w:hAnsi="Calibri"/>
        </w:rPr>
        <w:t xml:space="preserve">Thunderstorms and high winds affect </w:t>
      </w:r>
      <w:r>
        <w:rPr>
          <w:rFonts w:ascii="Calibri" w:hAnsi="Calibri"/>
        </w:rPr>
        <w:t>Amherst</w:t>
      </w:r>
      <w:r w:rsidRPr="00B74944">
        <w:rPr>
          <w:rFonts w:ascii="Calibri" w:hAnsi="Calibri"/>
        </w:rPr>
        <w:t xml:space="preserve"> regularly. While municipal records of storms are not kept, the National Weather Service compiles such data on a statewide basis which is included in the Massachusetts Hazard Mitigation Plan. According to the most recent update of this plan, there are approximately 10 to 30 days of thunderstorm activity in the state each year.</w:t>
      </w:r>
    </w:p>
    <w:p w:rsidR="00B74944" w:rsidRPr="00B74944" w:rsidRDefault="00B74944" w:rsidP="00B74944">
      <w:pPr>
        <w:pStyle w:val="BodyText"/>
        <w:rPr>
          <w:rFonts w:ascii="Calibri" w:hAnsi="Calibri"/>
        </w:rPr>
      </w:pPr>
      <w:r w:rsidRPr="00B74944">
        <w:rPr>
          <w:rFonts w:ascii="Calibri" w:hAnsi="Calibri"/>
        </w:rPr>
        <w:t>There are typically 1 to 3 tornadoes somewhere in southern New England per year. Most occur in the late afternoon and evening hours, when the heating is the greatest. The most common months are June, July, and August, but the Great Barrington, MA tornado (1995) occurred in May and the Windsor Locks, CT torna</w:t>
      </w:r>
      <w:r>
        <w:rPr>
          <w:rFonts w:ascii="Calibri" w:hAnsi="Calibri"/>
        </w:rPr>
        <w:t xml:space="preserve">do (1979) occurred in October. </w:t>
      </w:r>
    </w:p>
    <w:p w:rsidR="00B74944" w:rsidRDefault="00B74944" w:rsidP="00B74944">
      <w:pPr>
        <w:pStyle w:val="BodyText"/>
        <w:rPr>
          <w:rFonts w:ascii="Calibri" w:hAnsi="Calibri"/>
        </w:rPr>
      </w:pPr>
      <w:r w:rsidRPr="00B74944">
        <w:rPr>
          <w:rFonts w:ascii="Calibri" w:hAnsi="Calibri"/>
        </w:rPr>
        <w:t>Within Massachusetts, tornadoes have occurred most frequently in Worcester County and in communities west of Worcester. In 2011, a tornado ranked F3 (Severe Damage) on the Fujita Scale of Tornado Intensity, blew through West Springfield, Westfield, Springfield, Monson, Wilbraham, Brimfield, Sturbridge, and Southbridge. The tornado and related storm killed 3 people and resulted in hundreds of injuries across the state.</w:t>
      </w:r>
    </w:p>
    <w:p w:rsidR="000A6217" w:rsidRPr="00F334D1" w:rsidRDefault="00AA0EAB" w:rsidP="00AA0EAB">
      <w:pPr>
        <w:pStyle w:val="BodyText"/>
        <w:rPr>
          <w:rFonts w:ascii="Calibri" w:hAnsi="Calibri"/>
        </w:rPr>
      </w:pPr>
      <w:r w:rsidRPr="00F334D1">
        <w:rPr>
          <w:rFonts w:ascii="Calibri" w:hAnsi="Calibri"/>
        </w:rPr>
        <w:t>No known tornado</w:t>
      </w:r>
      <w:r w:rsidR="00F334D1">
        <w:rPr>
          <w:rFonts w:ascii="Calibri" w:hAnsi="Calibri"/>
        </w:rPr>
        <w:t>e</w:t>
      </w:r>
      <w:r w:rsidRPr="00F334D1">
        <w:rPr>
          <w:rFonts w:ascii="Calibri" w:hAnsi="Calibri"/>
        </w:rPr>
        <w:t xml:space="preserve">s have ever touched down in Amherst, </w:t>
      </w:r>
      <w:r w:rsidR="008D2F32" w:rsidRPr="00F334D1">
        <w:rPr>
          <w:rFonts w:ascii="Calibri" w:hAnsi="Calibri"/>
        </w:rPr>
        <w:t>though</w:t>
      </w:r>
      <w:r w:rsidRPr="00F334D1">
        <w:rPr>
          <w:rFonts w:ascii="Calibri" w:hAnsi="Calibri"/>
        </w:rPr>
        <w:t xml:space="preserve"> there have been several high-wind storms and hail events.  </w:t>
      </w:r>
      <w:r w:rsidR="00D934E0">
        <w:rPr>
          <w:rFonts w:ascii="Calibri" w:hAnsi="Calibri"/>
        </w:rPr>
        <w:t xml:space="preserve">Tornadoes have touched down in the neighboring towns of Pelham and </w:t>
      </w:r>
      <w:proofErr w:type="spellStart"/>
      <w:r w:rsidR="00D934E0">
        <w:rPr>
          <w:rFonts w:ascii="Calibri" w:hAnsi="Calibri"/>
        </w:rPr>
        <w:t>Leverett</w:t>
      </w:r>
      <w:proofErr w:type="spellEnd"/>
      <w:r w:rsidR="00D934E0">
        <w:rPr>
          <w:rFonts w:ascii="Calibri" w:hAnsi="Calibri"/>
        </w:rPr>
        <w:t xml:space="preserve">. </w:t>
      </w:r>
      <w:r w:rsidRPr="00F334D1">
        <w:rPr>
          <w:rFonts w:ascii="Calibri" w:hAnsi="Calibri" w:cs="Century Gothic"/>
        </w:rPr>
        <w:t>Thirteen incidents of tornado activity (al</w:t>
      </w:r>
      <w:r w:rsidRPr="00F334D1">
        <w:rPr>
          <w:rFonts w:ascii="Calibri" w:hAnsi="Calibri"/>
        </w:rPr>
        <w:t>l F2</w:t>
      </w:r>
      <w:r w:rsidRPr="00F334D1">
        <w:rPr>
          <w:rStyle w:val="FootnoteReference"/>
          <w:rFonts w:ascii="Calibri" w:hAnsi="Calibri"/>
        </w:rPr>
        <w:footnoteReference w:id="1"/>
      </w:r>
      <w:r w:rsidRPr="00F334D1">
        <w:rPr>
          <w:rFonts w:ascii="Calibri" w:hAnsi="Calibri"/>
        </w:rPr>
        <w:t xml:space="preserve"> or less) occurred in Hampshire County between 1959 and 2005.</w:t>
      </w:r>
    </w:p>
    <w:p w:rsidR="00AA0EAB" w:rsidRPr="00F334D1" w:rsidRDefault="00AA0EAB" w:rsidP="00AA0EAB">
      <w:pPr>
        <w:pStyle w:val="BodyText"/>
        <w:spacing w:after="120"/>
        <w:rPr>
          <w:rFonts w:ascii="Calibri" w:hAnsi="Calibri"/>
          <w:b/>
          <w:sz w:val="24"/>
        </w:rPr>
      </w:pPr>
      <w:r w:rsidRPr="00F334D1">
        <w:rPr>
          <w:rFonts w:ascii="Calibri" w:hAnsi="Calibri"/>
          <w:b/>
          <w:sz w:val="24"/>
        </w:rPr>
        <w:t>Probability of Future Events</w:t>
      </w:r>
    </w:p>
    <w:p w:rsidR="008D2F32" w:rsidRPr="00F334D1" w:rsidRDefault="008D2F32" w:rsidP="008D2F32">
      <w:pPr>
        <w:jc w:val="both"/>
        <w:rPr>
          <w:rFonts w:ascii="Calibri" w:hAnsi="Calibri"/>
        </w:rPr>
      </w:pPr>
      <w:r w:rsidRPr="00F334D1">
        <w:rPr>
          <w:rFonts w:ascii="Calibri" w:hAnsi="Calibri"/>
        </w:rPr>
        <w:t>One measure of tornado activity is the tornado index value. It is calculated based on historical tornado events data using USA.com algorithms. It is an indicator of the tornado level in a region. A higher tornado index value means a higher chance of tornado events. Data was used for Hamp</w:t>
      </w:r>
      <w:r w:rsidR="00907561" w:rsidRPr="00F334D1">
        <w:rPr>
          <w:rFonts w:ascii="Calibri" w:hAnsi="Calibri"/>
        </w:rPr>
        <w:t>shire</w:t>
      </w:r>
      <w:r w:rsidRPr="00F334D1">
        <w:rPr>
          <w:rFonts w:ascii="Calibri" w:hAnsi="Calibri"/>
        </w:rPr>
        <w:t xml:space="preserve"> County to determine the Tornado Index Value as shown in the table below.</w:t>
      </w:r>
    </w:p>
    <w:p w:rsidR="008D2F32" w:rsidRPr="00F334D1" w:rsidRDefault="008D2F32" w:rsidP="008D2F32">
      <w:pPr>
        <w:rPr>
          <w:rFonts w:ascii="Calibri" w:hAnsi="Calibri"/>
        </w:rPr>
      </w:pPr>
    </w:p>
    <w:p w:rsidR="008D2F32" w:rsidRPr="00F334D1" w:rsidRDefault="008D2F32" w:rsidP="008D2F32">
      <w:pPr>
        <w:rPr>
          <w:rFonts w:ascii="Calibri" w:hAnsi="Calibri"/>
          <w:sz w:val="24"/>
        </w:rPr>
      </w:pP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3051"/>
        <w:gridCol w:w="3474"/>
      </w:tblGrid>
      <w:tr w:rsidR="008D2F32" w:rsidRPr="00F334D1">
        <w:trPr>
          <w:trHeight w:val="529"/>
          <w:jc w:val="center"/>
        </w:trPr>
        <w:tc>
          <w:tcPr>
            <w:tcW w:w="6525" w:type="dxa"/>
            <w:gridSpan w:val="2"/>
            <w:tcBorders>
              <w:bottom w:val="single" w:sz="4" w:space="0" w:color="auto"/>
            </w:tcBorders>
            <w:shd w:val="clear" w:color="auto" w:fill="4F81BD"/>
            <w:vAlign w:val="center"/>
          </w:tcPr>
          <w:p w:rsidR="008D2F32" w:rsidRPr="00F334D1" w:rsidRDefault="008D2F32" w:rsidP="00701290">
            <w:pPr>
              <w:jc w:val="center"/>
              <w:rPr>
                <w:rFonts w:ascii="Calibri" w:eastAsia="Calibri" w:hAnsi="Calibri"/>
                <w:b/>
                <w:bCs/>
                <w:color w:val="FFFFFF"/>
                <w:szCs w:val="22"/>
              </w:rPr>
            </w:pPr>
            <w:r w:rsidRPr="00F334D1">
              <w:rPr>
                <w:rFonts w:ascii="Calibri" w:eastAsia="Calibri" w:hAnsi="Calibri"/>
                <w:b/>
                <w:bCs/>
                <w:color w:val="FFFFFF"/>
                <w:szCs w:val="22"/>
              </w:rPr>
              <w:t>Tornado Index for Hamp</w:t>
            </w:r>
            <w:r w:rsidR="00701290">
              <w:rPr>
                <w:rFonts w:ascii="Calibri" w:eastAsia="Calibri" w:hAnsi="Calibri"/>
                <w:b/>
                <w:bCs/>
                <w:color w:val="FFFFFF"/>
                <w:szCs w:val="22"/>
              </w:rPr>
              <w:t>shire</w:t>
            </w:r>
            <w:r w:rsidRPr="00F334D1">
              <w:rPr>
                <w:rFonts w:ascii="Calibri" w:eastAsia="Calibri" w:hAnsi="Calibri"/>
                <w:b/>
                <w:bCs/>
                <w:color w:val="FFFFFF"/>
                <w:szCs w:val="22"/>
              </w:rPr>
              <w:t xml:space="preserve"> County</w:t>
            </w:r>
          </w:p>
        </w:tc>
      </w:tr>
      <w:tr w:rsidR="008D2F32" w:rsidRPr="00F334D1">
        <w:trPr>
          <w:trHeight w:val="549"/>
          <w:jc w:val="center"/>
        </w:trPr>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8D2F32" w:rsidRPr="00F334D1" w:rsidRDefault="008D2F32" w:rsidP="005E0F0E">
            <w:pPr>
              <w:jc w:val="center"/>
              <w:rPr>
                <w:rFonts w:ascii="Calibri" w:eastAsia="Calibri" w:hAnsi="Calibri"/>
                <w:b/>
                <w:bCs/>
                <w:szCs w:val="22"/>
              </w:rPr>
            </w:pPr>
            <w:r w:rsidRPr="00F334D1">
              <w:rPr>
                <w:rFonts w:ascii="Calibri" w:eastAsia="Calibri" w:hAnsi="Calibri"/>
                <w:b/>
                <w:bCs/>
                <w:szCs w:val="22"/>
              </w:rPr>
              <w:t>Ham</w:t>
            </w:r>
            <w:r w:rsidR="00907561" w:rsidRPr="00F334D1">
              <w:rPr>
                <w:rFonts w:ascii="Calibri" w:eastAsia="Calibri" w:hAnsi="Calibri"/>
                <w:b/>
                <w:bCs/>
                <w:szCs w:val="22"/>
              </w:rPr>
              <w:t>pshire</w:t>
            </w:r>
            <w:r w:rsidRPr="00F334D1">
              <w:rPr>
                <w:rFonts w:ascii="Calibri" w:eastAsia="Calibri" w:hAnsi="Calibri"/>
                <w:b/>
                <w:bCs/>
                <w:szCs w:val="22"/>
              </w:rPr>
              <w:t xml:space="preserve"> County</w:t>
            </w:r>
          </w:p>
        </w:tc>
        <w:tc>
          <w:tcPr>
            <w:tcW w:w="3474" w:type="dxa"/>
            <w:tcBorders>
              <w:top w:val="single" w:sz="4" w:space="0" w:color="auto"/>
              <w:left w:val="single" w:sz="4" w:space="0" w:color="auto"/>
              <w:bottom w:val="single" w:sz="4" w:space="0" w:color="auto"/>
              <w:right w:val="single" w:sz="4" w:space="0" w:color="auto"/>
            </w:tcBorders>
            <w:shd w:val="clear" w:color="auto" w:fill="auto"/>
            <w:vAlign w:val="center"/>
          </w:tcPr>
          <w:p w:rsidR="008D2F32" w:rsidRPr="00F334D1" w:rsidRDefault="008D2F32" w:rsidP="005E0F0E">
            <w:pPr>
              <w:jc w:val="center"/>
              <w:rPr>
                <w:rFonts w:ascii="Calibri" w:eastAsia="Calibri" w:hAnsi="Calibri"/>
                <w:szCs w:val="22"/>
              </w:rPr>
            </w:pPr>
            <w:r w:rsidRPr="00F334D1">
              <w:rPr>
                <w:rFonts w:ascii="Calibri" w:eastAsia="Calibri" w:hAnsi="Calibri"/>
                <w:szCs w:val="22"/>
              </w:rPr>
              <w:t>1</w:t>
            </w:r>
            <w:r w:rsidR="00907561" w:rsidRPr="00F334D1">
              <w:rPr>
                <w:rFonts w:ascii="Calibri" w:eastAsia="Calibri" w:hAnsi="Calibri"/>
                <w:szCs w:val="22"/>
              </w:rPr>
              <w:t>25</w:t>
            </w:r>
            <w:r w:rsidRPr="00F334D1">
              <w:rPr>
                <w:rFonts w:ascii="Calibri" w:eastAsia="Calibri" w:hAnsi="Calibri"/>
                <w:szCs w:val="22"/>
              </w:rPr>
              <w:t>.</w:t>
            </w:r>
            <w:r w:rsidR="00907561" w:rsidRPr="00F334D1">
              <w:rPr>
                <w:rFonts w:ascii="Calibri" w:eastAsia="Calibri" w:hAnsi="Calibri"/>
                <w:szCs w:val="22"/>
              </w:rPr>
              <w:t>73</w:t>
            </w:r>
          </w:p>
        </w:tc>
      </w:tr>
      <w:tr w:rsidR="008D2F32" w:rsidRPr="00F334D1">
        <w:trPr>
          <w:trHeight w:val="511"/>
          <w:jc w:val="center"/>
        </w:trPr>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8D2F32" w:rsidRPr="00F334D1" w:rsidRDefault="008D2F32" w:rsidP="005E0F0E">
            <w:pPr>
              <w:jc w:val="center"/>
              <w:rPr>
                <w:rFonts w:ascii="Calibri" w:eastAsia="Calibri" w:hAnsi="Calibri"/>
                <w:b/>
                <w:bCs/>
                <w:szCs w:val="22"/>
              </w:rPr>
            </w:pPr>
            <w:r w:rsidRPr="00F334D1">
              <w:rPr>
                <w:rFonts w:ascii="Calibri" w:eastAsia="Calibri" w:hAnsi="Calibri"/>
                <w:b/>
                <w:bCs/>
                <w:szCs w:val="22"/>
              </w:rPr>
              <w:t>Massachusetts</w:t>
            </w:r>
          </w:p>
        </w:tc>
        <w:tc>
          <w:tcPr>
            <w:tcW w:w="3474" w:type="dxa"/>
            <w:tcBorders>
              <w:top w:val="single" w:sz="4" w:space="0" w:color="auto"/>
              <w:left w:val="single" w:sz="4" w:space="0" w:color="auto"/>
              <w:bottom w:val="single" w:sz="4" w:space="0" w:color="auto"/>
              <w:right w:val="single" w:sz="4" w:space="0" w:color="auto"/>
            </w:tcBorders>
            <w:shd w:val="clear" w:color="auto" w:fill="auto"/>
            <w:vAlign w:val="center"/>
          </w:tcPr>
          <w:p w:rsidR="008D2F32" w:rsidRPr="00F334D1" w:rsidRDefault="008D2F32" w:rsidP="005E0F0E">
            <w:pPr>
              <w:jc w:val="center"/>
              <w:rPr>
                <w:rFonts w:ascii="Calibri" w:eastAsia="Calibri" w:hAnsi="Calibri"/>
                <w:szCs w:val="22"/>
              </w:rPr>
            </w:pPr>
            <w:r w:rsidRPr="00F334D1">
              <w:rPr>
                <w:rFonts w:ascii="Calibri" w:eastAsia="Calibri" w:hAnsi="Calibri"/>
                <w:szCs w:val="22"/>
              </w:rPr>
              <w:t>87.60</w:t>
            </w:r>
          </w:p>
        </w:tc>
      </w:tr>
      <w:tr w:rsidR="008D2F32" w:rsidRPr="00F334D1">
        <w:trPr>
          <w:trHeight w:val="538"/>
          <w:jc w:val="center"/>
        </w:trPr>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8D2F32" w:rsidRPr="00F334D1" w:rsidRDefault="008D2F32" w:rsidP="005E0F0E">
            <w:pPr>
              <w:jc w:val="center"/>
              <w:rPr>
                <w:rFonts w:ascii="Calibri" w:eastAsia="Calibri" w:hAnsi="Calibri"/>
                <w:b/>
                <w:bCs/>
                <w:szCs w:val="22"/>
              </w:rPr>
            </w:pPr>
            <w:r w:rsidRPr="00F334D1">
              <w:rPr>
                <w:rFonts w:ascii="Calibri" w:eastAsia="Calibri" w:hAnsi="Calibri"/>
                <w:b/>
                <w:bCs/>
                <w:szCs w:val="22"/>
              </w:rPr>
              <w:t>United States</w:t>
            </w:r>
          </w:p>
        </w:tc>
        <w:tc>
          <w:tcPr>
            <w:tcW w:w="3474" w:type="dxa"/>
            <w:tcBorders>
              <w:top w:val="single" w:sz="4" w:space="0" w:color="auto"/>
              <w:left w:val="single" w:sz="4" w:space="0" w:color="auto"/>
              <w:bottom w:val="single" w:sz="4" w:space="0" w:color="auto"/>
              <w:right w:val="single" w:sz="4" w:space="0" w:color="auto"/>
            </w:tcBorders>
            <w:shd w:val="clear" w:color="auto" w:fill="auto"/>
            <w:vAlign w:val="center"/>
          </w:tcPr>
          <w:p w:rsidR="008D2F32" w:rsidRPr="00F334D1" w:rsidRDefault="008D2F32" w:rsidP="005E0F0E">
            <w:pPr>
              <w:jc w:val="center"/>
              <w:rPr>
                <w:rFonts w:ascii="Calibri" w:eastAsia="Calibri" w:hAnsi="Calibri"/>
                <w:szCs w:val="22"/>
              </w:rPr>
            </w:pPr>
            <w:r w:rsidRPr="00F334D1">
              <w:rPr>
                <w:rFonts w:ascii="Calibri" w:eastAsia="Calibri" w:hAnsi="Calibri"/>
                <w:szCs w:val="22"/>
              </w:rPr>
              <w:t>136.45</w:t>
            </w:r>
          </w:p>
        </w:tc>
      </w:tr>
    </w:tbl>
    <w:p w:rsidR="008D2F32" w:rsidRPr="00F334D1" w:rsidRDefault="008D2F32" w:rsidP="008D2F32">
      <w:pPr>
        <w:rPr>
          <w:rFonts w:ascii="Calibri" w:hAnsi="Calibri"/>
        </w:rPr>
      </w:pPr>
    </w:p>
    <w:p w:rsidR="008D2F32" w:rsidRPr="00F334D1" w:rsidRDefault="008D2F32" w:rsidP="008D2F32">
      <w:pPr>
        <w:ind w:left="720" w:firstLine="720"/>
        <w:rPr>
          <w:rFonts w:ascii="Calibri" w:hAnsi="Calibri"/>
        </w:rPr>
      </w:pPr>
      <w:r w:rsidRPr="00F334D1">
        <w:rPr>
          <w:rFonts w:ascii="Calibri" w:hAnsi="Calibri"/>
        </w:rPr>
        <w:t xml:space="preserve">Source: USA.com </w:t>
      </w:r>
      <w:r w:rsidR="00907561" w:rsidRPr="00F334D1">
        <w:rPr>
          <w:rFonts w:ascii="Calibri" w:hAnsi="Calibri"/>
        </w:rPr>
        <w:t xml:space="preserve">- </w:t>
      </w:r>
      <w:hyperlink r:id="rId25" w:history="1">
        <w:r w:rsidR="00907561" w:rsidRPr="00F334D1">
          <w:rPr>
            <w:rStyle w:val="Hyperlink"/>
            <w:rFonts w:ascii="Calibri" w:hAnsi="Calibri"/>
          </w:rPr>
          <w:t>http://www.usa.com/hampshire-county-ma.htm</w:t>
        </w:r>
      </w:hyperlink>
    </w:p>
    <w:p w:rsidR="008D2F32" w:rsidRPr="00F334D1" w:rsidRDefault="008D2F32" w:rsidP="008D2F32">
      <w:pPr>
        <w:rPr>
          <w:rFonts w:ascii="Calibri" w:hAnsi="Calibri"/>
        </w:rPr>
      </w:pPr>
    </w:p>
    <w:p w:rsidR="00AA0EAB" w:rsidRPr="00F334D1" w:rsidRDefault="00AA0EAB" w:rsidP="00701290">
      <w:pPr>
        <w:pStyle w:val="BodyText"/>
        <w:rPr>
          <w:rFonts w:ascii="Calibri" w:hAnsi="Calibri"/>
        </w:rPr>
      </w:pPr>
      <w:r w:rsidRPr="00F334D1">
        <w:rPr>
          <w:rFonts w:ascii="Calibri" w:hAnsi="Calibri"/>
        </w:rPr>
        <w:t xml:space="preserve">Based upon the </w:t>
      </w:r>
      <w:r w:rsidR="00907561" w:rsidRPr="00F334D1">
        <w:rPr>
          <w:rFonts w:ascii="Calibri" w:hAnsi="Calibri"/>
        </w:rPr>
        <w:t>available historical records</w:t>
      </w:r>
      <w:r w:rsidRPr="00F334D1">
        <w:rPr>
          <w:rFonts w:ascii="Calibri" w:hAnsi="Calibri"/>
        </w:rPr>
        <w:t xml:space="preserve">, it is reasonable to </w:t>
      </w:r>
      <w:r w:rsidR="00907561" w:rsidRPr="00F334D1">
        <w:rPr>
          <w:rFonts w:ascii="Calibri" w:hAnsi="Calibri"/>
        </w:rPr>
        <w:t>estimate</w:t>
      </w:r>
      <w:r w:rsidRPr="00F334D1">
        <w:rPr>
          <w:rFonts w:ascii="Calibri" w:hAnsi="Calibri"/>
        </w:rPr>
        <w:t xml:space="preserve"> that there is a </w:t>
      </w:r>
      <w:r w:rsidR="00907561" w:rsidRPr="00F334D1">
        <w:rPr>
          <w:rFonts w:ascii="Calibri" w:hAnsi="Calibri"/>
        </w:rPr>
        <w:t>“</w:t>
      </w:r>
      <w:r w:rsidRPr="00F334D1">
        <w:rPr>
          <w:rFonts w:ascii="Calibri" w:hAnsi="Calibri"/>
        </w:rPr>
        <w:t>low</w:t>
      </w:r>
      <w:r w:rsidR="00907561" w:rsidRPr="00F334D1">
        <w:rPr>
          <w:rFonts w:ascii="Calibri" w:hAnsi="Calibri"/>
        </w:rPr>
        <w:t>”</w:t>
      </w:r>
      <w:r w:rsidRPr="00F334D1">
        <w:rPr>
          <w:rFonts w:ascii="Calibri" w:hAnsi="Calibri"/>
        </w:rPr>
        <w:t xml:space="preserve"> </w:t>
      </w:r>
      <w:r w:rsidR="00D934E0">
        <w:rPr>
          <w:rFonts w:ascii="Calibri" w:hAnsi="Calibri"/>
        </w:rPr>
        <w:t>probability</w:t>
      </w:r>
      <w:r w:rsidR="00907561" w:rsidRPr="00F334D1">
        <w:rPr>
          <w:rFonts w:ascii="Calibri" w:hAnsi="Calibri"/>
        </w:rPr>
        <w:t xml:space="preserve"> of severe thunderstorms, wind, and tornadoes</w:t>
      </w:r>
      <w:r w:rsidRPr="00F334D1">
        <w:rPr>
          <w:rFonts w:ascii="Calibri" w:hAnsi="Calibri"/>
        </w:rPr>
        <w:t xml:space="preserve"> </w:t>
      </w:r>
      <w:r w:rsidR="00907561" w:rsidRPr="00F334D1">
        <w:rPr>
          <w:rFonts w:ascii="Calibri" w:hAnsi="Calibri"/>
        </w:rPr>
        <w:t xml:space="preserve">affecting </w:t>
      </w:r>
      <w:r w:rsidRPr="00F334D1">
        <w:rPr>
          <w:rFonts w:ascii="Calibri" w:hAnsi="Calibri"/>
        </w:rPr>
        <w:t>Amherst</w:t>
      </w:r>
      <w:r w:rsidR="00907561" w:rsidRPr="00F334D1">
        <w:rPr>
          <w:rFonts w:ascii="Calibri" w:hAnsi="Calibri"/>
        </w:rPr>
        <w:t xml:space="preserve"> in any given year</w:t>
      </w:r>
      <w:r w:rsidRPr="00F334D1">
        <w:rPr>
          <w:rFonts w:ascii="Calibri" w:hAnsi="Calibri"/>
        </w:rPr>
        <w:t>.</w:t>
      </w:r>
      <w:r w:rsidR="00907561" w:rsidRPr="00F334D1">
        <w:rPr>
          <w:rFonts w:ascii="Calibri" w:hAnsi="Calibri"/>
        </w:rPr>
        <w:t xml:space="preserve"> </w:t>
      </w:r>
    </w:p>
    <w:p w:rsidR="00907561" w:rsidRDefault="00907561" w:rsidP="00257278">
      <w:pPr>
        <w:pStyle w:val="Heading4"/>
      </w:pPr>
      <w:r>
        <w:t>Impact</w:t>
      </w:r>
      <w:r w:rsidRPr="00066EFB">
        <w:t xml:space="preserve"> </w:t>
      </w:r>
    </w:p>
    <w:p w:rsidR="00907561" w:rsidRPr="00F334D1" w:rsidRDefault="00907561" w:rsidP="00907561">
      <w:pPr>
        <w:jc w:val="both"/>
        <w:rPr>
          <w:rFonts w:ascii="Calibri" w:hAnsi="Calibri"/>
        </w:rPr>
      </w:pPr>
      <w:r w:rsidRPr="00F334D1">
        <w:rPr>
          <w:rFonts w:ascii="Calibri" w:hAnsi="Calibri"/>
        </w:rPr>
        <w:t xml:space="preserve">The potential for locally catastrophic damage is a factor in any tornado, severe thunderstorm, or wind event.  In Amherst, a tornado that may hit the residential areas </w:t>
      </w:r>
      <w:r w:rsidR="00BD171A" w:rsidRPr="00F334D1">
        <w:rPr>
          <w:rFonts w:ascii="Calibri" w:hAnsi="Calibri"/>
        </w:rPr>
        <w:t xml:space="preserve">along major roadways </w:t>
      </w:r>
      <w:r w:rsidRPr="00F334D1">
        <w:rPr>
          <w:rFonts w:ascii="Calibri" w:hAnsi="Calibri"/>
        </w:rPr>
        <w:t xml:space="preserve">would leave much more damage than a tornado with a travel path that ran along the town’s </w:t>
      </w:r>
      <w:r w:rsidR="00BD171A" w:rsidRPr="00F334D1">
        <w:rPr>
          <w:rFonts w:ascii="Calibri" w:hAnsi="Calibri"/>
        </w:rPr>
        <w:t>eastern sections</w:t>
      </w:r>
      <w:r w:rsidRPr="00F334D1">
        <w:rPr>
          <w:rFonts w:ascii="Calibri" w:hAnsi="Calibri"/>
        </w:rPr>
        <w:t>, where le</w:t>
      </w:r>
      <w:r w:rsidR="00BD171A" w:rsidRPr="00F334D1">
        <w:rPr>
          <w:rFonts w:ascii="Calibri" w:hAnsi="Calibri"/>
        </w:rPr>
        <w:t>ss</w:t>
      </w:r>
      <w:r w:rsidRPr="00F334D1">
        <w:rPr>
          <w:rFonts w:ascii="Calibri" w:hAnsi="Calibri"/>
        </w:rPr>
        <w:t xml:space="preserve"> settlement has occurred.  </w:t>
      </w:r>
      <w:r w:rsidR="00071807" w:rsidRPr="00071807">
        <w:rPr>
          <w:rFonts w:ascii="Calibri" w:hAnsi="Calibri"/>
          <w:highlight w:val="yellow"/>
        </w:rPr>
        <w:t>Most buildings in the Town of Amherst have not been built to Zone 1, Design Wind Speed Codes.</w:t>
      </w:r>
      <w:r w:rsidRPr="00F334D1">
        <w:rPr>
          <w:rFonts w:ascii="Calibri" w:hAnsi="Calibri"/>
        </w:rPr>
        <w:t xml:space="preserve"> </w:t>
      </w:r>
      <w:r w:rsidR="00071807" w:rsidRPr="00071807">
        <w:rPr>
          <w:rFonts w:ascii="Calibri" w:hAnsi="Calibri"/>
          <w:highlight w:val="yellow"/>
        </w:rPr>
        <w:t>[</w:t>
      </w:r>
      <w:proofErr w:type="gramStart"/>
      <w:r w:rsidR="00071807" w:rsidRPr="00071807">
        <w:rPr>
          <w:rFonts w:ascii="Calibri" w:hAnsi="Calibri"/>
          <w:highlight w:val="yellow"/>
        </w:rPr>
        <w:t>will</w:t>
      </w:r>
      <w:proofErr w:type="gramEnd"/>
      <w:r w:rsidR="00071807" w:rsidRPr="00071807">
        <w:rPr>
          <w:rFonts w:ascii="Calibri" w:hAnsi="Calibri"/>
          <w:highlight w:val="yellow"/>
        </w:rPr>
        <w:t xml:space="preserve"> confirm with Dave </w:t>
      </w:r>
      <w:proofErr w:type="spellStart"/>
      <w:r w:rsidR="00071807" w:rsidRPr="00071807">
        <w:rPr>
          <w:rFonts w:ascii="Calibri" w:hAnsi="Calibri"/>
          <w:highlight w:val="yellow"/>
        </w:rPr>
        <w:t>Wiscevicz</w:t>
      </w:r>
      <w:proofErr w:type="spellEnd"/>
      <w:r w:rsidR="00071807" w:rsidRPr="00071807">
        <w:rPr>
          <w:rFonts w:ascii="Calibri" w:hAnsi="Calibri"/>
          <w:highlight w:val="yellow"/>
        </w:rPr>
        <w:t>]</w:t>
      </w:r>
      <w:r w:rsidR="00D934E0">
        <w:rPr>
          <w:rFonts w:ascii="Calibri" w:hAnsi="Calibri"/>
        </w:rPr>
        <w:t xml:space="preserve"> </w:t>
      </w:r>
      <w:r w:rsidRPr="00F334D1">
        <w:rPr>
          <w:rFonts w:ascii="Calibri" w:hAnsi="Calibri"/>
        </w:rPr>
        <w:t xml:space="preserve">The first edition of the Massachusetts State Building Code went into effect on January 1, 1975, with </w:t>
      </w:r>
      <w:r w:rsidR="00D934E0">
        <w:rPr>
          <w:rFonts w:ascii="Calibri" w:hAnsi="Calibri"/>
        </w:rPr>
        <w:t>a sizeable portion</w:t>
      </w:r>
      <w:r w:rsidR="00D934E0" w:rsidRPr="00F334D1">
        <w:rPr>
          <w:rFonts w:ascii="Calibri" w:hAnsi="Calibri"/>
        </w:rPr>
        <w:t xml:space="preserve"> </w:t>
      </w:r>
      <w:r w:rsidRPr="00F334D1">
        <w:rPr>
          <w:rFonts w:ascii="Calibri" w:hAnsi="Calibri"/>
        </w:rPr>
        <w:t xml:space="preserve">of the Town’s </w:t>
      </w:r>
      <w:r w:rsidR="00D934E0">
        <w:rPr>
          <w:rFonts w:ascii="Calibri" w:hAnsi="Calibri"/>
        </w:rPr>
        <w:t xml:space="preserve">building stock built </w:t>
      </w:r>
      <w:r w:rsidRPr="00F334D1">
        <w:rPr>
          <w:rFonts w:ascii="Calibri" w:hAnsi="Calibri"/>
        </w:rPr>
        <w:t>before this date.</w:t>
      </w:r>
    </w:p>
    <w:p w:rsidR="00907561" w:rsidRPr="00F334D1" w:rsidRDefault="00907561" w:rsidP="00907561">
      <w:pPr>
        <w:jc w:val="both"/>
        <w:rPr>
          <w:rFonts w:ascii="Calibri" w:hAnsi="Calibri"/>
        </w:rPr>
      </w:pPr>
    </w:p>
    <w:p w:rsidR="00907561" w:rsidRPr="00F334D1" w:rsidRDefault="00907561" w:rsidP="00907561">
      <w:pPr>
        <w:jc w:val="both"/>
        <w:rPr>
          <w:rFonts w:ascii="Calibri" w:hAnsi="Calibri"/>
          <w:b/>
          <w:color w:val="FF0000"/>
        </w:rPr>
      </w:pPr>
      <w:r w:rsidRPr="00F334D1">
        <w:rPr>
          <w:rFonts w:ascii="Calibri" w:hAnsi="Calibri"/>
        </w:rPr>
        <w:t>The estimated impact from a severe thunderstorm, wind, or tornado is “</w:t>
      </w:r>
      <w:r w:rsidR="00D934E0">
        <w:rPr>
          <w:rFonts w:ascii="Calibri" w:hAnsi="Calibri"/>
        </w:rPr>
        <w:t>catastrophic</w:t>
      </w:r>
      <w:r w:rsidRPr="00F334D1">
        <w:rPr>
          <w:rFonts w:ascii="Calibri" w:hAnsi="Calibri"/>
        </w:rPr>
        <w:t xml:space="preserve">,” with over </w:t>
      </w:r>
      <w:r w:rsidR="00D934E0">
        <w:rPr>
          <w:rFonts w:ascii="Calibri" w:hAnsi="Calibri"/>
        </w:rPr>
        <w:t>5</w:t>
      </w:r>
      <w:r w:rsidRPr="00F334D1">
        <w:rPr>
          <w:rFonts w:ascii="Calibri" w:hAnsi="Calibri"/>
        </w:rPr>
        <w:t>0 percent of property in the affected area damaged or destroyed.</w:t>
      </w:r>
      <w:r w:rsidR="00BD171A" w:rsidRPr="00F334D1">
        <w:rPr>
          <w:rFonts w:ascii="Calibri" w:hAnsi="Calibri"/>
        </w:rPr>
        <w:t xml:space="preserve"> </w:t>
      </w:r>
    </w:p>
    <w:p w:rsidR="00907561" w:rsidRPr="00F334D1" w:rsidRDefault="00907561" w:rsidP="00907561">
      <w:pPr>
        <w:pStyle w:val="CM95"/>
        <w:spacing w:after="0" w:line="276" w:lineRule="atLeast"/>
        <w:jc w:val="both"/>
        <w:rPr>
          <w:rFonts w:ascii="Calibri" w:hAnsi="Calibri" w:cs="Times New Roman"/>
        </w:rPr>
      </w:pPr>
    </w:p>
    <w:p w:rsidR="00907561" w:rsidRPr="00F334D1" w:rsidRDefault="00907561" w:rsidP="00907561">
      <w:pPr>
        <w:jc w:val="both"/>
        <w:rPr>
          <w:rFonts w:ascii="Calibri" w:hAnsi="Calibri"/>
          <w:b/>
          <w:color w:val="FF0000"/>
        </w:rPr>
      </w:pPr>
      <w:r w:rsidRPr="00F334D1">
        <w:rPr>
          <w:rFonts w:ascii="Calibri" w:hAnsi="Calibri"/>
        </w:rPr>
        <w:t>Using a total value of $</w:t>
      </w:r>
      <w:r w:rsidR="00D934E0">
        <w:rPr>
          <w:rFonts w:ascii="Calibri" w:hAnsi="Calibri"/>
        </w:rPr>
        <w:t>3,233,118,000</w:t>
      </w:r>
      <w:r w:rsidRPr="00F334D1">
        <w:rPr>
          <w:rFonts w:ascii="Calibri" w:hAnsi="Calibri"/>
        </w:rPr>
        <w:t xml:space="preserve"> of all structures in </w:t>
      </w:r>
      <w:r w:rsidR="00874EA4">
        <w:rPr>
          <w:rFonts w:ascii="Calibri" w:hAnsi="Calibri"/>
        </w:rPr>
        <w:t>Amherst</w:t>
      </w:r>
      <w:r w:rsidRPr="00F334D1">
        <w:rPr>
          <w:rFonts w:ascii="Calibri" w:hAnsi="Calibri"/>
        </w:rPr>
        <w:t>, and an estimated 10 percent of structures damaged each by 20 percent</w:t>
      </w:r>
      <w:r w:rsidR="00D934E0">
        <w:rPr>
          <w:rFonts w:ascii="Calibri" w:hAnsi="Calibri"/>
        </w:rPr>
        <w:t xml:space="preserve"> for both severe thunderstorms/wind and tornadoes</w:t>
      </w:r>
      <w:r w:rsidRPr="00F334D1">
        <w:rPr>
          <w:rFonts w:ascii="Calibri" w:hAnsi="Calibri"/>
        </w:rPr>
        <w:t>, yields a total damage of $</w:t>
      </w:r>
      <w:r w:rsidR="00D934E0">
        <w:rPr>
          <w:rFonts w:ascii="Calibri" w:hAnsi="Calibri"/>
        </w:rPr>
        <w:t>64,662,360</w:t>
      </w:r>
      <w:r w:rsidRPr="00F334D1">
        <w:rPr>
          <w:rFonts w:ascii="Calibri" w:hAnsi="Calibri"/>
        </w:rPr>
        <w:t>. This estimate does not include building contents, land values or damages to utilities.</w:t>
      </w:r>
    </w:p>
    <w:p w:rsidR="00BD171A" w:rsidRPr="00F334D1" w:rsidRDefault="00BD171A" w:rsidP="00257278">
      <w:pPr>
        <w:pStyle w:val="Heading4"/>
      </w:pPr>
    </w:p>
    <w:p w:rsidR="00907561" w:rsidRPr="00F334D1" w:rsidRDefault="00907561" w:rsidP="00257278">
      <w:pPr>
        <w:pStyle w:val="Heading4"/>
      </w:pPr>
      <w:r w:rsidRPr="00F334D1">
        <w:t xml:space="preserve">Vulnerability </w:t>
      </w:r>
    </w:p>
    <w:p w:rsidR="00BD171A" w:rsidRPr="00F334D1" w:rsidRDefault="00907561" w:rsidP="00BD171A">
      <w:pPr>
        <w:rPr>
          <w:rFonts w:ascii="Calibri" w:hAnsi="Calibri"/>
        </w:rPr>
      </w:pPr>
      <w:r w:rsidRPr="00F334D1">
        <w:rPr>
          <w:rFonts w:ascii="Calibri" w:hAnsi="Calibri"/>
        </w:rPr>
        <w:t xml:space="preserve">Based on the above assessment, </w:t>
      </w:r>
      <w:r w:rsidR="00BD171A" w:rsidRPr="00F334D1">
        <w:rPr>
          <w:rFonts w:ascii="Calibri" w:hAnsi="Calibri"/>
        </w:rPr>
        <w:t>Amherst</w:t>
      </w:r>
      <w:r w:rsidRPr="00F334D1">
        <w:rPr>
          <w:rFonts w:ascii="Calibri" w:hAnsi="Calibri"/>
        </w:rPr>
        <w:t>’s vulnerability from severe thunderstorms</w:t>
      </w:r>
      <w:r w:rsidR="00BD171A" w:rsidRPr="00F334D1">
        <w:rPr>
          <w:rFonts w:ascii="Calibri" w:hAnsi="Calibri"/>
        </w:rPr>
        <w:t>,</w:t>
      </w:r>
      <w:r w:rsidR="00F334D1">
        <w:rPr>
          <w:rFonts w:ascii="Calibri" w:hAnsi="Calibri"/>
        </w:rPr>
        <w:t xml:space="preserve"> wind,</w:t>
      </w:r>
      <w:r w:rsidR="00BD171A" w:rsidRPr="00F334D1">
        <w:rPr>
          <w:rFonts w:ascii="Calibri" w:hAnsi="Calibri"/>
        </w:rPr>
        <w:t xml:space="preserve"> and tornadoes is “3 - Medium Risk.”</w:t>
      </w:r>
    </w:p>
    <w:p w:rsidR="00BD171A" w:rsidRDefault="00BD171A" w:rsidP="00BD171A"/>
    <w:p w:rsidR="00907561" w:rsidRDefault="00907561" w:rsidP="00BD171A">
      <w:pPr>
        <w:rPr>
          <w:b/>
          <w:sz w:val="28"/>
        </w:rPr>
      </w:pPr>
      <w:r>
        <w:rPr>
          <w:b/>
          <w:sz w:val="28"/>
        </w:rPr>
        <w:br w:type="page"/>
      </w:r>
    </w:p>
    <w:p w:rsidR="00E94700" w:rsidRPr="00F334D1" w:rsidRDefault="00E94700" w:rsidP="00013F51">
      <w:pPr>
        <w:pStyle w:val="Heading3"/>
        <w:rPr>
          <w:rFonts w:ascii="Calibri" w:hAnsi="Calibri"/>
        </w:rPr>
      </w:pPr>
      <w:bookmarkStart w:id="26" w:name="_Toc414717705"/>
      <w:r w:rsidRPr="00F334D1">
        <w:rPr>
          <w:rFonts w:ascii="Calibri" w:hAnsi="Calibri"/>
        </w:rPr>
        <w:t>Wildfire/Brushfire</w:t>
      </w:r>
      <w:bookmarkEnd w:id="26"/>
    </w:p>
    <w:p w:rsidR="00013F51" w:rsidRPr="00F334D1" w:rsidRDefault="00013F51" w:rsidP="00257278">
      <w:pPr>
        <w:pStyle w:val="Heading4"/>
      </w:pPr>
      <w:r w:rsidRPr="00F334D1">
        <w:t>Hazard Description</w:t>
      </w:r>
    </w:p>
    <w:p w:rsidR="00013F51" w:rsidRPr="00F334D1" w:rsidRDefault="00013F51" w:rsidP="00013F51">
      <w:pPr>
        <w:jc w:val="both"/>
        <w:rPr>
          <w:rFonts w:ascii="Calibri" w:hAnsi="Calibri"/>
        </w:rPr>
      </w:pPr>
      <w:proofErr w:type="spellStart"/>
      <w:r w:rsidRPr="00F334D1">
        <w:rPr>
          <w:rFonts w:ascii="Calibri" w:hAnsi="Calibri"/>
        </w:rPr>
        <w:t>Wildland</w:t>
      </w:r>
      <w:proofErr w:type="spellEnd"/>
      <w:r w:rsidRPr="00F334D1">
        <w:rPr>
          <w:rFonts w:ascii="Calibri" w:hAnsi="Calibri"/>
        </w:rPr>
        <w:t xml:space="preserve"> fires are typically larger fires, involving full-sized trees as well as meadows and scrublands.  Brushfires are uncontrolled fires that occur in meadows and scrublands, but do not involve full-sized trees.  Both </w:t>
      </w:r>
      <w:proofErr w:type="spellStart"/>
      <w:r w:rsidRPr="00F334D1">
        <w:rPr>
          <w:rFonts w:ascii="Calibri" w:hAnsi="Calibri"/>
        </w:rPr>
        <w:t>wildland</w:t>
      </w:r>
      <w:proofErr w:type="spellEnd"/>
      <w:r w:rsidRPr="00F334D1">
        <w:rPr>
          <w:rFonts w:ascii="Calibri" w:hAnsi="Calibri"/>
        </w:rPr>
        <w:t xml:space="preserve"> fires and brushfires can consume homes, other buildings and/or agricultural resources.  Typical causes of brushfires and wildfires are lightning strikes, human carelessness, and arson. </w:t>
      </w:r>
    </w:p>
    <w:p w:rsidR="00013F51" w:rsidRPr="00F334D1" w:rsidRDefault="00013F51" w:rsidP="00013F51">
      <w:pPr>
        <w:jc w:val="both"/>
        <w:rPr>
          <w:rFonts w:ascii="Calibri" w:hAnsi="Calibri"/>
        </w:rPr>
      </w:pPr>
    </w:p>
    <w:p w:rsidR="00013F51" w:rsidRPr="00F334D1" w:rsidRDefault="00013F51" w:rsidP="00013F51">
      <w:pPr>
        <w:jc w:val="both"/>
        <w:rPr>
          <w:rFonts w:ascii="Calibri" w:hAnsi="Calibri"/>
        </w:rPr>
      </w:pPr>
      <w:r w:rsidRPr="00F334D1">
        <w:rPr>
          <w:rFonts w:ascii="Calibri" w:hAnsi="Calibri"/>
        </w:rPr>
        <w:t xml:space="preserve">FEMA has classifications for </w:t>
      </w:r>
      <w:r w:rsidR="00701290">
        <w:rPr>
          <w:rFonts w:ascii="Calibri" w:hAnsi="Calibri"/>
        </w:rPr>
        <w:t>three</w:t>
      </w:r>
      <w:r w:rsidRPr="00F334D1">
        <w:rPr>
          <w:rFonts w:ascii="Calibri" w:hAnsi="Calibri"/>
        </w:rPr>
        <w:t xml:space="preserve"> different </w:t>
      </w:r>
      <w:r w:rsidR="00701290">
        <w:rPr>
          <w:rFonts w:ascii="Calibri" w:hAnsi="Calibri"/>
        </w:rPr>
        <w:t>typ</w:t>
      </w:r>
      <w:r w:rsidRPr="00F334D1">
        <w:rPr>
          <w:rFonts w:ascii="Calibri" w:hAnsi="Calibri"/>
        </w:rPr>
        <w:t xml:space="preserve">es of </w:t>
      </w:r>
      <w:proofErr w:type="spellStart"/>
      <w:r w:rsidRPr="00F334D1">
        <w:rPr>
          <w:rFonts w:ascii="Calibri" w:hAnsi="Calibri"/>
        </w:rPr>
        <w:t>wildland</w:t>
      </w:r>
      <w:proofErr w:type="spellEnd"/>
      <w:r w:rsidRPr="00F334D1">
        <w:rPr>
          <w:rFonts w:ascii="Calibri" w:hAnsi="Calibri"/>
        </w:rPr>
        <w:t xml:space="preserve"> fires:  </w:t>
      </w:r>
    </w:p>
    <w:p w:rsidR="00013F51" w:rsidRPr="00F334D1" w:rsidRDefault="00013F51" w:rsidP="00013F51">
      <w:pPr>
        <w:jc w:val="both"/>
        <w:rPr>
          <w:rFonts w:ascii="Calibri" w:hAnsi="Calibri"/>
        </w:rPr>
      </w:pPr>
    </w:p>
    <w:p w:rsidR="00013F51" w:rsidRPr="00F334D1" w:rsidRDefault="00013F51" w:rsidP="00EA01B3">
      <w:pPr>
        <w:pStyle w:val="BodyText"/>
        <w:numPr>
          <w:ilvl w:val="0"/>
          <w:numId w:val="16"/>
        </w:numPr>
        <w:spacing w:after="60"/>
        <w:rPr>
          <w:rFonts w:ascii="Calibri" w:hAnsi="Calibri"/>
          <w:szCs w:val="22"/>
        </w:rPr>
      </w:pPr>
      <w:r w:rsidRPr="00F334D1">
        <w:rPr>
          <w:rFonts w:ascii="Calibri" w:hAnsi="Calibri"/>
          <w:szCs w:val="22"/>
        </w:rPr>
        <w:t xml:space="preserve">Surface fires – the most common type of </w:t>
      </w:r>
      <w:proofErr w:type="spellStart"/>
      <w:r w:rsidRPr="00F334D1">
        <w:rPr>
          <w:rFonts w:ascii="Calibri" w:hAnsi="Calibri"/>
          <w:szCs w:val="22"/>
        </w:rPr>
        <w:t>wildland</w:t>
      </w:r>
      <w:proofErr w:type="spellEnd"/>
      <w:r w:rsidRPr="00F334D1">
        <w:rPr>
          <w:rFonts w:ascii="Calibri" w:hAnsi="Calibri"/>
          <w:szCs w:val="22"/>
        </w:rPr>
        <w:t xml:space="preserve"> fire, surface fires burn slowly along the floor of a forest, killing or damaging trees.</w:t>
      </w:r>
    </w:p>
    <w:p w:rsidR="00013F51" w:rsidRPr="00F334D1" w:rsidRDefault="00013F51" w:rsidP="00013F51">
      <w:pPr>
        <w:jc w:val="both"/>
        <w:rPr>
          <w:rFonts w:ascii="Calibri" w:hAnsi="Calibri"/>
          <w:szCs w:val="22"/>
        </w:rPr>
      </w:pPr>
    </w:p>
    <w:p w:rsidR="00013F51" w:rsidRPr="00F334D1" w:rsidRDefault="00013F51" w:rsidP="00EA01B3">
      <w:pPr>
        <w:pStyle w:val="BodyText"/>
        <w:numPr>
          <w:ilvl w:val="0"/>
          <w:numId w:val="16"/>
        </w:numPr>
        <w:spacing w:after="60"/>
        <w:rPr>
          <w:rFonts w:ascii="Calibri" w:hAnsi="Calibri"/>
          <w:szCs w:val="22"/>
        </w:rPr>
      </w:pPr>
      <w:r w:rsidRPr="00F334D1">
        <w:rPr>
          <w:rFonts w:ascii="Calibri" w:hAnsi="Calibri"/>
          <w:szCs w:val="22"/>
        </w:rPr>
        <w:t>Ground fires burn on or below the forest floor and are usually started by lightening</w:t>
      </w:r>
    </w:p>
    <w:p w:rsidR="00013F51" w:rsidRPr="00F334D1" w:rsidRDefault="00013F51" w:rsidP="00013F51">
      <w:pPr>
        <w:jc w:val="both"/>
        <w:rPr>
          <w:rFonts w:ascii="Calibri" w:hAnsi="Calibri"/>
          <w:szCs w:val="22"/>
        </w:rPr>
      </w:pPr>
    </w:p>
    <w:p w:rsidR="00013F51" w:rsidRPr="00F334D1" w:rsidRDefault="00013F51" w:rsidP="00EA01B3">
      <w:pPr>
        <w:pStyle w:val="BodyText"/>
        <w:numPr>
          <w:ilvl w:val="0"/>
          <w:numId w:val="16"/>
        </w:numPr>
        <w:spacing w:after="60"/>
        <w:rPr>
          <w:rFonts w:ascii="Calibri" w:hAnsi="Calibri"/>
          <w:szCs w:val="22"/>
        </w:rPr>
      </w:pPr>
      <w:r w:rsidRPr="00F334D1">
        <w:rPr>
          <w:rFonts w:ascii="Calibri" w:hAnsi="Calibri"/>
          <w:szCs w:val="22"/>
        </w:rPr>
        <w:t xml:space="preserve">Crown fires move quickly by jumping along the tops of trees.  A crown fire may spread rapidly, especially under windy conditions. </w:t>
      </w:r>
    </w:p>
    <w:p w:rsidR="00013F51" w:rsidRPr="00F334D1" w:rsidRDefault="00013F51" w:rsidP="00E94700">
      <w:pPr>
        <w:pStyle w:val="BodyText"/>
        <w:rPr>
          <w:rFonts w:ascii="Calibri" w:hAnsi="Calibri"/>
        </w:rPr>
      </w:pPr>
    </w:p>
    <w:p w:rsidR="00013F51" w:rsidRPr="00F334D1" w:rsidRDefault="00013F51" w:rsidP="00E94700">
      <w:pPr>
        <w:pStyle w:val="BodyText"/>
        <w:rPr>
          <w:rFonts w:ascii="Calibri" w:hAnsi="Calibri"/>
          <w:b/>
          <w:sz w:val="24"/>
        </w:rPr>
      </w:pPr>
      <w:r w:rsidRPr="00F334D1">
        <w:rPr>
          <w:rFonts w:ascii="Calibri" w:hAnsi="Calibri"/>
          <w:b/>
          <w:sz w:val="24"/>
        </w:rPr>
        <w:t>Location</w:t>
      </w:r>
    </w:p>
    <w:p w:rsidR="00B93123" w:rsidRPr="00F334D1" w:rsidRDefault="00107AD5" w:rsidP="00013F51">
      <w:pPr>
        <w:pStyle w:val="BodyText"/>
        <w:rPr>
          <w:rFonts w:ascii="Calibri" w:hAnsi="Calibri"/>
        </w:rPr>
      </w:pPr>
      <w:r w:rsidRPr="00F334D1">
        <w:rPr>
          <w:rFonts w:ascii="Calibri" w:hAnsi="Calibri"/>
        </w:rPr>
        <w:t xml:space="preserve">Hampshire County has approximately 252,000 acres of forested land, which accounts for 72% of total land area.  Forest fires are therefore a potentially significant issue.  In </w:t>
      </w:r>
      <w:r w:rsidR="005A18E9" w:rsidRPr="00F334D1">
        <w:rPr>
          <w:rFonts w:ascii="Calibri" w:hAnsi="Calibri"/>
        </w:rPr>
        <w:t>Amherst</w:t>
      </w:r>
      <w:r w:rsidRPr="00F334D1">
        <w:rPr>
          <w:rFonts w:ascii="Calibri" w:hAnsi="Calibri"/>
        </w:rPr>
        <w:t xml:space="preserve">, approximately </w:t>
      </w:r>
      <w:r w:rsidR="000A04AA" w:rsidRPr="00F334D1">
        <w:rPr>
          <w:rFonts w:ascii="Calibri" w:hAnsi="Calibri"/>
        </w:rPr>
        <w:t>43</w:t>
      </w:r>
      <w:r w:rsidRPr="00F334D1">
        <w:rPr>
          <w:rFonts w:ascii="Calibri" w:hAnsi="Calibri"/>
        </w:rPr>
        <w:t xml:space="preserve">% of the town’s total land area is in forest, or about </w:t>
      </w:r>
      <w:r w:rsidR="000A04AA" w:rsidRPr="00F334D1">
        <w:rPr>
          <w:rFonts w:ascii="Calibri" w:hAnsi="Calibri"/>
        </w:rPr>
        <w:t>7,951</w:t>
      </w:r>
      <w:r w:rsidRPr="00F334D1">
        <w:rPr>
          <w:rFonts w:ascii="Calibri" w:hAnsi="Calibri"/>
        </w:rPr>
        <w:t xml:space="preserve"> acres, and is therefore at risk of fire. </w:t>
      </w:r>
    </w:p>
    <w:p w:rsidR="00790244" w:rsidRPr="00F334D1" w:rsidRDefault="005863DD" w:rsidP="00E94700">
      <w:pPr>
        <w:pStyle w:val="BodyText"/>
        <w:rPr>
          <w:rFonts w:ascii="Calibri" w:hAnsi="Calibri"/>
        </w:rPr>
      </w:pPr>
      <w:r w:rsidRPr="00F334D1">
        <w:rPr>
          <w:rFonts w:ascii="Calibri" w:hAnsi="Calibri"/>
        </w:rPr>
        <w:t xml:space="preserve">Amherst has experienced fires in </w:t>
      </w:r>
      <w:r w:rsidR="00790244" w:rsidRPr="00F334D1">
        <w:rPr>
          <w:rFonts w:ascii="Calibri" w:hAnsi="Calibri"/>
        </w:rPr>
        <w:t xml:space="preserve">all sections of town.  </w:t>
      </w:r>
      <w:r w:rsidR="00090E15" w:rsidRPr="00F334D1">
        <w:rPr>
          <w:rFonts w:ascii="Calibri" w:hAnsi="Calibri"/>
        </w:rPr>
        <w:t>The largest and most difficult fires have occurred</w:t>
      </w:r>
      <w:r w:rsidR="00790244" w:rsidRPr="00F334D1">
        <w:rPr>
          <w:rFonts w:ascii="Calibri" w:hAnsi="Calibri"/>
        </w:rPr>
        <w:t xml:space="preserve"> in the </w:t>
      </w:r>
      <w:r w:rsidR="00701290">
        <w:rPr>
          <w:rFonts w:ascii="Calibri" w:hAnsi="Calibri"/>
        </w:rPr>
        <w:t xml:space="preserve">following </w:t>
      </w:r>
      <w:r w:rsidR="00790244" w:rsidRPr="00F334D1">
        <w:rPr>
          <w:rFonts w:ascii="Calibri" w:hAnsi="Calibri"/>
        </w:rPr>
        <w:t>area</w:t>
      </w:r>
      <w:r w:rsidR="00701290" w:rsidRPr="00D934E0">
        <w:rPr>
          <w:rFonts w:ascii="Calibri" w:hAnsi="Calibri"/>
        </w:rPr>
        <w:t xml:space="preserve">s: </w:t>
      </w:r>
      <w:r w:rsidR="00071807" w:rsidRPr="00071807">
        <w:rPr>
          <w:rFonts w:ascii="Calibri" w:hAnsi="Calibri"/>
        </w:rPr>
        <w:t xml:space="preserve">North East Street and the open land to the east; Lawrence Swamp; the Flat Hills Road area; the Mount Holyoke Range; and in woodlands in the northern part of town.  There is open land throughout the Town in which a large </w:t>
      </w:r>
      <w:proofErr w:type="spellStart"/>
      <w:r w:rsidR="00071807" w:rsidRPr="00071807">
        <w:rPr>
          <w:rFonts w:ascii="Calibri" w:hAnsi="Calibri"/>
        </w:rPr>
        <w:t>wildland</w:t>
      </w:r>
      <w:proofErr w:type="spellEnd"/>
      <w:r w:rsidR="00071807" w:rsidRPr="00071807">
        <w:rPr>
          <w:rFonts w:ascii="Calibri" w:hAnsi="Calibri"/>
        </w:rPr>
        <w:t xml:space="preserve"> fire could develop.</w:t>
      </w:r>
      <w:r w:rsidR="00334735">
        <w:rPr>
          <w:rFonts w:ascii="Calibri" w:hAnsi="Calibri"/>
        </w:rPr>
        <w:t xml:space="preserve"> Most brushfires occur in spring due to both permitted and unpermitted burns.</w:t>
      </w:r>
    </w:p>
    <w:p w:rsidR="00B93123" w:rsidRPr="00F334D1" w:rsidRDefault="005863DD" w:rsidP="00E94700">
      <w:pPr>
        <w:pStyle w:val="BodyText"/>
        <w:rPr>
          <w:rFonts w:ascii="Calibri" w:hAnsi="Calibri"/>
        </w:rPr>
      </w:pPr>
      <w:r w:rsidRPr="00F334D1">
        <w:rPr>
          <w:rFonts w:ascii="Calibri" w:hAnsi="Calibri"/>
        </w:rPr>
        <w:t>South Hadley and Hadley had a large</w:t>
      </w:r>
      <w:r w:rsidR="00013F51" w:rsidRPr="00F334D1">
        <w:rPr>
          <w:rFonts w:ascii="Calibri" w:hAnsi="Calibri"/>
        </w:rPr>
        <w:t xml:space="preserve"> (</w:t>
      </w:r>
      <w:r w:rsidRPr="00F334D1">
        <w:rPr>
          <w:rFonts w:ascii="Calibri" w:hAnsi="Calibri"/>
        </w:rPr>
        <w:t xml:space="preserve">approximately 500 </w:t>
      </w:r>
      <w:r w:rsidR="00790244" w:rsidRPr="00F334D1">
        <w:rPr>
          <w:rFonts w:ascii="Calibri" w:hAnsi="Calibri"/>
        </w:rPr>
        <w:t>acres</w:t>
      </w:r>
      <w:r w:rsidR="00013F51" w:rsidRPr="00F334D1">
        <w:rPr>
          <w:rFonts w:ascii="Calibri" w:hAnsi="Calibri"/>
        </w:rPr>
        <w:t>)</w:t>
      </w:r>
      <w:r w:rsidRPr="00F334D1">
        <w:rPr>
          <w:rFonts w:ascii="Calibri" w:hAnsi="Calibri"/>
        </w:rPr>
        <w:t xml:space="preserve"> wildfire in the </w:t>
      </w:r>
      <w:r w:rsidR="00334735">
        <w:rPr>
          <w:rFonts w:ascii="Calibri" w:hAnsi="Calibri"/>
        </w:rPr>
        <w:t xml:space="preserve">Mount </w:t>
      </w:r>
      <w:r w:rsidRPr="00F334D1">
        <w:rPr>
          <w:rFonts w:ascii="Calibri" w:hAnsi="Calibri"/>
        </w:rPr>
        <w:t xml:space="preserve">Holyoke </w:t>
      </w:r>
      <w:r w:rsidR="00334735">
        <w:rPr>
          <w:rFonts w:ascii="Calibri" w:hAnsi="Calibri"/>
        </w:rPr>
        <w:t>R</w:t>
      </w:r>
      <w:r w:rsidRPr="00F334D1">
        <w:rPr>
          <w:rFonts w:ascii="Calibri" w:hAnsi="Calibri"/>
        </w:rPr>
        <w:t xml:space="preserve">ange </w:t>
      </w:r>
      <w:r w:rsidR="00334735">
        <w:rPr>
          <w:rFonts w:ascii="Calibri" w:hAnsi="Calibri"/>
        </w:rPr>
        <w:t>in approximately 2004</w:t>
      </w:r>
      <w:r w:rsidRPr="00F334D1">
        <w:rPr>
          <w:rFonts w:ascii="Calibri" w:hAnsi="Calibri"/>
        </w:rPr>
        <w:t>. If the fire</w:t>
      </w:r>
      <w:r w:rsidR="00790244" w:rsidRPr="00F334D1">
        <w:rPr>
          <w:rFonts w:ascii="Calibri" w:hAnsi="Calibri"/>
        </w:rPr>
        <w:t xml:space="preserve"> had crossed Route 11</w:t>
      </w:r>
      <w:r w:rsidRPr="00F334D1">
        <w:rPr>
          <w:rFonts w:ascii="Calibri" w:hAnsi="Calibri"/>
        </w:rPr>
        <w:t>6 it would have threatened Amherst and Granby.</w:t>
      </w:r>
    </w:p>
    <w:p w:rsidR="00013F51" w:rsidRPr="00F334D1" w:rsidRDefault="00013F51" w:rsidP="00E94700">
      <w:pPr>
        <w:pStyle w:val="BodyText"/>
        <w:rPr>
          <w:rFonts w:ascii="Calibri" w:hAnsi="Calibri"/>
          <w:b/>
          <w:color w:val="FF0000"/>
        </w:rPr>
      </w:pPr>
      <w:r w:rsidRPr="00F334D1">
        <w:rPr>
          <w:rFonts w:ascii="Calibri" w:hAnsi="Calibri"/>
        </w:rPr>
        <w:t xml:space="preserve">The location of occurrence for this hazard is </w:t>
      </w:r>
      <w:r w:rsidR="00071807" w:rsidRPr="00071807">
        <w:rPr>
          <w:rFonts w:ascii="Calibri" w:hAnsi="Calibri"/>
        </w:rPr>
        <w:t>“small,”</w:t>
      </w:r>
      <w:r w:rsidRPr="00F334D1">
        <w:rPr>
          <w:rFonts w:ascii="Calibri" w:hAnsi="Calibri"/>
        </w:rPr>
        <w:t xml:space="preserve"> or less than</w:t>
      </w:r>
      <w:r w:rsidR="00701290">
        <w:rPr>
          <w:rFonts w:ascii="Calibri" w:hAnsi="Calibri"/>
        </w:rPr>
        <w:t xml:space="preserve"> </w:t>
      </w:r>
      <w:r w:rsidRPr="00F334D1">
        <w:rPr>
          <w:rFonts w:ascii="Calibri" w:hAnsi="Calibri"/>
        </w:rPr>
        <w:t xml:space="preserve">10 percent of the Town affected.  </w:t>
      </w:r>
    </w:p>
    <w:p w:rsidR="00B93123" w:rsidRPr="00F334D1" w:rsidRDefault="00EF7ACC" w:rsidP="00B93123">
      <w:pPr>
        <w:pStyle w:val="BodyText"/>
        <w:widowControl w:val="0"/>
        <w:autoSpaceDE w:val="0"/>
        <w:autoSpaceDN w:val="0"/>
        <w:adjustRightInd w:val="0"/>
        <w:spacing w:after="120"/>
        <w:jc w:val="left"/>
        <w:rPr>
          <w:rFonts w:ascii="Calibri" w:hAnsi="Calibri"/>
          <w:b/>
          <w:sz w:val="24"/>
        </w:rPr>
      </w:pPr>
      <w:r>
        <w:rPr>
          <w:b/>
          <w:i/>
          <w:u w:val="single"/>
        </w:rPr>
        <w:br w:type="page"/>
      </w:r>
      <w:r w:rsidRPr="00F334D1">
        <w:rPr>
          <w:rFonts w:ascii="Calibri" w:hAnsi="Calibri"/>
          <w:b/>
          <w:sz w:val="24"/>
        </w:rPr>
        <w:t>Extent</w:t>
      </w:r>
    </w:p>
    <w:p w:rsidR="00EF7ACC" w:rsidRPr="00F334D1" w:rsidRDefault="00EF7ACC" w:rsidP="00EF7ACC">
      <w:pPr>
        <w:jc w:val="both"/>
        <w:rPr>
          <w:rFonts w:ascii="Calibri" w:hAnsi="Calibri"/>
        </w:rPr>
      </w:pPr>
    </w:p>
    <w:p w:rsidR="00EF7ACC" w:rsidRPr="00F334D1" w:rsidRDefault="00EF7ACC" w:rsidP="00EF7ACC">
      <w:pPr>
        <w:jc w:val="both"/>
        <w:rPr>
          <w:rFonts w:ascii="Calibri" w:hAnsi="Calibri"/>
        </w:rPr>
      </w:pPr>
      <w:r w:rsidRPr="00F334D1">
        <w:rPr>
          <w:rFonts w:ascii="Calibri" w:hAnsi="Calibri"/>
        </w:rPr>
        <w:t xml:space="preserve">Wildfires can cause widespread damage to the areas they </w:t>
      </w:r>
      <w:r w:rsidR="00564E7F">
        <w:rPr>
          <w:rFonts w:ascii="Calibri" w:hAnsi="Calibri"/>
        </w:rPr>
        <w:t>impact</w:t>
      </w:r>
      <w:r w:rsidRPr="00F334D1">
        <w:rPr>
          <w:rFonts w:ascii="Calibri" w:hAnsi="Calibri"/>
        </w:rPr>
        <w:t xml:space="preserve">. They can spread very rapidly, depending on local wind speeds and be very difficult to get under control. Fires can last for several hours up to several days. </w:t>
      </w:r>
    </w:p>
    <w:p w:rsidR="00EF7ACC" w:rsidRPr="00F334D1" w:rsidRDefault="00EF7ACC" w:rsidP="00EF7ACC">
      <w:pPr>
        <w:jc w:val="both"/>
        <w:rPr>
          <w:rFonts w:ascii="Calibri" w:hAnsi="Calibri"/>
        </w:rPr>
      </w:pPr>
    </w:p>
    <w:p w:rsidR="00B93123" w:rsidRDefault="005863DD" w:rsidP="00EF7ACC">
      <w:pPr>
        <w:jc w:val="both"/>
        <w:rPr>
          <w:rFonts w:ascii="Calibri" w:hAnsi="Calibri"/>
        </w:rPr>
      </w:pPr>
      <w:r w:rsidRPr="00F334D1">
        <w:rPr>
          <w:rFonts w:ascii="Calibri" w:hAnsi="Calibri"/>
        </w:rPr>
        <w:t>Significant</w:t>
      </w:r>
      <w:r w:rsidR="00B93123" w:rsidRPr="00F334D1">
        <w:rPr>
          <w:rFonts w:ascii="Calibri" w:hAnsi="Calibri"/>
        </w:rPr>
        <w:t xml:space="preserve"> risk exists for potential wildfire incidents, especially near some of the town’s forested, agricultural, and recreational lands.  Forested and a</w:t>
      </w:r>
      <w:r w:rsidR="00B93123" w:rsidRPr="00F334D1">
        <w:rPr>
          <w:rFonts w:ascii="Calibri" w:hAnsi="Calibri" w:cs="Century Gothic"/>
        </w:rPr>
        <w:t xml:space="preserve">gricultural areas with high fuel content have more potential to burn. </w:t>
      </w:r>
      <w:r w:rsidR="00B93123" w:rsidRPr="00F334D1">
        <w:rPr>
          <w:rFonts w:ascii="Calibri" w:hAnsi="Calibri"/>
        </w:rPr>
        <w:t xml:space="preserve"> In addition, it is often very difficult to access some of the locations to extinguish the brushfire.</w:t>
      </w:r>
      <w:r w:rsidR="00EF7ACC" w:rsidRPr="00F334D1">
        <w:rPr>
          <w:rFonts w:ascii="Calibri" w:hAnsi="Calibri"/>
        </w:rPr>
        <w:t xml:space="preserve">  However, Massachusetts receives more than 40 inches of rain per year and much of the landscape is fragmented, and together these two traits make wildfires uncommon in Massachusetts.</w:t>
      </w:r>
    </w:p>
    <w:p w:rsidR="00564E7F" w:rsidRPr="00F334D1" w:rsidRDefault="00564E7F" w:rsidP="00EF7ACC">
      <w:pPr>
        <w:jc w:val="both"/>
        <w:rPr>
          <w:rFonts w:ascii="Calibri" w:hAnsi="Calibri"/>
        </w:rPr>
      </w:pPr>
    </w:p>
    <w:p w:rsidR="00EF7ACC" w:rsidRPr="00F334D1" w:rsidRDefault="00EF7ACC" w:rsidP="00564E7F">
      <w:pPr>
        <w:pStyle w:val="BulletedList1"/>
        <w:widowControl w:val="0"/>
        <w:numPr>
          <w:ilvl w:val="0"/>
          <w:numId w:val="0"/>
        </w:numPr>
        <w:autoSpaceDE w:val="0"/>
        <w:autoSpaceDN w:val="0"/>
        <w:adjustRightInd w:val="0"/>
        <w:rPr>
          <w:rFonts w:ascii="Calibri" w:hAnsi="Calibri"/>
          <w:b/>
          <w:i/>
          <w:u w:val="single"/>
        </w:rPr>
      </w:pPr>
    </w:p>
    <w:p w:rsidR="00B93123" w:rsidRPr="00F334D1" w:rsidRDefault="00B93123" w:rsidP="00EF7ACC">
      <w:pPr>
        <w:pStyle w:val="BulletedList1"/>
        <w:widowControl w:val="0"/>
        <w:numPr>
          <w:ilvl w:val="0"/>
          <w:numId w:val="0"/>
        </w:numPr>
        <w:autoSpaceDE w:val="0"/>
        <w:autoSpaceDN w:val="0"/>
        <w:adjustRightInd w:val="0"/>
        <w:rPr>
          <w:rFonts w:ascii="Calibri" w:hAnsi="Calibri"/>
          <w:b/>
          <w:sz w:val="24"/>
        </w:rPr>
      </w:pPr>
      <w:r w:rsidRPr="00F334D1">
        <w:rPr>
          <w:rFonts w:ascii="Calibri" w:hAnsi="Calibri"/>
          <w:b/>
          <w:sz w:val="24"/>
        </w:rPr>
        <w:t>Previous Occurrences</w:t>
      </w:r>
    </w:p>
    <w:p w:rsidR="00EF7ACC" w:rsidRPr="00F334D1" w:rsidRDefault="00071807" w:rsidP="00E94700">
      <w:pPr>
        <w:pStyle w:val="BodyText"/>
        <w:rPr>
          <w:rFonts w:ascii="Calibri" w:hAnsi="Calibri"/>
        </w:rPr>
      </w:pPr>
      <w:r w:rsidRPr="00071807">
        <w:rPr>
          <w:rFonts w:ascii="Calibri" w:hAnsi="Calibri"/>
        </w:rPr>
        <w:t>Fires originating from illegal and unattended open burning are somewhat common in Amherst.</w:t>
      </w:r>
      <w:r w:rsidR="00090E15" w:rsidRPr="00334735">
        <w:rPr>
          <w:rFonts w:ascii="Calibri" w:hAnsi="Calibri"/>
        </w:rPr>
        <w:t xml:space="preserve"> </w:t>
      </w:r>
      <w:r w:rsidR="000926E9" w:rsidRPr="00334735">
        <w:rPr>
          <w:rFonts w:ascii="Calibri" w:hAnsi="Calibri"/>
        </w:rPr>
        <w:t xml:space="preserve"> </w:t>
      </w:r>
      <w:r w:rsidR="00090E15" w:rsidRPr="00334735">
        <w:rPr>
          <w:rFonts w:ascii="Calibri" w:hAnsi="Calibri"/>
        </w:rPr>
        <w:t>T</w:t>
      </w:r>
      <w:r>
        <w:rPr>
          <w:rFonts w:ascii="Calibri" w:hAnsi="Calibri"/>
        </w:rPr>
        <w:t>he majority are small and quickly contained.  According to the Amherst Fire Department, there are approximately 15</w:t>
      </w:r>
      <w:r w:rsidRPr="00071807">
        <w:rPr>
          <w:rFonts w:ascii="Calibri" w:hAnsi="Calibri"/>
        </w:rPr>
        <w:t xml:space="preserve"> unauthorized burns (or brushfires)</w:t>
      </w:r>
      <w:r w:rsidR="00E94700" w:rsidRPr="00334735">
        <w:rPr>
          <w:rFonts w:ascii="Calibri" w:hAnsi="Calibri"/>
        </w:rPr>
        <w:t xml:space="preserve"> per</w:t>
      </w:r>
      <w:r w:rsidR="00E94700" w:rsidRPr="00F334D1">
        <w:rPr>
          <w:rFonts w:ascii="Calibri" w:hAnsi="Calibri"/>
        </w:rPr>
        <w:t xml:space="preserve"> year, on average.  As a point of comparison, approximately </w:t>
      </w:r>
      <w:r w:rsidR="00334735">
        <w:rPr>
          <w:rFonts w:ascii="Calibri" w:hAnsi="Calibri"/>
        </w:rPr>
        <w:t>5</w:t>
      </w:r>
      <w:r w:rsidR="00E94700" w:rsidRPr="00F334D1">
        <w:rPr>
          <w:rFonts w:ascii="Calibri" w:hAnsi="Calibri"/>
        </w:rPr>
        <w:t>00 burn permits are issued annually.</w:t>
      </w:r>
    </w:p>
    <w:p w:rsidR="00EF7ACC" w:rsidRPr="00F334D1" w:rsidRDefault="00EF7ACC" w:rsidP="00EF7ACC">
      <w:pPr>
        <w:jc w:val="both"/>
        <w:rPr>
          <w:rFonts w:ascii="Calibri" w:hAnsi="Calibri"/>
          <w:bCs/>
        </w:rPr>
      </w:pPr>
      <w:r w:rsidRPr="00F334D1">
        <w:rPr>
          <w:rFonts w:ascii="Calibri" w:hAnsi="Calibri"/>
          <w:bCs/>
        </w:rPr>
        <w:t>During the past 100 years, there have not been many wildfires occurring in the Pioneer Valley. However, several have occurred during the past 20 years, as shown in the list below:</w:t>
      </w:r>
    </w:p>
    <w:p w:rsidR="00EF7ACC" w:rsidRPr="00F334D1" w:rsidRDefault="00EF7ACC" w:rsidP="00EF7ACC">
      <w:pPr>
        <w:rPr>
          <w:rFonts w:ascii="Calibri" w:hAnsi="Calibri"/>
          <w:bCs/>
        </w:rPr>
      </w:pPr>
    </w:p>
    <w:p w:rsidR="00EF7ACC" w:rsidRPr="00F334D1" w:rsidRDefault="00EF7ACC" w:rsidP="00EA01B3">
      <w:pPr>
        <w:pStyle w:val="ListParagraph"/>
        <w:numPr>
          <w:ilvl w:val="0"/>
          <w:numId w:val="16"/>
        </w:numPr>
        <w:rPr>
          <w:bCs/>
        </w:rPr>
      </w:pPr>
      <w:r w:rsidRPr="00F334D1">
        <w:rPr>
          <w:bCs/>
        </w:rPr>
        <w:t xml:space="preserve">1995 – Russell, 500 acres burned on Mt. </w:t>
      </w:r>
      <w:proofErr w:type="spellStart"/>
      <w:r w:rsidRPr="00F334D1">
        <w:rPr>
          <w:bCs/>
        </w:rPr>
        <w:t>Tekoa</w:t>
      </w:r>
      <w:proofErr w:type="spellEnd"/>
    </w:p>
    <w:p w:rsidR="00EF7ACC" w:rsidRPr="00F334D1" w:rsidRDefault="00EF7ACC" w:rsidP="00EA01B3">
      <w:pPr>
        <w:pStyle w:val="ListParagraph"/>
        <w:numPr>
          <w:ilvl w:val="0"/>
          <w:numId w:val="16"/>
        </w:numPr>
        <w:rPr>
          <w:bCs/>
        </w:rPr>
      </w:pPr>
      <w:r w:rsidRPr="00F334D1">
        <w:rPr>
          <w:bCs/>
        </w:rPr>
        <w:t xml:space="preserve">2000 – South Hadley, 310 acres burned over 14 days in the </w:t>
      </w:r>
      <w:proofErr w:type="spellStart"/>
      <w:r w:rsidRPr="00F334D1">
        <w:rPr>
          <w:bCs/>
        </w:rPr>
        <w:t>Litihia</w:t>
      </w:r>
      <w:proofErr w:type="spellEnd"/>
      <w:r w:rsidRPr="00F334D1">
        <w:rPr>
          <w:bCs/>
        </w:rPr>
        <w:t xml:space="preserve"> Springs Watershed</w:t>
      </w:r>
    </w:p>
    <w:p w:rsidR="00EF7ACC" w:rsidRPr="00F334D1" w:rsidRDefault="00EF7ACC" w:rsidP="00EA01B3">
      <w:pPr>
        <w:pStyle w:val="ListParagraph"/>
        <w:numPr>
          <w:ilvl w:val="0"/>
          <w:numId w:val="16"/>
        </w:numPr>
        <w:rPr>
          <w:bCs/>
        </w:rPr>
      </w:pPr>
      <w:r w:rsidRPr="00F334D1">
        <w:rPr>
          <w:bCs/>
        </w:rPr>
        <w:t>2001 – Ware, 400 acres burned</w:t>
      </w:r>
    </w:p>
    <w:p w:rsidR="00EF7ACC" w:rsidRPr="00F334D1" w:rsidRDefault="00EF7ACC" w:rsidP="00EA01B3">
      <w:pPr>
        <w:pStyle w:val="ListParagraph"/>
        <w:numPr>
          <w:ilvl w:val="0"/>
          <w:numId w:val="16"/>
        </w:numPr>
        <w:rPr>
          <w:bCs/>
        </w:rPr>
      </w:pPr>
      <w:r w:rsidRPr="00F334D1">
        <w:rPr>
          <w:bCs/>
        </w:rPr>
        <w:t xml:space="preserve">2010 – Russell, 320 acres burned on Mt. </w:t>
      </w:r>
      <w:proofErr w:type="spellStart"/>
      <w:r w:rsidRPr="00F334D1">
        <w:rPr>
          <w:bCs/>
        </w:rPr>
        <w:t>Tekoa</w:t>
      </w:r>
      <w:proofErr w:type="spellEnd"/>
    </w:p>
    <w:p w:rsidR="00EF7ACC" w:rsidRPr="00F334D1" w:rsidRDefault="00EF7ACC" w:rsidP="00EA01B3">
      <w:pPr>
        <w:pStyle w:val="ListParagraph"/>
        <w:numPr>
          <w:ilvl w:val="0"/>
          <w:numId w:val="16"/>
        </w:numPr>
        <w:rPr>
          <w:bCs/>
        </w:rPr>
      </w:pPr>
      <w:r w:rsidRPr="00F334D1">
        <w:rPr>
          <w:bCs/>
        </w:rPr>
        <w:t>2012 – Eastern Hampden County, dry conditions and wind gusts created a brush fire in Brimfield, and burned 50 acres</w:t>
      </w:r>
    </w:p>
    <w:p w:rsidR="00EF7ACC" w:rsidRDefault="00EF7ACC" w:rsidP="00E94700">
      <w:pPr>
        <w:pStyle w:val="BodyText"/>
      </w:pPr>
    </w:p>
    <w:p w:rsidR="00EF7ACC" w:rsidRPr="00F334D1" w:rsidRDefault="00EF7ACC" w:rsidP="00E94700">
      <w:pPr>
        <w:pStyle w:val="BodyText"/>
        <w:rPr>
          <w:rFonts w:ascii="Calibri" w:hAnsi="Calibri"/>
          <w:b/>
        </w:rPr>
      </w:pPr>
      <w:r>
        <w:br w:type="page"/>
      </w:r>
      <w:proofErr w:type="spellStart"/>
      <w:r w:rsidRPr="00F334D1">
        <w:rPr>
          <w:rFonts w:ascii="Calibri" w:hAnsi="Calibri"/>
          <w:b/>
        </w:rPr>
        <w:t>Wildland</w:t>
      </w:r>
      <w:proofErr w:type="spellEnd"/>
      <w:r w:rsidRPr="00F334D1">
        <w:rPr>
          <w:rFonts w:ascii="Calibri" w:hAnsi="Calibri"/>
          <w:b/>
        </w:rPr>
        <w:t xml:space="preserve"> Fires in Massachusetts, 2001-2009</w:t>
      </w:r>
    </w:p>
    <w:p w:rsidR="002C35F1" w:rsidRPr="00F334D1" w:rsidRDefault="00F02F46" w:rsidP="00E94700">
      <w:pPr>
        <w:pStyle w:val="BodyText"/>
        <w:rPr>
          <w:rFonts w:ascii="Calibri" w:hAnsi="Calibri"/>
        </w:rPr>
      </w:pPr>
      <w:r>
        <w:rPr>
          <w:rFonts w:ascii="Calibri" w:hAnsi="Calibri"/>
          <w:noProof/>
        </w:rPr>
        <w:drawing>
          <wp:inline distT="0" distB="0" distL="0" distR="0">
            <wp:extent cx="5525135" cy="3472815"/>
            <wp:effectExtent l="25400" t="0" r="1206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525135" cy="3472815"/>
                    </a:xfrm>
                    <a:prstGeom prst="rect">
                      <a:avLst/>
                    </a:prstGeom>
                    <a:noFill/>
                    <a:ln w="9525">
                      <a:noFill/>
                      <a:miter lim="800000"/>
                      <a:headEnd/>
                      <a:tailEnd/>
                    </a:ln>
                  </pic:spPr>
                </pic:pic>
              </a:graphicData>
            </a:graphic>
          </wp:inline>
        </w:drawing>
      </w:r>
      <w:r w:rsidR="00A75FD7" w:rsidRPr="00F334D1">
        <w:rPr>
          <w:rFonts w:ascii="Calibri" w:hAnsi="Calibri"/>
        </w:rPr>
        <w:t xml:space="preserve">  </w:t>
      </w:r>
    </w:p>
    <w:p w:rsidR="00EF7ACC" w:rsidRDefault="00EF7ACC" w:rsidP="00E94700">
      <w:pPr>
        <w:pStyle w:val="BodyText"/>
      </w:pPr>
      <w:r w:rsidRPr="00F334D1">
        <w:rPr>
          <w:rFonts w:ascii="Calibri" w:hAnsi="Calibri"/>
        </w:rPr>
        <w:t>Source: Massachusetts Hazard Mitigation Plan</w:t>
      </w:r>
    </w:p>
    <w:p w:rsidR="00EF7ACC" w:rsidRDefault="00EF7ACC" w:rsidP="00E94700">
      <w:pPr>
        <w:pStyle w:val="BodyText"/>
      </w:pPr>
    </w:p>
    <w:p w:rsidR="00B93123" w:rsidRPr="00F334D1" w:rsidRDefault="00B93123" w:rsidP="00B93123">
      <w:pPr>
        <w:pStyle w:val="Default"/>
        <w:spacing w:after="120"/>
        <w:rPr>
          <w:rFonts w:ascii="Calibri" w:hAnsi="Calibri"/>
          <w:b/>
        </w:rPr>
      </w:pPr>
      <w:r w:rsidRPr="00F334D1">
        <w:rPr>
          <w:rFonts w:ascii="Calibri" w:hAnsi="Calibri"/>
          <w:b/>
        </w:rPr>
        <w:t>Probability of Future Events</w:t>
      </w:r>
    </w:p>
    <w:p w:rsidR="004F3E21" w:rsidRPr="00F334D1" w:rsidRDefault="00071807" w:rsidP="004F3E21">
      <w:pPr>
        <w:jc w:val="both"/>
        <w:rPr>
          <w:rFonts w:ascii="Calibri" w:hAnsi="Calibri"/>
        </w:rPr>
      </w:pPr>
      <w:r w:rsidRPr="00071807">
        <w:rPr>
          <w:rFonts w:ascii="Calibri" w:hAnsi="Calibri"/>
        </w:rPr>
        <w:t>In accordance with the Massachusetts Hazard Mitigation Plan, the Town Hazard Mitigation Workgroup found it difficult to predict the likelihood of wildfires because of the number of variables involved. However, given the proximity of previous wildfires, and their proximity to the Town, the Hazard Mitigation Workgroup identified the likelihood of a future wildfire to be “very high,” or between 70 and 100 percent in any given year.</w:t>
      </w:r>
      <w:r w:rsidR="004F3E21" w:rsidRPr="00F334D1">
        <w:rPr>
          <w:rFonts w:ascii="Calibri" w:hAnsi="Calibri"/>
        </w:rPr>
        <w:t xml:space="preserve"> </w:t>
      </w:r>
    </w:p>
    <w:p w:rsidR="004F3E21" w:rsidRPr="00F334D1" w:rsidRDefault="004F3E21" w:rsidP="004F3E21">
      <w:pPr>
        <w:jc w:val="both"/>
        <w:rPr>
          <w:rFonts w:ascii="Calibri" w:hAnsi="Calibri"/>
        </w:rPr>
      </w:pPr>
    </w:p>
    <w:p w:rsidR="004F3E21" w:rsidRDefault="004F3E21" w:rsidP="00D87257">
      <w:pPr>
        <w:jc w:val="both"/>
        <w:rPr>
          <w:rFonts w:ascii="Calibri" w:hAnsi="Calibri"/>
          <w:szCs w:val="22"/>
        </w:rPr>
      </w:pPr>
      <w:r w:rsidRPr="00F334D1">
        <w:rPr>
          <w:rFonts w:ascii="Calibri" w:hAnsi="Calibri"/>
          <w:szCs w:val="22"/>
        </w:rPr>
        <w:t>Climate scenarios project summer temperature increases between 2ºC and 5ºC and precipitation decreases of up to 15 percent. Such conditions would exacerbate summer drought and further promote high-elevation wildfires, releasing stores of carbon and further contributing to the buildup of greenhouse gases. Forest response to increased atmospheric carbon dioxide—the so-called “fertilization effect”—could also contribute to more tree growth and thus more fuel for fires, but the effects of carbon dioxide on mature forests are still largely unknown.</w:t>
      </w:r>
    </w:p>
    <w:p w:rsidR="00D87257" w:rsidRPr="00D87257" w:rsidRDefault="00D87257" w:rsidP="00D87257">
      <w:pPr>
        <w:jc w:val="both"/>
        <w:rPr>
          <w:rFonts w:ascii="Calibri" w:hAnsi="Calibri"/>
        </w:rPr>
      </w:pPr>
    </w:p>
    <w:p w:rsidR="00D87257" w:rsidRPr="00D87257" w:rsidRDefault="00D87257" w:rsidP="00D87257">
      <w:pPr>
        <w:jc w:val="both"/>
        <w:rPr>
          <w:rFonts w:ascii="Calibri" w:hAnsi="Calibri"/>
          <w:szCs w:val="22"/>
        </w:rPr>
      </w:pPr>
      <w:r w:rsidRPr="00D87257">
        <w:rPr>
          <w:rFonts w:ascii="Calibri" w:hAnsi="Calibri"/>
          <w:szCs w:val="22"/>
        </w:rPr>
        <w:t>Climate change is also predicted to bring increased wind damage from major storms, as well as new types of pests to the region. Both increased wind and the introduction of new pests could potentially create more debris in wooded areas and result in a larger risk of fires.</w:t>
      </w:r>
    </w:p>
    <w:p w:rsidR="00D87257" w:rsidRDefault="00D87257" w:rsidP="00B93123">
      <w:pPr>
        <w:pStyle w:val="BodyText"/>
      </w:pPr>
    </w:p>
    <w:p w:rsidR="004F3E21" w:rsidRPr="00F334D1" w:rsidRDefault="004F3E21" w:rsidP="00257278">
      <w:pPr>
        <w:pStyle w:val="Heading4"/>
      </w:pPr>
      <w:r>
        <w:br w:type="page"/>
      </w:r>
      <w:r w:rsidRPr="00F334D1">
        <w:t>Impact</w:t>
      </w:r>
    </w:p>
    <w:p w:rsidR="004F3E21" w:rsidRPr="00F334D1" w:rsidRDefault="004F3E21" w:rsidP="004F3E21">
      <w:pPr>
        <w:jc w:val="both"/>
        <w:rPr>
          <w:rFonts w:ascii="Calibri" w:hAnsi="Calibri"/>
          <w:color w:val="000000"/>
        </w:rPr>
      </w:pPr>
      <w:r w:rsidRPr="00F334D1">
        <w:rPr>
          <w:rFonts w:ascii="Calibri" w:hAnsi="Calibri"/>
        </w:rPr>
        <w:t>The estimated impact from wildfire was determined to be “minor,” with minor property damage and minimal disruption to quality of life for Town residents. Using a total value of $</w:t>
      </w:r>
      <w:r w:rsidR="004E1593">
        <w:rPr>
          <w:rFonts w:ascii="Calibri" w:hAnsi="Calibri"/>
        </w:rPr>
        <w:t>3,233,118,000</w:t>
      </w:r>
      <w:r w:rsidRPr="00F334D1">
        <w:rPr>
          <w:rFonts w:ascii="Calibri" w:hAnsi="Calibri"/>
        </w:rPr>
        <w:t xml:space="preserve"> of all structures in Amherst, and an estimated 1 percent of structures damaged each by 50 </w:t>
      </w:r>
      <w:proofErr w:type="gramStart"/>
      <w:r w:rsidRPr="00F334D1">
        <w:rPr>
          <w:rFonts w:ascii="Calibri" w:hAnsi="Calibri"/>
        </w:rPr>
        <w:t>percent,</w:t>
      </w:r>
      <w:proofErr w:type="gramEnd"/>
      <w:r w:rsidRPr="00F334D1">
        <w:rPr>
          <w:rFonts w:ascii="Calibri" w:hAnsi="Calibri"/>
        </w:rPr>
        <w:t xml:space="preserve"> an estimated damage due to wildfire is $1</w:t>
      </w:r>
      <w:r w:rsidR="004E1593">
        <w:rPr>
          <w:rFonts w:ascii="Calibri" w:hAnsi="Calibri"/>
        </w:rPr>
        <w:t>6</w:t>
      </w:r>
      <w:r w:rsidRPr="00F334D1">
        <w:rPr>
          <w:rFonts w:ascii="Calibri" w:hAnsi="Calibri"/>
          <w:color w:val="000000"/>
        </w:rPr>
        <w:t>,</w:t>
      </w:r>
      <w:r w:rsidR="004E1593">
        <w:rPr>
          <w:rFonts w:ascii="Calibri" w:hAnsi="Calibri"/>
          <w:color w:val="000000"/>
        </w:rPr>
        <w:t>165</w:t>
      </w:r>
      <w:r w:rsidRPr="00F334D1">
        <w:rPr>
          <w:rFonts w:ascii="Calibri" w:hAnsi="Calibri"/>
          <w:color w:val="000000"/>
        </w:rPr>
        <w:t>,</w:t>
      </w:r>
      <w:r w:rsidR="004E1593">
        <w:rPr>
          <w:rFonts w:ascii="Calibri" w:hAnsi="Calibri"/>
          <w:color w:val="000000"/>
        </w:rPr>
        <w:t>590</w:t>
      </w:r>
      <w:r w:rsidRPr="00F334D1">
        <w:rPr>
          <w:rFonts w:ascii="Calibri" w:hAnsi="Calibri"/>
          <w:color w:val="000000"/>
        </w:rPr>
        <w:t>.</w:t>
      </w:r>
      <w:r w:rsidRPr="00F334D1">
        <w:rPr>
          <w:rFonts w:ascii="Calibri" w:hAnsi="Calibri"/>
        </w:rPr>
        <w:t xml:space="preserve"> This estimate does not include building contents, land values or damages to utilities. </w:t>
      </w:r>
    </w:p>
    <w:p w:rsidR="004F3E21" w:rsidRPr="00F334D1" w:rsidRDefault="004F3E21" w:rsidP="004F3E21">
      <w:pPr>
        <w:pStyle w:val="BulletedList1"/>
        <w:numPr>
          <w:ilvl w:val="0"/>
          <w:numId w:val="0"/>
        </w:numPr>
        <w:rPr>
          <w:rFonts w:ascii="Calibri" w:hAnsi="Calibri"/>
        </w:rPr>
      </w:pPr>
    </w:p>
    <w:p w:rsidR="004F3E21" w:rsidRPr="00F334D1" w:rsidRDefault="004F3E21" w:rsidP="004F3E21">
      <w:pPr>
        <w:pStyle w:val="BulletedList1"/>
        <w:numPr>
          <w:ilvl w:val="0"/>
          <w:numId w:val="0"/>
        </w:numPr>
        <w:rPr>
          <w:rFonts w:ascii="Calibri" w:hAnsi="Calibri"/>
          <w:b/>
          <w:sz w:val="24"/>
        </w:rPr>
      </w:pPr>
      <w:r w:rsidRPr="00F334D1">
        <w:rPr>
          <w:rFonts w:ascii="Calibri" w:hAnsi="Calibri"/>
          <w:b/>
          <w:sz w:val="24"/>
        </w:rPr>
        <w:t>Vulnerability</w:t>
      </w:r>
    </w:p>
    <w:p w:rsidR="004F3E21" w:rsidRPr="00F334D1" w:rsidRDefault="004F3E21" w:rsidP="004F3E21">
      <w:pPr>
        <w:pStyle w:val="BulletedList1"/>
        <w:numPr>
          <w:ilvl w:val="0"/>
          <w:numId w:val="0"/>
        </w:numPr>
        <w:rPr>
          <w:rFonts w:ascii="Calibri" w:hAnsi="Calibri"/>
          <w:szCs w:val="22"/>
        </w:rPr>
      </w:pPr>
      <w:r w:rsidRPr="00F334D1">
        <w:rPr>
          <w:rFonts w:ascii="Calibri" w:hAnsi="Calibri"/>
          <w:szCs w:val="22"/>
        </w:rPr>
        <w:t>Based on the above assessment, Amherst faces a vulnerability of “3 – Medium Risk” from wildfires.</w:t>
      </w:r>
    </w:p>
    <w:p w:rsidR="00EF7ACC" w:rsidRDefault="00EF7ACC" w:rsidP="00B93123">
      <w:pPr>
        <w:pStyle w:val="BodyText"/>
      </w:pPr>
    </w:p>
    <w:p w:rsidR="000926E9" w:rsidRPr="00F334D1" w:rsidRDefault="004F3E21" w:rsidP="004F3E21">
      <w:pPr>
        <w:pStyle w:val="Heading3"/>
        <w:rPr>
          <w:rFonts w:ascii="Calibri" w:hAnsi="Calibri"/>
        </w:rPr>
      </w:pPr>
      <w:r>
        <w:br w:type="page"/>
      </w:r>
      <w:bookmarkStart w:id="27" w:name="_Toc414717706"/>
      <w:r w:rsidR="000926E9" w:rsidRPr="00F334D1">
        <w:rPr>
          <w:rFonts w:ascii="Calibri" w:hAnsi="Calibri"/>
        </w:rPr>
        <w:t>Earthquakes</w:t>
      </w:r>
      <w:bookmarkEnd w:id="27"/>
    </w:p>
    <w:p w:rsidR="0073702F" w:rsidRPr="00F334D1" w:rsidRDefault="0073702F" w:rsidP="00257278">
      <w:pPr>
        <w:pStyle w:val="Heading4"/>
      </w:pPr>
      <w:r w:rsidRPr="00F334D1">
        <w:t>Hazard Description</w:t>
      </w:r>
    </w:p>
    <w:p w:rsidR="0073702F" w:rsidRDefault="0073702F" w:rsidP="00D87257">
      <w:pPr>
        <w:jc w:val="both"/>
        <w:rPr>
          <w:rFonts w:ascii="Calibri" w:hAnsi="Calibri"/>
        </w:rPr>
      </w:pPr>
      <w:r w:rsidRPr="00F334D1">
        <w:rPr>
          <w:rFonts w:ascii="Calibri" w:hAnsi="Calibri"/>
        </w:rPr>
        <w:t>An earthquake is a sudden, rapid shaking of the ground that is caused by the breaking and shifting of rock beneath Earth’s surface.  Earthquakes can occur suddenly, without warning, at any time of the year.  New England experiences an average of 30 to 40 earthquakes each year although most are not noticed by</w:t>
      </w:r>
      <w:r w:rsidRPr="00F334D1">
        <w:rPr>
          <w:rFonts w:ascii="Calibri" w:hAnsi="Calibri"/>
          <w:b/>
          <w:bCs/>
        </w:rPr>
        <w:t xml:space="preserve"> </w:t>
      </w:r>
      <w:r w:rsidRPr="00F334D1">
        <w:rPr>
          <w:rFonts w:ascii="Calibri" w:hAnsi="Calibri"/>
        </w:rPr>
        <w:t>people.</w:t>
      </w:r>
      <w:r w:rsidRPr="00F334D1">
        <w:rPr>
          <w:rStyle w:val="FootnoteReference"/>
          <w:rFonts w:ascii="Calibri" w:hAnsi="Calibri"/>
          <w:sz w:val="24"/>
        </w:rPr>
        <w:footnoteReference w:id="2"/>
      </w:r>
      <w:r w:rsidRPr="00F334D1">
        <w:rPr>
          <w:rFonts w:ascii="Calibri" w:hAnsi="Calibri"/>
        </w:rPr>
        <w:t xml:space="preserve">  Ground shaking from earthquakes can rupture gas mains and disrupt other utility service, damage buildings, bridges and roads, and trigger other hazardous events such as avalanches, flash floods (dam failure) and fires.  Un-reinforced masonry buildings, buildings with foundations that rest on filled land or unconsolidated, unstable soil, and mobile homes not tied to their foundations are at risk during an earthquake.</w:t>
      </w:r>
      <w:r w:rsidRPr="00F334D1">
        <w:rPr>
          <w:rStyle w:val="FootnoteReference"/>
          <w:rFonts w:ascii="Calibri" w:hAnsi="Calibri"/>
          <w:sz w:val="24"/>
        </w:rPr>
        <w:footnoteReference w:id="3"/>
      </w:r>
      <w:r w:rsidRPr="00F334D1">
        <w:rPr>
          <w:rFonts w:ascii="Calibri" w:hAnsi="Calibri"/>
        </w:rPr>
        <w:t xml:space="preserve">  </w:t>
      </w:r>
    </w:p>
    <w:p w:rsidR="00D87257" w:rsidRPr="00F334D1" w:rsidRDefault="00D87257" w:rsidP="00D87257">
      <w:pPr>
        <w:jc w:val="both"/>
        <w:rPr>
          <w:rFonts w:ascii="Calibri" w:hAnsi="Calibri"/>
        </w:rPr>
      </w:pPr>
    </w:p>
    <w:p w:rsidR="00B93123" w:rsidRPr="00F334D1" w:rsidRDefault="00B93123" w:rsidP="00B93123">
      <w:pPr>
        <w:pStyle w:val="NormalWeb"/>
        <w:shd w:val="clear" w:color="auto" w:fill="FFFFFF"/>
        <w:spacing w:before="0" w:beforeAutospacing="0" w:after="120" w:afterAutospacing="0"/>
        <w:rPr>
          <w:rFonts w:ascii="Calibri" w:hAnsi="Calibri"/>
          <w:b/>
        </w:rPr>
      </w:pPr>
      <w:r w:rsidRPr="00F334D1">
        <w:rPr>
          <w:rFonts w:ascii="Calibri" w:hAnsi="Calibri"/>
          <w:b/>
        </w:rPr>
        <w:t>Location</w:t>
      </w:r>
    </w:p>
    <w:p w:rsidR="00B93123" w:rsidRPr="00F334D1" w:rsidRDefault="0073702F" w:rsidP="0073702F">
      <w:pPr>
        <w:pStyle w:val="NormalWeb"/>
        <w:shd w:val="clear" w:color="auto" w:fill="FFFFFF"/>
        <w:spacing w:before="0" w:beforeAutospacing="0" w:after="240" w:afterAutospacing="0"/>
        <w:jc w:val="both"/>
        <w:rPr>
          <w:rFonts w:ascii="Calibri" w:hAnsi="Calibri"/>
          <w:sz w:val="22"/>
          <w:szCs w:val="22"/>
        </w:rPr>
      </w:pPr>
      <w:r w:rsidRPr="00F334D1">
        <w:rPr>
          <w:rFonts w:ascii="Calibri" w:hAnsi="Calibri"/>
          <w:sz w:val="22"/>
          <w:szCs w:val="22"/>
        </w:rPr>
        <w:t>Because of the regional nature of the hazard, the entire town is susceptible to earthquakes.  This means that the location of occurrence of this hazard is “large,” with more than 50 percent of the Town affected.</w:t>
      </w:r>
    </w:p>
    <w:p w:rsidR="00B93123" w:rsidRPr="00F334D1" w:rsidRDefault="00B93123" w:rsidP="00B93123">
      <w:pPr>
        <w:pStyle w:val="BodyText"/>
        <w:spacing w:after="120"/>
        <w:jc w:val="left"/>
        <w:rPr>
          <w:rFonts w:ascii="Calibri" w:hAnsi="Calibri"/>
          <w:b/>
          <w:sz w:val="24"/>
        </w:rPr>
      </w:pPr>
      <w:r w:rsidRPr="00F334D1">
        <w:rPr>
          <w:rFonts w:ascii="Calibri" w:hAnsi="Calibri"/>
          <w:b/>
          <w:sz w:val="24"/>
        </w:rPr>
        <w:t>Extent</w:t>
      </w:r>
    </w:p>
    <w:p w:rsidR="0073702F" w:rsidRPr="00F334D1" w:rsidRDefault="0073702F" w:rsidP="0073702F">
      <w:pPr>
        <w:jc w:val="both"/>
        <w:rPr>
          <w:rFonts w:ascii="Calibri" w:hAnsi="Calibri"/>
        </w:rPr>
      </w:pPr>
      <w:r w:rsidRPr="00F334D1">
        <w:rPr>
          <w:rFonts w:ascii="Calibri" w:hAnsi="Calibri"/>
        </w:rPr>
        <w:t xml:space="preserve">The magnitude of an earthquake is measured using the Richter </w:t>
      </w:r>
      <w:r w:rsidR="004E12ED">
        <w:rPr>
          <w:rFonts w:ascii="Calibri" w:hAnsi="Calibri"/>
        </w:rPr>
        <w:t xml:space="preserve">magnitude </w:t>
      </w:r>
      <w:r w:rsidRPr="00F334D1">
        <w:rPr>
          <w:rFonts w:ascii="Calibri" w:hAnsi="Calibri"/>
        </w:rPr>
        <w:t xml:space="preserve">scale, which measures the energy of an earthquake by determining the size of the greatest vibrations recorded on the seismogram.  On this scale, one step up in magnitude (from 5.0 to 6.0, for example) increases the energy more than 30 times. The intensity of an earthquake is measured using the Modified </w:t>
      </w:r>
      <w:proofErr w:type="spellStart"/>
      <w:r w:rsidRPr="00F334D1">
        <w:rPr>
          <w:rFonts w:ascii="Calibri" w:hAnsi="Calibri"/>
        </w:rPr>
        <w:t>Mercalli</w:t>
      </w:r>
      <w:proofErr w:type="spellEnd"/>
      <w:r w:rsidRPr="00F334D1">
        <w:rPr>
          <w:rFonts w:ascii="Calibri" w:hAnsi="Calibri"/>
        </w:rPr>
        <w:t xml:space="preserve"> Scale.  This scale quantifies the effects of an earthquake on the Earth’s surface, humans, objects of nature, and man-made structures on a scale of </w:t>
      </w:r>
      <w:proofErr w:type="gramStart"/>
      <w:r w:rsidRPr="00F334D1">
        <w:rPr>
          <w:rFonts w:ascii="Calibri" w:hAnsi="Calibri"/>
        </w:rPr>
        <w:t>I</w:t>
      </w:r>
      <w:proofErr w:type="gramEnd"/>
      <w:r w:rsidRPr="00F334D1">
        <w:rPr>
          <w:rFonts w:ascii="Calibri" w:hAnsi="Calibri"/>
        </w:rPr>
        <w:t xml:space="preserve"> through XII, with I denoting a weak earthquake and XII denoting an earthquake that causes almost complete destruction.  Both scales are represented below.</w:t>
      </w:r>
    </w:p>
    <w:p w:rsidR="0073702F" w:rsidRPr="00F334D1" w:rsidRDefault="0073702F" w:rsidP="0073702F">
      <w:pPr>
        <w:jc w:val="both"/>
        <w:rPr>
          <w:rFonts w:ascii="Calibri" w:hAnsi="Calibri"/>
        </w:rPr>
      </w:pPr>
      <w:r w:rsidRPr="00F334D1">
        <w:rPr>
          <w:rFonts w:ascii="Calibri" w:hAnsi="Calibri"/>
        </w:rPr>
        <w:br w:type="page"/>
      </w:r>
    </w:p>
    <w:tbl>
      <w:tblPr>
        <w:tblW w:w="936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tblPr>
      <w:tblGrid>
        <w:gridCol w:w="1717"/>
        <w:gridCol w:w="7643"/>
      </w:tblGrid>
      <w:tr w:rsidR="0073702F" w:rsidRPr="00655966">
        <w:trPr>
          <w:trHeight w:val="507"/>
        </w:trPr>
        <w:tc>
          <w:tcPr>
            <w:tcW w:w="9360" w:type="dxa"/>
            <w:gridSpan w:val="2"/>
            <w:tcBorders>
              <w:top w:val="single" w:sz="4" w:space="0" w:color="auto"/>
              <w:left w:val="single" w:sz="4" w:space="0" w:color="auto"/>
              <w:bottom w:val="single" w:sz="4" w:space="0" w:color="auto"/>
              <w:right w:val="single" w:sz="4" w:space="0" w:color="auto"/>
            </w:tcBorders>
            <w:shd w:val="clear" w:color="auto" w:fill="0070C0"/>
            <w:tcMar>
              <w:top w:w="14" w:type="dxa"/>
              <w:left w:w="72" w:type="dxa"/>
              <w:bottom w:w="14" w:type="dxa"/>
              <w:right w:w="72" w:type="dxa"/>
            </w:tcMar>
            <w:vAlign w:val="center"/>
          </w:tcPr>
          <w:p w:rsidR="0073702F" w:rsidRPr="00655966" w:rsidRDefault="0073702F" w:rsidP="00684175">
            <w:pPr>
              <w:jc w:val="center"/>
              <w:rPr>
                <w:rFonts w:ascii="Calibri" w:hAnsi="Calibri"/>
                <w:b/>
                <w:color w:val="FFFFFF"/>
                <w:sz w:val="24"/>
              </w:rPr>
            </w:pPr>
            <w:r w:rsidRPr="00655966">
              <w:rPr>
                <w:rFonts w:ascii="Calibri" w:hAnsi="Calibri"/>
                <w:b/>
                <w:color w:val="FFFFFF"/>
                <w:sz w:val="24"/>
              </w:rPr>
              <w:t>Richter Scale Magnitudes and Effects</w:t>
            </w:r>
          </w:p>
        </w:tc>
      </w:tr>
      <w:tr w:rsidR="0073702F" w:rsidRPr="00655966">
        <w:trPr>
          <w:trHeight w:val="288"/>
        </w:trPr>
        <w:tc>
          <w:tcPr>
            <w:tcW w:w="1717" w:type="dxa"/>
            <w:tcBorders>
              <w:top w:val="single" w:sz="4" w:space="0" w:color="auto"/>
              <w:left w:val="single" w:sz="4" w:space="0" w:color="auto"/>
              <w:bottom w:val="single" w:sz="4" w:space="0" w:color="auto"/>
              <w:right w:val="single" w:sz="4" w:space="0" w:color="auto"/>
            </w:tcBorders>
            <w:shd w:val="clear" w:color="auto" w:fill="C0C0C0"/>
            <w:tcMar>
              <w:top w:w="14" w:type="dxa"/>
              <w:left w:w="72" w:type="dxa"/>
              <w:bottom w:w="14" w:type="dxa"/>
              <w:right w:w="72" w:type="dxa"/>
            </w:tcMar>
            <w:vAlign w:val="center"/>
          </w:tcPr>
          <w:p w:rsidR="0073702F" w:rsidRPr="00655966" w:rsidRDefault="0073702F" w:rsidP="00684175">
            <w:pPr>
              <w:jc w:val="center"/>
              <w:rPr>
                <w:rFonts w:ascii="Calibri" w:hAnsi="Calibri"/>
                <w:szCs w:val="22"/>
              </w:rPr>
            </w:pPr>
            <w:r w:rsidRPr="00655966">
              <w:rPr>
                <w:rFonts w:ascii="Calibri" w:hAnsi="Calibri"/>
                <w:szCs w:val="22"/>
              </w:rPr>
              <w:t>Magnitude</w:t>
            </w:r>
          </w:p>
        </w:tc>
        <w:tc>
          <w:tcPr>
            <w:tcW w:w="7643" w:type="dxa"/>
            <w:tcBorders>
              <w:top w:val="single" w:sz="4" w:space="0" w:color="auto"/>
              <w:left w:val="single" w:sz="4" w:space="0" w:color="auto"/>
              <w:bottom w:val="single" w:sz="4" w:space="0" w:color="auto"/>
              <w:right w:val="single" w:sz="4" w:space="0" w:color="auto"/>
            </w:tcBorders>
            <w:shd w:val="clear" w:color="auto" w:fill="C0C0C0"/>
            <w:tcMar>
              <w:top w:w="14" w:type="dxa"/>
              <w:left w:w="72" w:type="dxa"/>
              <w:bottom w:w="14" w:type="dxa"/>
              <w:right w:w="72" w:type="dxa"/>
            </w:tcMar>
            <w:vAlign w:val="center"/>
          </w:tcPr>
          <w:p w:rsidR="0073702F" w:rsidRPr="00655966" w:rsidRDefault="0073702F" w:rsidP="00684175">
            <w:pPr>
              <w:jc w:val="center"/>
              <w:rPr>
                <w:rFonts w:ascii="Calibri" w:hAnsi="Calibri"/>
                <w:szCs w:val="22"/>
              </w:rPr>
            </w:pPr>
            <w:r w:rsidRPr="00655966">
              <w:rPr>
                <w:rFonts w:ascii="Calibri" w:hAnsi="Calibri"/>
                <w:szCs w:val="22"/>
              </w:rPr>
              <w:t>Effects</w:t>
            </w:r>
          </w:p>
        </w:tc>
      </w:tr>
      <w:tr w:rsidR="0073702F" w:rsidRPr="00655966">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CC"/>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&lt; 3.5</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Generally not felt, but recorded.</w:t>
            </w:r>
          </w:p>
        </w:tc>
      </w:tr>
      <w:tr w:rsidR="0073702F" w:rsidRPr="00655966">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9E"/>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3.5 - 5.4</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Often felt, but rarely causes damage.</w:t>
            </w:r>
          </w:p>
        </w:tc>
      </w:tr>
      <w:tr w:rsidR="0073702F" w:rsidRPr="00655966">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DCC8A"/>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5.4 - 6.0</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At most slight damage to well-designed buildings.  Can cause major damage to poorly constructed buildings over small regions.</w:t>
            </w:r>
          </w:p>
        </w:tc>
      </w:tr>
      <w:tr w:rsidR="0073702F" w:rsidRPr="00655966">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C9759"/>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6.1 - 6.9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Can be destructive in areas up to about 100 kilometers across where people live.</w:t>
            </w:r>
          </w:p>
        </w:tc>
      </w:tr>
      <w:tr w:rsidR="0073702F" w:rsidRPr="00655966">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E34A33"/>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7.0 - 7.9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Major earthquake. Can cause serious damage over larger areas.</w:t>
            </w:r>
          </w:p>
        </w:tc>
      </w:tr>
      <w:tr w:rsidR="0073702F" w:rsidRPr="00655966">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BC2D1A"/>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8 or &gt;</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73702F" w:rsidRPr="00655966" w:rsidRDefault="0073702F" w:rsidP="00684175">
            <w:pPr>
              <w:jc w:val="center"/>
              <w:rPr>
                <w:rFonts w:ascii="Calibri" w:hAnsi="Calibri"/>
                <w:szCs w:val="20"/>
              </w:rPr>
            </w:pPr>
            <w:r w:rsidRPr="00655966">
              <w:rPr>
                <w:rFonts w:ascii="Calibri" w:hAnsi="Calibri"/>
                <w:szCs w:val="20"/>
              </w:rPr>
              <w:t>Great earthquake. Can cause serious damage in areas several hundred kilometers across.</w:t>
            </w:r>
          </w:p>
        </w:tc>
      </w:tr>
    </w:tbl>
    <w:p w:rsidR="0073702F" w:rsidRPr="00655966" w:rsidRDefault="0073702F" w:rsidP="0073702F">
      <w:pPr>
        <w:jc w:val="both"/>
        <w:rPr>
          <w:rFonts w:ascii="Calibri" w:hAnsi="Calibr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0"/>
        <w:gridCol w:w="1704"/>
        <w:gridCol w:w="4122"/>
        <w:gridCol w:w="2054"/>
      </w:tblGrid>
      <w:tr w:rsidR="0073702F" w:rsidRPr="00655966">
        <w:trPr>
          <w:trHeight w:val="575"/>
          <w:tblHeader/>
          <w:jc w:val="center"/>
        </w:trPr>
        <w:tc>
          <w:tcPr>
            <w:tcW w:w="5000" w:type="pct"/>
            <w:gridSpan w:val="4"/>
            <w:tcBorders>
              <w:bottom w:val="single" w:sz="4" w:space="0" w:color="auto"/>
            </w:tcBorders>
            <w:shd w:val="clear" w:color="auto" w:fill="0070C0"/>
            <w:vAlign w:val="center"/>
          </w:tcPr>
          <w:p w:rsidR="0073702F" w:rsidRPr="00655966" w:rsidRDefault="0073702F" w:rsidP="004E12ED">
            <w:pPr>
              <w:pStyle w:val="BodyText"/>
              <w:jc w:val="center"/>
              <w:rPr>
                <w:rFonts w:ascii="Calibri" w:hAnsi="Calibri"/>
                <w:color w:val="FFFFFF"/>
                <w:szCs w:val="22"/>
              </w:rPr>
            </w:pPr>
            <w:r w:rsidRPr="00655966">
              <w:rPr>
                <w:rFonts w:ascii="Calibri" w:hAnsi="Calibri"/>
                <w:b/>
                <w:color w:val="FFFFFF"/>
                <w:szCs w:val="22"/>
              </w:rPr>
              <w:t xml:space="preserve">Modified </w:t>
            </w:r>
            <w:proofErr w:type="spellStart"/>
            <w:r w:rsidRPr="00655966">
              <w:rPr>
                <w:rFonts w:ascii="Calibri" w:hAnsi="Calibri"/>
                <w:b/>
                <w:color w:val="FFFFFF"/>
                <w:szCs w:val="22"/>
              </w:rPr>
              <w:t>Mercalli</w:t>
            </w:r>
            <w:proofErr w:type="spellEnd"/>
            <w:r w:rsidRPr="00655966">
              <w:rPr>
                <w:rFonts w:ascii="Calibri" w:hAnsi="Calibri"/>
                <w:b/>
                <w:color w:val="FFFFFF"/>
                <w:szCs w:val="22"/>
              </w:rPr>
              <w:t xml:space="preserve"> Intensity Scale and Effects</w:t>
            </w:r>
          </w:p>
        </w:tc>
      </w:tr>
      <w:tr w:rsidR="0073702F" w:rsidRPr="00655966">
        <w:trPr>
          <w:trHeight w:val="575"/>
          <w:tblHeader/>
          <w:jc w:val="center"/>
        </w:trPr>
        <w:tc>
          <w:tcPr>
            <w:tcW w:w="791" w:type="pct"/>
            <w:tcBorders>
              <w:bottom w:val="single" w:sz="4" w:space="0" w:color="auto"/>
            </w:tcBorders>
            <w:shd w:val="clear" w:color="auto" w:fill="C0C0C0"/>
            <w:vAlign w:val="center"/>
          </w:tcPr>
          <w:p w:rsidR="0073702F" w:rsidRPr="00655966" w:rsidRDefault="0073702F" w:rsidP="00684175">
            <w:pPr>
              <w:jc w:val="center"/>
              <w:rPr>
                <w:rFonts w:ascii="Calibri" w:hAnsi="Calibri"/>
                <w:b/>
                <w:szCs w:val="20"/>
              </w:rPr>
            </w:pPr>
            <w:r w:rsidRPr="00655966">
              <w:rPr>
                <w:rFonts w:ascii="Calibri" w:hAnsi="Calibri"/>
                <w:b/>
                <w:szCs w:val="20"/>
              </w:rPr>
              <w:t>Scale</w:t>
            </w:r>
          </w:p>
        </w:tc>
        <w:tc>
          <w:tcPr>
            <w:tcW w:w="910" w:type="pct"/>
            <w:shd w:val="clear" w:color="auto" w:fill="C0C0C0"/>
            <w:vAlign w:val="center"/>
          </w:tcPr>
          <w:p w:rsidR="0073702F" w:rsidRPr="00655966" w:rsidRDefault="0073702F" w:rsidP="00684175">
            <w:pPr>
              <w:jc w:val="center"/>
              <w:rPr>
                <w:rFonts w:ascii="Calibri" w:hAnsi="Calibri"/>
                <w:b/>
                <w:szCs w:val="20"/>
              </w:rPr>
            </w:pPr>
            <w:r w:rsidRPr="00655966">
              <w:rPr>
                <w:rFonts w:ascii="Calibri" w:hAnsi="Calibri"/>
                <w:b/>
                <w:szCs w:val="20"/>
              </w:rPr>
              <w:t>Intensity</w:t>
            </w:r>
          </w:p>
        </w:tc>
        <w:tc>
          <w:tcPr>
            <w:tcW w:w="2202" w:type="pct"/>
            <w:shd w:val="clear" w:color="auto" w:fill="C0C0C0"/>
            <w:vAlign w:val="center"/>
          </w:tcPr>
          <w:p w:rsidR="0073702F" w:rsidRPr="00655966" w:rsidRDefault="0073702F" w:rsidP="00684175">
            <w:pPr>
              <w:jc w:val="center"/>
              <w:rPr>
                <w:rFonts w:ascii="Calibri" w:hAnsi="Calibri"/>
                <w:b/>
                <w:szCs w:val="20"/>
              </w:rPr>
            </w:pPr>
            <w:r w:rsidRPr="00655966">
              <w:rPr>
                <w:rFonts w:ascii="Calibri" w:hAnsi="Calibri"/>
                <w:b/>
                <w:szCs w:val="20"/>
              </w:rPr>
              <w:t>Description Of Effects</w:t>
            </w:r>
          </w:p>
        </w:tc>
        <w:tc>
          <w:tcPr>
            <w:tcW w:w="1097" w:type="pct"/>
            <w:shd w:val="clear" w:color="auto" w:fill="C0C0C0"/>
            <w:vAlign w:val="center"/>
          </w:tcPr>
          <w:p w:rsidR="0073702F" w:rsidRPr="00655966" w:rsidRDefault="0073702F" w:rsidP="00684175">
            <w:pPr>
              <w:jc w:val="center"/>
              <w:rPr>
                <w:rFonts w:ascii="Calibri" w:hAnsi="Calibri"/>
                <w:b/>
                <w:szCs w:val="20"/>
              </w:rPr>
            </w:pPr>
            <w:r w:rsidRPr="00655966">
              <w:rPr>
                <w:rFonts w:ascii="Calibri" w:hAnsi="Calibri"/>
                <w:b/>
                <w:szCs w:val="20"/>
              </w:rPr>
              <w:t>Corresponding</w:t>
            </w:r>
          </w:p>
          <w:p w:rsidR="0073702F" w:rsidRPr="00655966" w:rsidRDefault="0073702F" w:rsidP="00684175">
            <w:pPr>
              <w:jc w:val="center"/>
              <w:rPr>
                <w:rFonts w:ascii="Calibri" w:hAnsi="Calibri"/>
                <w:b/>
                <w:szCs w:val="20"/>
              </w:rPr>
            </w:pPr>
            <w:r w:rsidRPr="00655966">
              <w:rPr>
                <w:rFonts w:ascii="Calibri" w:hAnsi="Calibri"/>
                <w:b/>
                <w:szCs w:val="20"/>
              </w:rPr>
              <w:t>Richter Scale Magnitude</w:t>
            </w:r>
          </w:p>
        </w:tc>
      </w:tr>
      <w:tr w:rsidR="0073702F" w:rsidRPr="00655966">
        <w:trPr>
          <w:trHeight w:val="432"/>
          <w:jc w:val="center"/>
        </w:trPr>
        <w:tc>
          <w:tcPr>
            <w:tcW w:w="791" w:type="pct"/>
            <w:shd w:val="clear" w:color="auto" w:fill="00AC00"/>
            <w:noWrap/>
            <w:vAlign w:val="center"/>
          </w:tcPr>
          <w:p w:rsidR="0073702F" w:rsidRPr="00655966" w:rsidRDefault="0073702F" w:rsidP="00684175">
            <w:pPr>
              <w:jc w:val="center"/>
              <w:rPr>
                <w:rFonts w:ascii="Calibri" w:hAnsi="Calibri"/>
                <w:szCs w:val="20"/>
              </w:rPr>
            </w:pPr>
            <w:r w:rsidRPr="00655966">
              <w:rPr>
                <w:rFonts w:ascii="Calibri" w:hAnsi="Calibri"/>
                <w:szCs w:val="20"/>
              </w:rPr>
              <w:t>I</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Instrumental</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Detected only on seismographs.</w:t>
            </w:r>
          </w:p>
        </w:tc>
        <w:tc>
          <w:tcPr>
            <w:tcW w:w="1097" w:type="pct"/>
            <w:shd w:val="clear" w:color="auto" w:fill="auto"/>
            <w:vAlign w:val="center"/>
          </w:tcPr>
          <w:p w:rsidR="0073702F" w:rsidRPr="00655966" w:rsidRDefault="0073702F" w:rsidP="00684175">
            <w:pPr>
              <w:jc w:val="center"/>
              <w:rPr>
                <w:rFonts w:ascii="Calibri" w:hAnsi="Calibri"/>
                <w:szCs w:val="20"/>
              </w:rPr>
            </w:pPr>
          </w:p>
        </w:tc>
      </w:tr>
      <w:tr w:rsidR="0073702F" w:rsidRPr="00655966">
        <w:trPr>
          <w:trHeight w:val="432"/>
          <w:jc w:val="center"/>
        </w:trPr>
        <w:tc>
          <w:tcPr>
            <w:tcW w:w="791" w:type="pct"/>
            <w:shd w:val="clear" w:color="auto" w:fill="33CC33"/>
            <w:noWrap/>
            <w:vAlign w:val="center"/>
          </w:tcPr>
          <w:p w:rsidR="0073702F" w:rsidRPr="00655966" w:rsidRDefault="0073702F" w:rsidP="00684175">
            <w:pPr>
              <w:jc w:val="center"/>
              <w:rPr>
                <w:rFonts w:ascii="Calibri" w:hAnsi="Calibri"/>
                <w:szCs w:val="20"/>
              </w:rPr>
            </w:pPr>
            <w:r w:rsidRPr="00655966">
              <w:rPr>
                <w:rFonts w:ascii="Calibri" w:hAnsi="Calibri"/>
                <w:szCs w:val="20"/>
              </w:rPr>
              <w:t>II</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Feeble</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Some people feel it.</w:t>
            </w:r>
          </w:p>
        </w:tc>
        <w:tc>
          <w:tcPr>
            <w:tcW w:w="1097"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&lt; 4.2</w:t>
            </w:r>
          </w:p>
        </w:tc>
      </w:tr>
      <w:tr w:rsidR="0073702F" w:rsidRPr="00655966">
        <w:trPr>
          <w:trHeight w:val="432"/>
          <w:jc w:val="center"/>
        </w:trPr>
        <w:tc>
          <w:tcPr>
            <w:tcW w:w="791" w:type="pct"/>
            <w:shd w:val="clear" w:color="auto" w:fill="99FF99"/>
            <w:noWrap/>
            <w:vAlign w:val="center"/>
          </w:tcPr>
          <w:p w:rsidR="0073702F" w:rsidRPr="00655966" w:rsidRDefault="0073702F" w:rsidP="00684175">
            <w:pPr>
              <w:jc w:val="center"/>
              <w:rPr>
                <w:rFonts w:ascii="Calibri" w:hAnsi="Calibri"/>
                <w:szCs w:val="20"/>
              </w:rPr>
            </w:pPr>
            <w:r w:rsidRPr="00655966">
              <w:rPr>
                <w:rFonts w:ascii="Calibri" w:hAnsi="Calibri"/>
                <w:szCs w:val="20"/>
              </w:rPr>
              <w:t>III</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Slight</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Felt by people resting; like a truck rumbling by.</w:t>
            </w:r>
          </w:p>
        </w:tc>
        <w:tc>
          <w:tcPr>
            <w:tcW w:w="1097" w:type="pct"/>
            <w:shd w:val="clear" w:color="auto" w:fill="auto"/>
            <w:vAlign w:val="center"/>
          </w:tcPr>
          <w:p w:rsidR="0073702F" w:rsidRPr="00655966" w:rsidRDefault="0073702F" w:rsidP="00684175">
            <w:pPr>
              <w:jc w:val="center"/>
              <w:rPr>
                <w:rFonts w:ascii="Calibri" w:hAnsi="Calibri"/>
                <w:szCs w:val="20"/>
              </w:rPr>
            </w:pPr>
          </w:p>
        </w:tc>
      </w:tr>
      <w:tr w:rsidR="0073702F" w:rsidRPr="00655966">
        <w:trPr>
          <w:trHeight w:val="432"/>
          <w:jc w:val="center"/>
        </w:trPr>
        <w:tc>
          <w:tcPr>
            <w:tcW w:w="791" w:type="pct"/>
            <w:shd w:val="clear" w:color="auto" w:fill="CCFFCC"/>
            <w:noWrap/>
            <w:vAlign w:val="center"/>
          </w:tcPr>
          <w:p w:rsidR="0073702F" w:rsidRPr="00655966" w:rsidRDefault="0073702F" w:rsidP="00684175">
            <w:pPr>
              <w:jc w:val="center"/>
              <w:rPr>
                <w:rFonts w:ascii="Calibri" w:hAnsi="Calibri"/>
                <w:szCs w:val="20"/>
              </w:rPr>
            </w:pPr>
            <w:r w:rsidRPr="00655966">
              <w:rPr>
                <w:rFonts w:ascii="Calibri" w:hAnsi="Calibri"/>
                <w:szCs w:val="20"/>
              </w:rPr>
              <w:t>IV</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Moderate</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Felt by people walking.</w:t>
            </w:r>
          </w:p>
        </w:tc>
        <w:tc>
          <w:tcPr>
            <w:tcW w:w="1097" w:type="pct"/>
            <w:shd w:val="clear" w:color="auto" w:fill="auto"/>
            <w:vAlign w:val="center"/>
          </w:tcPr>
          <w:p w:rsidR="0073702F" w:rsidRPr="00655966" w:rsidRDefault="0073702F" w:rsidP="00684175">
            <w:pPr>
              <w:jc w:val="center"/>
              <w:rPr>
                <w:rFonts w:ascii="Calibri" w:hAnsi="Calibri"/>
                <w:szCs w:val="20"/>
              </w:rPr>
            </w:pPr>
          </w:p>
        </w:tc>
      </w:tr>
      <w:tr w:rsidR="0073702F" w:rsidRPr="00655966">
        <w:trPr>
          <w:trHeight w:val="432"/>
          <w:jc w:val="center"/>
        </w:trPr>
        <w:tc>
          <w:tcPr>
            <w:tcW w:w="791" w:type="pct"/>
            <w:shd w:val="clear" w:color="auto" w:fill="E5FFE5"/>
            <w:noWrap/>
            <w:vAlign w:val="center"/>
          </w:tcPr>
          <w:p w:rsidR="0073702F" w:rsidRPr="00655966" w:rsidRDefault="0073702F" w:rsidP="00684175">
            <w:pPr>
              <w:jc w:val="center"/>
              <w:rPr>
                <w:rFonts w:ascii="Calibri" w:hAnsi="Calibri"/>
                <w:szCs w:val="20"/>
              </w:rPr>
            </w:pPr>
            <w:r w:rsidRPr="00655966">
              <w:rPr>
                <w:rFonts w:ascii="Calibri" w:hAnsi="Calibri"/>
                <w:szCs w:val="20"/>
              </w:rPr>
              <w:t>V</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Slightly Strong</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Sleepers awake; church bells ring.</w:t>
            </w:r>
          </w:p>
        </w:tc>
        <w:tc>
          <w:tcPr>
            <w:tcW w:w="1097"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&lt; 4.8</w:t>
            </w:r>
          </w:p>
        </w:tc>
      </w:tr>
      <w:tr w:rsidR="0073702F" w:rsidRPr="00655966">
        <w:trPr>
          <w:trHeight w:val="461"/>
          <w:jc w:val="center"/>
        </w:trPr>
        <w:tc>
          <w:tcPr>
            <w:tcW w:w="791" w:type="pct"/>
            <w:shd w:val="clear" w:color="auto" w:fill="FFFFCC"/>
            <w:noWrap/>
            <w:vAlign w:val="center"/>
          </w:tcPr>
          <w:p w:rsidR="0073702F" w:rsidRPr="00655966" w:rsidRDefault="0073702F" w:rsidP="00684175">
            <w:pPr>
              <w:jc w:val="center"/>
              <w:rPr>
                <w:rFonts w:ascii="Calibri" w:hAnsi="Calibri"/>
                <w:szCs w:val="20"/>
              </w:rPr>
            </w:pPr>
            <w:r w:rsidRPr="00655966">
              <w:rPr>
                <w:rFonts w:ascii="Calibri" w:hAnsi="Calibri"/>
                <w:szCs w:val="20"/>
              </w:rPr>
              <w:t>VI</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Strong</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Trees sway; suspended objects swing, objects fall off shelves.</w:t>
            </w:r>
          </w:p>
        </w:tc>
        <w:tc>
          <w:tcPr>
            <w:tcW w:w="1097"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&lt; 5.4</w:t>
            </w:r>
          </w:p>
        </w:tc>
      </w:tr>
      <w:tr w:rsidR="0073702F" w:rsidRPr="00655966">
        <w:trPr>
          <w:trHeight w:val="432"/>
          <w:jc w:val="center"/>
        </w:trPr>
        <w:tc>
          <w:tcPr>
            <w:tcW w:w="791" w:type="pct"/>
            <w:shd w:val="clear" w:color="auto" w:fill="FFFF99"/>
            <w:noWrap/>
            <w:vAlign w:val="center"/>
          </w:tcPr>
          <w:p w:rsidR="0073702F" w:rsidRPr="00655966" w:rsidRDefault="0073702F" w:rsidP="00684175">
            <w:pPr>
              <w:jc w:val="center"/>
              <w:rPr>
                <w:rFonts w:ascii="Calibri" w:hAnsi="Calibri"/>
                <w:szCs w:val="20"/>
              </w:rPr>
            </w:pPr>
            <w:r w:rsidRPr="00655966">
              <w:rPr>
                <w:rFonts w:ascii="Calibri" w:hAnsi="Calibri"/>
                <w:szCs w:val="20"/>
              </w:rPr>
              <w:t>VII</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Very Strong</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Mild alarm; walls crack; plaster falls.</w:t>
            </w:r>
          </w:p>
        </w:tc>
        <w:tc>
          <w:tcPr>
            <w:tcW w:w="1097"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&lt; 6.1</w:t>
            </w:r>
          </w:p>
        </w:tc>
      </w:tr>
      <w:tr w:rsidR="0073702F" w:rsidRPr="00655966">
        <w:trPr>
          <w:trHeight w:val="461"/>
          <w:jc w:val="center"/>
        </w:trPr>
        <w:tc>
          <w:tcPr>
            <w:tcW w:w="791" w:type="pct"/>
            <w:shd w:val="clear" w:color="auto" w:fill="FFFF00"/>
            <w:noWrap/>
            <w:vAlign w:val="center"/>
          </w:tcPr>
          <w:p w:rsidR="0073702F" w:rsidRPr="00655966" w:rsidRDefault="0073702F" w:rsidP="00684175">
            <w:pPr>
              <w:jc w:val="center"/>
              <w:rPr>
                <w:rFonts w:ascii="Calibri" w:hAnsi="Calibri"/>
                <w:szCs w:val="20"/>
              </w:rPr>
            </w:pPr>
            <w:r w:rsidRPr="00655966">
              <w:rPr>
                <w:rFonts w:ascii="Calibri" w:hAnsi="Calibri"/>
                <w:szCs w:val="20"/>
              </w:rPr>
              <w:t>VIII</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Destructive</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Moving cars uncontrollable; masonry fractures, poorly constructed buildings damaged.</w:t>
            </w:r>
          </w:p>
        </w:tc>
        <w:tc>
          <w:tcPr>
            <w:tcW w:w="1097" w:type="pct"/>
            <w:shd w:val="clear" w:color="auto" w:fill="auto"/>
            <w:vAlign w:val="center"/>
          </w:tcPr>
          <w:p w:rsidR="0073702F" w:rsidRPr="00655966" w:rsidRDefault="0073702F" w:rsidP="00684175">
            <w:pPr>
              <w:jc w:val="center"/>
              <w:rPr>
                <w:rFonts w:ascii="Calibri" w:hAnsi="Calibri"/>
                <w:szCs w:val="20"/>
              </w:rPr>
            </w:pPr>
          </w:p>
        </w:tc>
      </w:tr>
      <w:tr w:rsidR="0073702F" w:rsidRPr="00655966">
        <w:trPr>
          <w:trHeight w:val="461"/>
          <w:jc w:val="center"/>
        </w:trPr>
        <w:tc>
          <w:tcPr>
            <w:tcW w:w="791" w:type="pct"/>
            <w:shd w:val="clear" w:color="auto" w:fill="FFCC00"/>
            <w:noWrap/>
            <w:vAlign w:val="center"/>
          </w:tcPr>
          <w:p w:rsidR="0073702F" w:rsidRPr="00655966" w:rsidRDefault="0073702F" w:rsidP="00684175">
            <w:pPr>
              <w:jc w:val="center"/>
              <w:rPr>
                <w:rFonts w:ascii="Calibri" w:hAnsi="Calibri"/>
                <w:szCs w:val="20"/>
              </w:rPr>
            </w:pPr>
            <w:r w:rsidRPr="00655966">
              <w:rPr>
                <w:rFonts w:ascii="Calibri" w:hAnsi="Calibri"/>
                <w:szCs w:val="20"/>
              </w:rPr>
              <w:t>IX</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Ruinous</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Some houses collapse; ground cracks; pipes break open.</w:t>
            </w:r>
          </w:p>
        </w:tc>
        <w:tc>
          <w:tcPr>
            <w:tcW w:w="1097"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&lt; 6.9</w:t>
            </w:r>
          </w:p>
        </w:tc>
      </w:tr>
      <w:tr w:rsidR="0073702F" w:rsidRPr="00655966">
        <w:trPr>
          <w:trHeight w:val="461"/>
          <w:jc w:val="center"/>
        </w:trPr>
        <w:tc>
          <w:tcPr>
            <w:tcW w:w="791" w:type="pct"/>
            <w:shd w:val="clear" w:color="auto" w:fill="FF9900"/>
            <w:noWrap/>
            <w:vAlign w:val="center"/>
          </w:tcPr>
          <w:p w:rsidR="0073702F" w:rsidRPr="00655966" w:rsidRDefault="0073702F" w:rsidP="00684175">
            <w:pPr>
              <w:jc w:val="center"/>
              <w:rPr>
                <w:rFonts w:ascii="Calibri" w:hAnsi="Calibri"/>
                <w:szCs w:val="20"/>
              </w:rPr>
            </w:pPr>
            <w:r w:rsidRPr="00655966">
              <w:rPr>
                <w:rFonts w:ascii="Calibri" w:hAnsi="Calibri"/>
                <w:szCs w:val="20"/>
              </w:rPr>
              <w:t>X</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Disastrous</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Ground cracks profusely; many buildings destroyed; liquefaction and landslides widespread.</w:t>
            </w:r>
          </w:p>
        </w:tc>
        <w:tc>
          <w:tcPr>
            <w:tcW w:w="1097"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&lt; 7.3</w:t>
            </w:r>
          </w:p>
        </w:tc>
      </w:tr>
      <w:tr w:rsidR="0073702F" w:rsidRPr="00655966">
        <w:trPr>
          <w:trHeight w:val="494"/>
          <w:jc w:val="center"/>
        </w:trPr>
        <w:tc>
          <w:tcPr>
            <w:tcW w:w="791" w:type="pct"/>
            <w:shd w:val="clear" w:color="auto" w:fill="FF6600"/>
            <w:noWrap/>
            <w:vAlign w:val="center"/>
          </w:tcPr>
          <w:p w:rsidR="0073702F" w:rsidRPr="00655966" w:rsidRDefault="0073702F" w:rsidP="00684175">
            <w:pPr>
              <w:jc w:val="center"/>
              <w:rPr>
                <w:rFonts w:ascii="Calibri" w:hAnsi="Calibri"/>
                <w:szCs w:val="20"/>
              </w:rPr>
            </w:pPr>
            <w:r w:rsidRPr="00655966">
              <w:rPr>
                <w:rFonts w:ascii="Calibri" w:hAnsi="Calibri"/>
                <w:szCs w:val="20"/>
              </w:rPr>
              <w:t>XI</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Very Disastrous</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Most buildings and bridges collapse; roads, railways, pipes and cables destroyed; general triggering of other hazards.</w:t>
            </w:r>
          </w:p>
        </w:tc>
        <w:tc>
          <w:tcPr>
            <w:tcW w:w="1097"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&lt; 8.1</w:t>
            </w:r>
          </w:p>
        </w:tc>
      </w:tr>
      <w:tr w:rsidR="0073702F" w:rsidRPr="00655966">
        <w:trPr>
          <w:trHeight w:val="461"/>
          <w:jc w:val="center"/>
        </w:trPr>
        <w:tc>
          <w:tcPr>
            <w:tcW w:w="791" w:type="pct"/>
            <w:shd w:val="clear" w:color="auto" w:fill="FF0000"/>
            <w:noWrap/>
            <w:vAlign w:val="center"/>
          </w:tcPr>
          <w:p w:rsidR="0073702F" w:rsidRPr="00655966" w:rsidRDefault="0073702F" w:rsidP="00684175">
            <w:pPr>
              <w:jc w:val="center"/>
              <w:rPr>
                <w:rFonts w:ascii="Calibri" w:hAnsi="Calibri"/>
                <w:szCs w:val="20"/>
              </w:rPr>
            </w:pPr>
            <w:r w:rsidRPr="00655966">
              <w:rPr>
                <w:rFonts w:ascii="Calibri" w:hAnsi="Calibri"/>
                <w:szCs w:val="20"/>
              </w:rPr>
              <w:t>XII</w:t>
            </w:r>
          </w:p>
        </w:tc>
        <w:tc>
          <w:tcPr>
            <w:tcW w:w="910"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Catastrophic</w:t>
            </w:r>
          </w:p>
        </w:tc>
        <w:tc>
          <w:tcPr>
            <w:tcW w:w="2202" w:type="pct"/>
            <w:shd w:val="clear" w:color="auto" w:fill="auto"/>
            <w:vAlign w:val="center"/>
          </w:tcPr>
          <w:p w:rsidR="0073702F" w:rsidRPr="00655966" w:rsidRDefault="0073702F" w:rsidP="00684175">
            <w:pPr>
              <w:jc w:val="center"/>
              <w:rPr>
                <w:rFonts w:ascii="Calibri" w:eastAsia="Arial Unicode MS" w:hAnsi="Calibri"/>
                <w:szCs w:val="20"/>
              </w:rPr>
            </w:pPr>
            <w:r w:rsidRPr="00655966">
              <w:rPr>
                <w:rFonts w:ascii="Calibri" w:hAnsi="Calibri"/>
                <w:szCs w:val="20"/>
              </w:rPr>
              <w:t>Total destruction; trees fall; ground rises and falls in waves.</w:t>
            </w:r>
          </w:p>
        </w:tc>
        <w:tc>
          <w:tcPr>
            <w:tcW w:w="1097" w:type="pct"/>
            <w:shd w:val="clear" w:color="auto" w:fill="auto"/>
            <w:vAlign w:val="center"/>
          </w:tcPr>
          <w:p w:rsidR="0073702F" w:rsidRPr="00655966" w:rsidRDefault="0073702F" w:rsidP="00684175">
            <w:pPr>
              <w:jc w:val="center"/>
              <w:rPr>
                <w:rFonts w:ascii="Calibri" w:hAnsi="Calibri"/>
                <w:szCs w:val="20"/>
              </w:rPr>
            </w:pPr>
            <w:r w:rsidRPr="00655966">
              <w:rPr>
                <w:rFonts w:ascii="Calibri" w:hAnsi="Calibri"/>
                <w:szCs w:val="20"/>
              </w:rPr>
              <w:t>&gt; 8.1</w:t>
            </w:r>
          </w:p>
        </w:tc>
      </w:tr>
    </w:tbl>
    <w:p w:rsidR="00F334D1" w:rsidRDefault="00F334D1" w:rsidP="00B93123">
      <w:pPr>
        <w:pStyle w:val="NormalWeb"/>
        <w:shd w:val="clear" w:color="auto" w:fill="FFFFFF"/>
        <w:spacing w:before="0" w:beforeAutospacing="0" w:after="120" w:afterAutospacing="0"/>
        <w:rPr>
          <w:rFonts w:ascii="Century Gothic" w:hAnsi="Century Gothic"/>
          <w:b/>
        </w:rPr>
      </w:pPr>
    </w:p>
    <w:p w:rsidR="00B93123" w:rsidRPr="00F334D1" w:rsidRDefault="00F334D1" w:rsidP="00B93123">
      <w:pPr>
        <w:pStyle w:val="NormalWeb"/>
        <w:shd w:val="clear" w:color="auto" w:fill="FFFFFF"/>
        <w:spacing w:before="0" w:beforeAutospacing="0" w:after="120" w:afterAutospacing="0"/>
        <w:rPr>
          <w:rFonts w:ascii="Calibri" w:hAnsi="Calibri"/>
          <w:b/>
        </w:rPr>
      </w:pPr>
      <w:r>
        <w:rPr>
          <w:rFonts w:ascii="Century Gothic" w:hAnsi="Century Gothic"/>
          <w:b/>
        </w:rPr>
        <w:br w:type="page"/>
      </w:r>
      <w:r w:rsidR="00B93123" w:rsidRPr="00F334D1">
        <w:rPr>
          <w:rFonts w:ascii="Calibri" w:hAnsi="Calibri"/>
          <w:b/>
        </w:rPr>
        <w:t>Previous Occurrences</w:t>
      </w:r>
    </w:p>
    <w:p w:rsidR="0073702F" w:rsidRPr="00F334D1" w:rsidRDefault="00C022E3" w:rsidP="00C022E3">
      <w:pPr>
        <w:pStyle w:val="NormalWeb"/>
        <w:shd w:val="clear" w:color="auto" w:fill="FFFFFF"/>
        <w:spacing w:before="0" w:beforeAutospacing="0" w:after="0" w:afterAutospacing="0"/>
        <w:jc w:val="both"/>
        <w:rPr>
          <w:rFonts w:ascii="Calibri" w:hAnsi="Calibri"/>
          <w:sz w:val="22"/>
          <w:szCs w:val="22"/>
        </w:rPr>
      </w:pPr>
      <w:r w:rsidRPr="00F334D1">
        <w:rPr>
          <w:rFonts w:ascii="Calibri" w:hAnsi="Calibri"/>
          <w:sz w:val="22"/>
          <w:szCs w:val="22"/>
        </w:rPr>
        <w:t>Earthquakes have been felt in the Town in the past, with the most recent occurrences noted in the table below.  In addition, there is a historic record of earthquakes to occur in the New England states.  Both charts have been compiled by the Northeast States Emergency Consortium.</w:t>
      </w:r>
    </w:p>
    <w:p w:rsidR="00C022E3" w:rsidRPr="00F334D1" w:rsidRDefault="00C022E3" w:rsidP="00B93123">
      <w:pPr>
        <w:pStyle w:val="NormalWeb"/>
        <w:shd w:val="clear" w:color="auto" w:fill="FFFFFF"/>
        <w:spacing w:before="0" w:beforeAutospacing="0" w:after="0" w:afterAutospacing="0"/>
        <w:rPr>
          <w:rFonts w:ascii="Calibri" w:hAnsi="Calibri"/>
          <w:sz w:val="22"/>
          <w:szCs w:val="22"/>
        </w:rPr>
      </w:pPr>
    </w:p>
    <w:tbl>
      <w:tblPr>
        <w:tblW w:w="9138" w:type="dxa"/>
        <w:jc w:val="center"/>
        <w:tblBorders>
          <w:top w:val="single" w:sz="8" w:space="0" w:color="4F81BD"/>
          <w:left w:val="single" w:sz="8" w:space="0" w:color="4F81BD"/>
          <w:bottom w:val="single" w:sz="8" w:space="0" w:color="4F81BD"/>
          <w:right w:val="single" w:sz="8" w:space="0" w:color="4F81BD"/>
        </w:tblBorders>
        <w:tblLook w:val="0000"/>
      </w:tblPr>
      <w:tblGrid>
        <w:gridCol w:w="3619"/>
        <w:gridCol w:w="3020"/>
        <w:gridCol w:w="2499"/>
      </w:tblGrid>
      <w:tr w:rsidR="00C022E3" w:rsidRPr="00F334D1">
        <w:trPr>
          <w:trHeight w:val="520"/>
          <w:jc w:val="center"/>
        </w:trPr>
        <w:tc>
          <w:tcPr>
            <w:tcW w:w="9138" w:type="dxa"/>
            <w:gridSpan w:val="3"/>
            <w:tcBorders>
              <w:top w:val="single" w:sz="8" w:space="0" w:color="4F81BD"/>
              <w:left w:val="single" w:sz="8" w:space="0" w:color="4F81BD"/>
              <w:bottom w:val="single" w:sz="8" w:space="0" w:color="4F81BD"/>
              <w:right w:val="single" w:sz="8" w:space="0" w:color="4F81BD"/>
            </w:tcBorders>
            <w:shd w:val="clear" w:color="auto" w:fill="0070C0"/>
            <w:vAlign w:val="center"/>
          </w:tcPr>
          <w:p w:rsidR="00C022E3" w:rsidRPr="00F334D1" w:rsidRDefault="00C022E3" w:rsidP="00C022E3">
            <w:pPr>
              <w:jc w:val="center"/>
              <w:rPr>
                <w:rFonts w:ascii="Calibri" w:hAnsi="Calibri"/>
                <w:b/>
                <w:color w:val="FFFFFF"/>
                <w:szCs w:val="22"/>
              </w:rPr>
            </w:pPr>
            <w:r w:rsidRPr="00F334D1">
              <w:rPr>
                <w:rFonts w:ascii="Calibri" w:hAnsi="Calibri"/>
                <w:b/>
                <w:color w:val="FFFFFF"/>
                <w:szCs w:val="22"/>
              </w:rPr>
              <w:t>Largest Earthquakes to Be Felt in Amherst Since 1924</w:t>
            </w:r>
          </w:p>
        </w:tc>
      </w:tr>
      <w:tr w:rsidR="00C022E3" w:rsidRPr="00F334D1">
        <w:trPr>
          <w:trHeight w:val="279"/>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auto"/>
            <w:vAlign w:val="center"/>
          </w:tcPr>
          <w:p w:rsidR="00C022E3" w:rsidRPr="00F334D1" w:rsidRDefault="00C022E3" w:rsidP="00684175">
            <w:pPr>
              <w:jc w:val="center"/>
              <w:rPr>
                <w:rFonts w:ascii="Calibri" w:hAnsi="Calibri"/>
                <w:b/>
                <w:szCs w:val="22"/>
              </w:rPr>
            </w:pPr>
            <w:r w:rsidRPr="00F334D1">
              <w:rPr>
                <w:rFonts w:ascii="Calibri" w:hAnsi="Calibri"/>
                <w:b/>
                <w:szCs w:val="22"/>
              </w:rPr>
              <w:t>Location</w:t>
            </w:r>
          </w:p>
        </w:tc>
        <w:tc>
          <w:tcPr>
            <w:tcW w:w="3020" w:type="dxa"/>
            <w:tcBorders>
              <w:top w:val="single" w:sz="8" w:space="0" w:color="4F81BD"/>
              <w:bottom w:val="single" w:sz="8" w:space="0" w:color="4F81BD"/>
            </w:tcBorders>
            <w:shd w:val="clear" w:color="auto" w:fill="auto"/>
            <w:vAlign w:val="center"/>
          </w:tcPr>
          <w:p w:rsidR="00C022E3" w:rsidRPr="00F334D1" w:rsidRDefault="00C022E3" w:rsidP="00684175">
            <w:pPr>
              <w:jc w:val="center"/>
              <w:rPr>
                <w:rFonts w:ascii="Calibri" w:hAnsi="Calibri"/>
                <w:b/>
                <w:szCs w:val="22"/>
              </w:rPr>
            </w:pPr>
            <w:r w:rsidRPr="00F334D1">
              <w:rPr>
                <w:rFonts w:ascii="Calibri" w:hAnsi="Calibri"/>
                <w:b/>
                <w:szCs w:val="22"/>
              </w:rPr>
              <w:t>Date</w:t>
            </w:r>
          </w:p>
        </w:tc>
        <w:tc>
          <w:tcPr>
            <w:tcW w:w="2499" w:type="dxa"/>
            <w:tcBorders>
              <w:top w:val="single" w:sz="8" w:space="0" w:color="4F81BD"/>
              <w:left w:val="single" w:sz="8" w:space="0" w:color="4F81BD"/>
              <w:bottom w:val="single" w:sz="8" w:space="0" w:color="4F81BD"/>
              <w:right w:val="single" w:sz="8" w:space="0" w:color="4F81BD"/>
            </w:tcBorders>
            <w:shd w:val="clear" w:color="auto" w:fill="auto"/>
            <w:vAlign w:val="center"/>
          </w:tcPr>
          <w:p w:rsidR="00C022E3" w:rsidRPr="00F334D1" w:rsidRDefault="00C022E3" w:rsidP="00684175">
            <w:pPr>
              <w:jc w:val="center"/>
              <w:rPr>
                <w:rFonts w:ascii="Calibri" w:hAnsi="Calibri"/>
                <w:b/>
                <w:szCs w:val="22"/>
              </w:rPr>
            </w:pPr>
            <w:r w:rsidRPr="00F334D1">
              <w:rPr>
                <w:rFonts w:ascii="Calibri" w:hAnsi="Calibri"/>
                <w:b/>
                <w:szCs w:val="22"/>
              </w:rPr>
              <w:t>Magnitude</w:t>
            </w:r>
          </w:p>
        </w:tc>
      </w:tr>
      <w:tr w:rsidR="00C022E3" w:rsidRPr="00F334D1">
        <w:trPr>
          <w:trHeight w:val="223"/>
          <w:jc w:val="center"/>
        </w:trPr>
        <w:tc>
          <w:tcPr>
            <w:tcW w:w="3619"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proofErr w:type="spellStart"/>
            <w:r w:rsidRPr="00F334D1">
              <w:rPr>
                <w:rFonts w:ascii="Calibri" w:hAnsi="Calibri"/>
                <w:szCs w:val="22"/>
              </w:rPr>
              <w:t>Ossipee</w:t>
            </w:r>
            <w:proofErr w:type="spellEnd"/>
            <w:r w:rsidRPr="00F334D1">
              <w:rPr>
                <w:rFonts w:ascii="Calibri" w:hAnsi="Calibri"/>
                <w:szCs w:val="22"/>
              </w:rPr>
              <w:t>, NH</w:t>
            </w:r>
          </w:p>
        </w:tc>
        <w:tc>
          <w:tcPr>
            <w:tcW w:w="3020" w:type="dxa"/>
            <w:vAlign w:val="center"/>
          </w:tcPr>
          <w:p w:rsidR="00C022E3" w:rsidRPr="00F334D1" w:rsidRDefault="00C022E3" w:rsidP="00684175">
            <w:pPr>
              <w:jc w:val="center"/>
              <w:rPr>
                <w:rFonts w:ascii="Calibri" w:hAnsi="Calibri"/>
                <w:szCs w:val="22"/>
              </w:rPr>
            </w:pPr>
            <w:r w:rsidRPr="00F334D1">
              <w:rPr>
                <w:rFonts w:ascii="Calibri" w:hAnsi="Calibri"/>
                <w:szCs w:val="22"/>
              </w:rPr>
              <w:t>December 20, 1940</w:t>
            </w:r>
          </w:p>
        </w:tc>
        <w:tc>
          <w:tcPr>
            <w:tcW w:w="2499"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5.5</w:t>
            </w:r>
          </w:p>
        </w:tc>
      </w:tr>
      <w:tr w:rsidR="00C022E3" w:rsidRPr="00F334D1">
        <w:trPr>
          <w:trHeight w:val="25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proofErr w:type="spellStart"/>
            <w:r w:rsidRPr="00F334D1">
              <w:rPr>
                <w:rFonts w:ascii="Calibri" w:hAnsi="Calibri"/>
                <w:szCs w:val="22"/>
              </w:rPr>
              <w:t>Ossipee</w:t>
            </w:r>
            <w:proofErr w:type="spellEnd"/>
            <w:r w:rsidRPr="00F334D1">
              <w:rPr>
                <w:rFonts w:ascii="Calibri" w:hAnsi="Calibri"/>
                <w:szCs w:val="22"/>
              </w:rPr>
              <w:t>, NH</w:t>
            </w:r>
          </w:p>
        </w:tc>
        <w:tc>
          <w:tcPr>
            <w:tcW w:w="3020" w:type="dxa"/>
            <w:tcBorders>
              <w:top w:val="single" w:sz="8" w:space="0" w:color="4F81BD"/>
              <w:bottom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December 24, 1940</w:t>
            </w:r>
          </w:p>
        </w:tc>
        <w:tc>
          <w:tcPr>
            <w:tcW w:w="2499"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5.5</w:t>
            </w:r>
          </w:p>
        </w:tc>
      </w:tr>
      <w:tr w:rsidR="00C022E3" w:rsidRPr="00F334D1">
        <w:trPr>
          <w:trHeight w:val="252"/>
          <w:jc w:val="center"/>
        </w:trPr>
        <w:tc>
          <w:tcPr>
            <w:tcW w:w="3619"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Dover-</w:t>
            </w:r>
            <w:proofErr w:type="spellStart"/>
            <w:r w:rsidRPr="00F334D1">
              <w:rPr>
                <w:rFonts w:ascii="Calibri" w:hAnsi="Calibri"/>
                <w:szCs w:val="22"/>
              </w:rPr>
              <w:t>Foxcroft</w:t>
            </w:r>
            <w:proofErr w:type="spellEnd"/>
            <w:r w:rsidRPr="00F334D1">
              <w:rPr>
                <w:rFonts w:ascii="Calibri" w:hAnsi="Calibri"/>
                <w:szCs w:val="22"/>
              </w:rPr>
              <w:t>, ME</w:t>
            </w:r>
          </w:p>
        </w:tc>
        <w:tc>
          <w:tcPr>
            <w:tcW w:w="3020" w:type="dxa"/>
            <w:vAlign w:val="center"/>
          </w:tcPr>
          <w:p w:rsidR="00C022E3" w:rsidRPr="00F334D1" w:rsidRDefault="00C022E3" w:rsidP="00684175">
            <w:pPr>
              <w:jc w:val="center"/>
              <w:rPr>
                <w:rFonts w:ascii="Calibri" w:hAnsi="Calibri"/>
                <w:szCs w:val="22"/>
              </w:rPr>
            </w:pPr>
            <w:r w:rsidRPr="00F334D1">
              <w:rPr>
                <w:rFonts w:ascii="Calibri" w:hAnsi="Calibri"/>
                <w:szCs w:val="22"/>
              </w:rPr>
              <w:t>December 28, 1947</w:t>
            </w:r>
          </w:p>
        </w:tc>
        <w:tc>
          <w:tcPr>
            <w:tcW w:w="2499"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4.5</w:t>
            </w:r>
          </w:p>
        </w:tc>
      </w:tr>
      <w:tr w:rsidR="00C022E3" w:rsidRPr="00F334D1">
        <w:trPr>
          <w:trHeight w:val="232"/>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Kingston, RI</w:t>
            </w:r>
          </w:p>
        </w:tc>
        <w:tc>
          <w:tcPr>
            <w:tcW w:w="3020" w:type="dxa"/>
            <w:tcBorders>
              <w:top w:val="single" w:sz="8" w:space="0" w:color="4F81BD"/>
              <w:bottom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June 10, 1951</w:t>
            </w:r>
          </w:p>
        </w:tc>
        <w:tc>
          <w:tcPr>
            <w:tcW w:w="2499"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4.6</w:t>
            </w:r>
          </w:p>
        </w:tc>
      </w:tr>
      <w:tr w:rsidR="00C022E3" w:rsidRPr="00F334D1">
        <w:trPr>
          <w:trHeight w:val="55"/>
          <w:jc w:val="center"/>
        </w:trPr>
        <w:tc>
          <w:tcPr>
            <w:tcW w:w="3619"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Portland, ME</w:t>
            </w:r>
          </w:p>
        </w:tc>
        <w:tc>
          <w:tcPr>
            <w:tcW w:w="3020" w:type="dxa"/>
            <w:vAlign w:val="center"/>
          </w:tcPr>
          <w:p w:rsidR="00C022E3" w:rsidRPr="00F334D1" w:rsidRDefault="00C022E3" w:rsidP="00684175">
            <w:pPr>
              <w:jc w:val="center"/>
              <w:rPr>
                <w:rFonts w:ascii="Calibri" w:hAnsi="Calibri"/>
                <w:szCs w:val="22"/>
              </w:rPr>
            </w:pPr>
            <w:r w:rsidRPr="00F334D1">
              <w:rPr>
                <w:rFonts w:ascii="Calibri" w:hAnsi="Calibri"/>
                <w:szCs w:val="22"/>
              </w:rPr>
              <w:t>April 26, 1957</w:t>
            </w:r>
          </w:p>
        </w:tc>
        <w:tc>
          <w:tcPr>
            <w:tcW w:w="2499"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4.7</w:t>
            </w:r>
          </w:p>
        </w:tc>
      </w:tr>
      <w:tr w:rsidR="00C022E3" w:rsidRPr="00F334D1">
        <w:trPr>
          <w:trHeight w:val="27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Middlebury, VT</w:t>
            </w:r>
          </w:p>
        </w:tc>
        <w:tc>
          <w:tcPr>
            <w:tcW w:w="3020" w:type="dxa"/>
            <w:tcBorders>
              <w:top w:val="single" w:sz="8" w:space="0" w:color="4F81BD"/>
              <w:bottom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April 10, 1962</w:t>
            </w:r>
          </w:p>
        </w:tc>
        <w:tc>
          <w:tcPr>
            <w:tcW w:w="2499"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4.2</w:t>
            </w:r>
          </w:p>
        </w:tc>
      </w:tr>
      <w:tr w:rsidR="00C022E3" w:rsidRPr="00F334D1">
        <w:trPr>
          <w:trHeight w:val="230"/>
          <w:jc w:val="center"/>
        </w:trPr>
        <w:tc>
          <w:tcPr>
            <w:tcW w:w="3619" w:type="dxa"/>
            <w:tcBorders>
              <w:left w:val="single" w:sz="8" w:space="0" w:color="4F81BD"/>
              <w:right w:val="single" w:sz="8" w:space="0" w:color="4F81BD"/>
            </w:tcBorders>
            <w:vAlign w:val="center"/>
          </w:tcPr>
          <w:p w:rsidR="00C022E3" w:rsidRPr="00F334D1" w:rsidRDefault="00C022E3" w:rsidP="00604882">
            <w:pPr>
              <w:jc w:val="center"/>
              <w:rPr>
                <w:rFonts w:ascii="Calibri" w:hAnsi="Calibri"/>
                <w:szCs w:val="22"/>
              </w:rPr>
            </w:pPr>
            <w:r w:rsidRPr="00F334D1">
              <w:rPr>
                <w:rFonts w:ascii="Calibri" w:hAnsi="Calibri"/>
                <w:szCs w:val="22"/>
              </w:rPr>
              <w:t>Near NH</w:t>
            </w:r>
            <w:r w:rsidR="00604882">
              <w:rPr>
                <w:rFonts w:ascii="Calibri" w:hAnsi="Calibri"/>
                <w:szCs w:val="22"/>
              </w:rPr>
              <w:t>/</w:t>
            </w:r>
            <w:r w:rsidRPr="00F334D1">
              <w:rPr>
                <w:rFonts w:ascii="Calibri" w:hAnsi="Calibri"/>
                <w:szCs w:val="22"/>
              </w:rPr>
              <w:t>Quebec Border</w:t>
            </w:r>
          </w:p>
        </w:tc>
        <w:tc>
          <w:tcPr>
            <w:tcW w:w="3020" w:type="dxa"/>
            <w:vAlign w:val="center"/>
          </w:tcPr>
          <w:p w:rsidR="00C022E3" w:rsidRPr="00F334D1" w:rsidRDefault="00C022E3" w:rsidP="00684175">
            <w:pPr>
              <w:jc w:val="center"/>
              <w:rPr>
                <w:rFonts w:ascii="Calibri" w:hAnsi="Calibri"/>
                <w:szCs w:val="22"/>
              </w:rPr>
            </w:pPr>
            <w:r w:rsidRPr="00F334D1">
              <w:rPr>
                <w:rFonts w:ascii="Calibri" w:hAnsi="Calibri"/>
                <w:szCs w:val="22"/>
              </w:rPr>
              <w:t>June 15, 1973</w:t>
            </w:r>
          </w:p>
        </w:tc>
        <w:tc>
          <w:tcPr>
            <w:tcW w:w="2499"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4.8</w:t>
            </w:r>
          </w:p>
        </w:tc>
      </w:tr>
      <w:tr w:rsidR="00C022E3" w:rsidRPr="00F334D1">
        <w:trPr>
          <w:trHeight w:val="230"/>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West of Laconia, NH</w:t>
            </w:r>
          </w:p>
        </w:tc>
        <w:tc>
          <w:tcPr>
            <w:tcW w:w="3020" w:type="dxa"/>
            <w:tcBorders>
              <w:top w:val="single" w:sz="8" w:space="0" w:color="4F81BD"/>
              <w:bottom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Jan. 19, 1982</w:t>
            </w:r>
          </w:p>
        </w:tc>
        <w:tc>
          <w:tcPr>
            <w:tcW w:w="2499"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4.5</w:t>
            </w:r>
          </w:p>
        </w:tc>
      </w:tr>
      <w:tr w:rsidR="00C022E3" w:rsidRPr="00F334D1">
        <w:trPr>
          <w:trHeight w:val="230"/>
          <w:jc w:val="center"/>
        </w:trPr>
        <w:tc>
          <w:tcPr>
            <w:tcW w:w="3619" w:type="dxa"/>
            <w:tcBorders>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Plattsburg, NY</w:t>
            </w:r>
          </w:p>
        </w:tc>
        <w:tc>
          <w:tcPr>
            <w:tcW w:w="3020" w:type="dxa"/>
            <w:tcBorders>
              <w:bottom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April 20, 2002</w:t>
            </w:r>
          </w:p>
        </w:tc>
        <w:tc>
          <w:tcPr>
            <w:tcW w:w="2499" w:type="dxa"/>
            <w:tcBorders>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5.1</w:t>
            </w:r>
          </w:p>
        </w:tc>
      </w:tr>
      <w:tr w:rsidR="00C022E3" w:rsidRPr="00F334D1">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022E3" w:rsidRPr="00F334D1" w:rsidRDefault="00C022E3" w:rsidP="00684175">
            <w:pPr>
              <w:jc w:val="center"/>
              <w:rPr>
                <w:rFonts w:ascii="Calibri" w:hAnsi="Calibri"/>
                <w:szCs w:val="22"/>
              </w:rPr>
            </w:pPr>
            <w:r w:rsidRPr="00F334D1">
              <w:rPr>
                <w:rFonts w:ascii="Calibri" w:hAnsi="Calibri"/>
                <w:szCs w:val="22"/>
              </w:rPr>
              <w:t>Bar Harbor, NH</w:t>
            </w:r>
          </w:p>
        </w:tc>
        <w:tc>
          <w:tcPr>
            <w:tcW w:w="3020" w:type="dxa"/>
            <w:tcBorders>
              <w:top w:val="single" w:sz="8" w:space="0" w:color="4F81BD"/>
              <w:bottom w:val="single" w:sz="8" w:space="0" w:color="4F81BD"/>
            </w:tcBorders>
            <w:shd w:val="clear" w:color="auto" w:fill="FFFFFF"/>
            <w:vAlign w:val="center"/>
          </w:tcPr>
          <w:p w:rsidR="00C022E3" w:rsidRPr="00F334D1" w:rsidRDefault="00C022E3" w:rsidP="00684175">
            <w:pPr>
              <w:jc w:val="center"/>
              <w:rPr>
                <w:rFonts w:ascii="Calibri" w:hAnsi="Calibri"/>
                <w:szCs w:val="22"/>
              </w:rPr>
            </w:pPr>
            <w:r w:rsidRPr="00F334D1">
              <w:rPr>
                <w:rFonts w:ascii="Calibri" w:hAnsi="Calibri"/>
                <w:szCs w:val="22"/>
              </w:rPr>
              <w:t>October 3, 2006</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022E3" w:rsidRPr="00F334D1" w:rsidRDefault="00C022E3" w:rsidP="00684175">
            <w:pPr>
              <w:jc w:val="center"/>
              <w:rPr>
                <w:rFonts w:ascii="Calibri" w:hAnsi="Calibri"/>
                <w:szCs w:val="22"/>
              </w:rPr>
            </w:pPr>
            <w:r w:rsidRPr="00F334D1">
              <w:rPr>
                <w:rFonts w:ascii="Calibri" w:hAnsi="Calibri"/>
                <w:szCs w:val="22"/>
              </w:rPr>
              <w:t>4.2</w:t>
            </w:r>
          </w:p>
        </w:tc>
      </w:tr>
      <w:tr w:rsidR="00C022E3" w:rsidRPr="00F334D1">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022E3" w:rsidRPr="00F334D1" w:rsidRDefault="00C022E3" w:rsidP="00684175">
            <w:pPr>
              <w:jc w:val="center"/>
              <w:rPr>
                <w:rFonts w:ascii="Calibri" w:hAnsi="Calibri"/>
                <w:szCs w:val="22"/>
              </w:rPr>
            </w:pPr>
            <w:r w:rsidRPr="00F334D1">
              <w:rPr>
                <w:rFonts w:ascii="Calibri" w:hAnsi="Calibri"/>
                <w:szCs w:val="22"/>
              </w:rPr>
              <w:t>Hollis Center, ME</w:t>
            </w:r>
          </w:p>
        </w:tc>
        <w:tc>
          <w:tcPr>
            <w:tcW w:w="3020" w:type="dxa"/>
            <w:tcBorders>
              <w:top w:val="single" w:sz="8" w:space="0" w:color="4F81BD"/>
              <w:bottom w:val="single" w:sz="8" w:space="0" w:color="4F81BD"/>
            </w:tcBorders>
            <w:shd w:val="clear" w:color="auto" w:fill="FFFFFF"/>
            <w:vAlign w:val="center"/>
          </w:tcPr>
          <w:p w:rsidR="00C022E3" w:rsidRPr="00F334D1" w:rsidRDefault="00C022E3" w:rsidP="00684175">
            <w:pPr>
              <w:jc w:val="center"/>
              <w:rPr>
                <w:rFonts w:ascii="Calibri" w:hAnsi="Calibri"/>
                <w:szCs w:val="22"/>
              </w:rPr>
            </w:pPr>
            <w:r w:rsidRPr="00F334D1">
              <w:rPr>
                <w:rFonts w:ascii="Calibri" w:hAnsi="Calibri"/>
                <w:szCs w:val="22"/>
              </w:rPr>
              <w:t>October 16, 2012</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022E3" w:rsidRPr="00F334D1" w:rsidRDefault="00C022E3" w:rsidP="00684175">
            <w:pPr>
              <w:jc w:val="center"/>
              <w:rPr>
                <w:rFonts w:ascii="Calibri" w:hAnsi="Calibri"/>
                <w:szCs w:val="22"/>
              </w:rPr>
            </w:pPr>
            <w:r w:rsidRPr="00F334D1">
              <w:rPr>
                <w:rFonts w:ascii="Calibri" w:hAnsi="Calibri"/>
                <w:szCs w:val="22"/>
              </w:rPr>
              <w:t>4.6</w:t>
            </w:r>
          </w:p>
        </w:tc>
      </w:tr>
    </w:tbl>
    <w:p w:rsidR="00C022E3" w:rsidRPr="00F334D1" w:rsidRDefault="00C022E3" w:rsidP="00B93123">
      <w:pPr>
        <w:pStyle w:val="NormalWeb"/>
        <w:shd w:val="clear" w:color="auto" w:fill="FFFFFF"/>
        <w:spacing w:before="0" w:beforeAutospacing="0" w:after="0" w:afterAutospacing="0"/>
        <w:rPr>
          <w:rFonts w:ascii="Calibri" w:hAnsi="Calibri"/>
          <w:sz w:val="22"/>
          <w:szCs w:val="22"/>
        </w:rPr>
      </w:pPr>
    </w:p>
    <w:p w:rsidR="00D87257" w:rsidRPr="00E91A9B" w:rsidRDefault="00D87257" w:rsidP="00D87257">
      <w:pPr>
        <w:pStyle w:val="Figure-Source"/>
      </w:pPr>
      <w:r w:rsidRPr="0001584F">
        <w:t>Source: Northeast State</w:t>
      </w:r>
      <w:r>
        <w:t>s Emergency Consortium &lt;</w:t>
      </w:r>
      <w:r w:rsidRPr="0001584F">
        <w:t>www.nesec.org/hazards/earthqu</w:t>
      </w:r>
      <w:r>
        <w:t>akes.cfm&gt;</w:t>
      </w:r>
    </w:p>
    <w:p w:rsidR="00C022E3" w:rsidRPr="00F334D1" w:rsidRDefault="00C022E3" w:rsidP="00B93123">
      <w:pPr>
        <w:pStyle w:val="NormalWeb"/>
        <w:shd w:val="clear" w:color="auto" w:fill="FFFFFF"/>
        <w:spacing w:before="0" w:beforeAutospacing="0" w:after="0" w:afterAutospacing="0"/>
        <w:rPr>
          <w:rFonts w:ascii="Calibri" w:hAnsi="Calibri"/>
          <w:sz w:val="22"/>
          <w:szCs w:val="22"/>
        </w:rPr>
      </w:pPr>
    </w:p>
    <w:p w:rsidR="00C022E3" w:rsidRPr="00F334D1" w:rsidRDefault="00C022E3" w:rsidP="00B93123">
      <w:pPr>
        <w:pStyle w:val="NormalWeb"/>
        <w:shd w:val="clear" w:color="auto" w:fill="FFFFFF"/>
        <w:spacing w:before="0" w:beforeAutospacing="0" w:after="0" w:afterAutospacing="0"/>
        <w:rPr>
          <w:rFonts w:ascii="Calibri" w:hAnsi="Calibri"/>
          <w:b/>
        </w:rPr>
      </w:pPr>
    </w:p>
    <w:tbl>
      <w:tblPr>
        <w:tblpPr w:leftFromText="180" w:rightFromText="180" w:vertAnchor="text" w:horzAnchor="margin" w:tblpXSpec="center" w:tblpY="108"/>
        <w:tblW w:w="6840" w:type="dxa"/>
        <w:tblBorders>
          <w:top w:val="single" w:sz="8" w:space="0" w:color="4F81BD"/>
          <w:left w:val="single" w:sz="8" w:space="0" w:color="4F81BD"/>
          <w:bottom w:val="single" w:sz="8" w:space="0" w:color="4F81BD"/>
          <w:right w:val="single" w:sz="8" w:space="0" w:color="4F81BD"/>
        </w:tblBorders>
        <w:tblLook w:val="0000"/>
      </w:tblPr>
      <w:tblGrid>
        <w:gridCol w:w="2687"/>
        <w:gridCol w:w="1813"/>
        <w:gridCol w:w="2340"/>
      </w:tblGrid>
      <w:tr w:rsidR="00C022E3" w:rsidRPr="00F334D1">
        <w:trPr>
          <w:trHeight w:val="611"/>
        </w:trPr>
        <w:tc>
          <w:tcPr>
            <w:tcW w:w="6840" w:type="dxa"/>
            <w:gridSpan w:val="3"/>
            <w:tcBorders>
              <w:top w:val="single" w:sz="8" w:space="0" w:color="4F81BD"/>
              <w:left w:val="single" w:sz="8" w:space="0" w:color="4F81BD"/>
              <w:bottom w:val="single" w:sz="8" w:space="0" w:color="4F81BD"/>
              <w:right w:val="single" w:sz="8" w:space="0" w:color="4F81BD"/>
            </w:tcBorders>
            <w:shd w:val="clear" w:color="auto" w:fill="0070C0"/>
            <w:vAlign w:val="center"/>
          </w:tcPr>
          <w:p w:rsidR="00C022E3" w:rsidRPr="00F334D1" w:rsidRDefault="00C022E3" w:rsidP="00684175">
            <w:pPr>
              <w:jc w:val="center"/>
              <w:rPr>
                <w:rFonts w:ascii="Calibri" w:hAnsi="Calibri"/>
                <w:b/>
                <w:bCs/>
                <w:color w:val="FFFFFF"/>
                <w:szCs w:val="22"/>
              </w:rPr>
            </w:pPr>
            <w:r w:rsidRPr="00F334D1">
              <w:rPr>
                <w:rFonts w:ascii="Calibri" w:hAnsi="Calibri"/>
                <w:b/>
                <w:bCs/>
                <w:color w:val="FFFFFF"/>
                <w:szCs w:val="22"/>
              </w:rPr>
              <w:t>New England States Record of Historic Earthquakes</w:t>
            </w:r>
          </w:p>
        </w:tc>
      </w:tr>
      <w:tr w:rsidR="00C022E3" w:rsidRPr="00F334D1">
        <w:trPr>
          <w:trHeight w:val="304"/>
        </w:trPr>
        <w:tc>
          <w:tcPr>
            <w:tcW w:w="26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C022E3" w:rsidRPr="00F334D1" w:rsidRDefault="00C022E3" w:rsidP="00684175">
            <w:pPr>
              <w:jc w:val="center"/>
              <w:rPr>
                <w:rFonts w:ascii="Calibri" w:hAnsi="Calibri"/>
                <w:szCs w:val="22"/>
              </w:rPr>
            </w:pPr>
            <w:r w:rsidRPr="00F334D1">
              <w:rPr>
                <w:rFonts w:ascii="Calibri" w:hAnsi="Calibri"/>
                <w:b/>
                <w:bCs/>
                <w:szCs w:val="22"/>
              </w:rPr>
              <w:t>State</w:t>
            </w:r>
          </w:p>
        </w:tc>
        <w:tc>
          <w:tcPr>
            <w:tcW w:w="1813" w:type="dxa"/>
            <w:tcBorders>
              <w:top w:val="single" w:sz="8" w:space="0" w:color="4F81BD"/>
              <w:bottom w:val="single" w:sz="8" w:space="0" w:color="4F81BD"/>
            </w:tcBorders>
            <w:shd w:val="clear" w:color="auto" w:fill="auto"/>
            <w:vAlign w:val="center"/>
          </w:tcPr>
          <w:p w:rsidR="00C022E3" w:rsidRPr="00F334D1" w:rsidRDefault="00C022E3" w:rsidP="00684175">
            <w:pPr>
              <w:jc w:val="center"/>
              <w:rPr>
                <w:rFonts w:ascii="Calibri" w:hAnsi="Calibri"/>
                <w:szCs w:val="22"/>
              </w:rPr>
            </w:pPr>
            <w:r w:rsidRPr="00F334D1">
              <w:rPr>
                <w:rFonts w:ascii="Calibri" w:hAnsi="Calibri"/>
                <w:b/>
                <w:bCs/>
                <w:szCs w:val="22"/>
              </w:rPr>
              <w:t>Years of Record</w:t>
            </w:r>
          </w:p>
        </w:tc>
        <w:tc>
          <w:tcPr>
            <w:tcW w:w="2340" w:type="dxa"/>
            <w:tcBorders>
              <w:top w:val="single" w:sz="8" w:space="0" w:color="4F81BD"/>
              <w:left w:val="single" w:sz="8" w:space="0" w:color="4F81BD"/>
              <w:bottom w:val="single" w:sz="8" w:space="0" w:color="4F81BD"/>
              <w:right w:val="single" w:sz="8" w:space="0" w:color="4F81BD"/>
            </w:tcBorders>
            <w:shd w:val="clear" w:color="auto" w:fill="auto"/>
            <w:vAlign w:val="center"/>
          </w:tcPr>
          <w:p w:rsidR="00C022E3" w:rsidRPr="00F334D1" w:rsidRDefault="00C022E3" w:rsidP="00684175">
            <w:pPr>
              <w:jc w:val="center"/>
              <w:rPr>
                <w:rFonts w:ascii="Calibri" w:hAnsi="Calibri"/>
                <w:szCs w:val="22"/>
              </w:rPr>
            </w:pPr>
            <w:r w:rsidRPr="00F334D1">
              <w:rPr>
                <w:rFonts w:ascii="Calibri" w:hAnsi="Calibri"/>
                <w:b/>
                <w:bCs/>
                <w:szCs w:val="22"/>
              </w:rPr>
              <w:t>Number Of Earthquakes</w:t>
            </w:r>
          </w:p>
        </w:tc>
      </w:tr>
      <w:tr w:rsidR="00C022E3" w:rsidRPr="00F334D1">
        <w:trPr>
          <w:trHeight w:val="304"/>
        </w:trPr>
        <w:tc>
          <w:tcPr>
            <w:tcW w:w="2687"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Connecticut</w:t>
            </w:r>
          </w:p>
        </w:tc>
        <w:tc>
          <w:tcPr>
            <w:tcW w:w="1813" w:type="dxa"/>
            <w:vAlign w:val="center"/>
          </w:tcPr>
          <w:p w:rsidR="00C022E3" w:rsidRPr="00F334D1" w:rsidRDefault="00C022E3" w:rsidP="00684175">
            <w:pPr>
              <w:jc w:val="center"/>
              <w:rPr>
                <w:rFonts w:ascii="Calibri" w:hAnsi="Calibri"/>
                <w:szCs w:val="22"/>
              </w:rPr>
            </w:pPr>
            <w:r w:rsidRPr="00F334D1">
              <w:rPr>
                <w:rFonts w:ascii="Calibri" w:hAnsi="Calibri"/>
                <w:szCs w:val="22"/>
              </w:rPr>
              <w:t>1668 - 2007</w:t>
            </w:r>
          </w:p>
        </w:tc>
        <w:tc>
          <w:tcPr>
            <w:tcW w:w="2340"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137</w:t>
            </w:r>
          </w:p>
        </w:tc>
      </w:tr>
      <w:tr w:rsidR="00C022E3" w:rsidRPr="00F334D1">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Maine</w:t>
            </w:r>
          </w:p>
        </w:tc>
        <w:tc>
          <w:tcPr>
            <w:tcW w:w="1813" w:type="dxa"/>
            <w:tcBorders>
              <w:top w:val="single" w:sz="8" w:space="0" w:color="4F81BD"/>
              <w:bottom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1766 - 2007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544</w:t>
            </w:r>
          </w:p>
        </w:tc>
      </w:tr>
      <w:tr w:rsidR="00C022E3" w:rsidRPr="00F334D1">
        <w:trPr>
          <w:trHeight w:val="304"/>
        </w:trPr>
        <w:tc>
          <w:tcPr>
            <w:tcW w:w="2687"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Massachusetts</w:t>
            </w:r>
          </w:p>
        </w:tc>
        <w:tc>
          <w:tcPr>
            <w:tcW w:w="1813" w:type="dxa"/>
            <w:vAlign w:val="center"/>
          </w:tcPr>
          <w:p w:rsidR="00C022E3" w:rsidRPr="00F334D1" w:rsidRDefault="00C022E3" w:rsidP="00684175">
            <w:pPr>
              <w:jc w:val="center"/>
              <w:rPr>
                <w:rFonts w:ascii="Calibri" w:hAnsi="Calibri"/>
                <w:szCs w:val="22"/>
              </w:rPr>
            </w:pPr>
            <w:r w:rsidRPr="00F334D1">
              <w:rPr>
                <w:rFonts w:ascii="Calibri" w:hAnsi="Calibri"/>
                <w:szCs w:val="22"/>
              </w:rPr>
              <w:t>1668 - 2007</w:t>
            </w:r>
          </w:p>
        </w:tc>
        <w:tc>
          <w:tcPr>
            <w:tcW w:w="2340"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355</w:t>
            </w:r>
          </w:p>
        </w:tc>
      </w:tr>
      <w:tr w:rsidR="00C022E3" w:rsidRPr="00F334D1">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New Hampshire</w:t>
            </w:r>
          </w:p>
        </w:tc>
        <w:tc>
          <w:tcPr>
            <w:tcW w:w="1813" w:type="dxa"/>
            <w:tcBorders>
              <w:top w:val="single" w:sz="8" w:space="0" w:color="4F81BD"/>
              <w:bottom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1638 - 2007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360</w:t>
            </w:r>
          </w:p>
        </w:tc>
      </w:tr>
      <w:tr w:rsidR="00C022E3" w:rsidRPr="00F334D1">
        <w:trPr>
          <w:trHeight w:val="304"/>
        </w:trPr>
        <w:tc>
          <w:tcPr>
            <w:tcW w:w="2687"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Rhode Island</w:t>
            </w:r>
          </w:p>
        </w:tc>
        <w:tc>
          <w:tcPr>
            <w:tcW w:w="1813" w:type="dxa"/>
            <w:vAlign w:val="center"/>
          </w:tcPr>
          <w:p w:rsidR="00C022E3" w:rsidRPr="00F334D1" w:rsidRDefault="00C022E3" w:rsidP="00684175">
            <w:pPr>
              <w:jc w:val="center"/>
              <w:rPr>
                <w:rFonts w:ascii="Calibri" w:hAnsi="Calibri"/>
                <w:szCs w:val="22"/>
              </w:rPr>
            </w:pPr>
            <w:r w:rsidRPr="00F334D1">
              <w:rPr>
                <w:rFonts w:ascii="Calibri" w:hAnsi="Calibri"/>
                <w:szCs w:val="22"/>
              </w:rPr>
              <w:t>1776 - 2007</w:t>
            </w:r>
          </w:p>
        </w:tc>
        <w:tc>
          <w:tcPr>
            <w:tcW w:w="2340"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38</w:t>
            </w:r>
          </w:p>
        </w:tc>
      </w:tr>
      <w:tr w:rsidR="00C022E3" w:rsidRPr="00F334D1">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Vermont</w:t>
            </w:r>
          </w:p>
        </w:tc>
        <w:tc>
          <w:tcPr>
            <w:tcW w:w="1813" w:type="dxa"/>
            <w:tcBorders>
              <w:top w:val="single" w:sz="8" w:space="0" w:color="4F81BD"/>
              <w:bottom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1843 - 2007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73</w:t>
            </w:r>
          </w:p>
        </w:tc>
      </w:tr>
      <w:tr w:rsidR="00C022E3" w:rsidRPr="00F334D1">
        <w:trPr>
          <w:trHeight w:val="304"/>
        </w:trPr>
        <w:tc>
          <w:tcPr>
            <w:tcW w:w="2687"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New York</w:t>
            </w:r>
          </w:p>
        </w:tc>
        <w:tc>
          <w:tcPr>
            <w:tcW w:w="1813" w:type="dxa"/>
            <w:vAlign w:val="center"/>
          </w:tcPr>
          <w:p w:rsidR="00C022E3" w:rsidRPr="00F334D1" w:rsidRDefault="00C022E3" w:rsidP="00684175">
            <w:pPr>
              <w:jc w:val="center"/>
              <w:rPr>
                <w:rFonts w:ascii="Calibri" w:hAnsi="Calibri"/>
                <w:szCs w:val="22"/>
              </w:rPr>
            </w:pPr>
            <w:r w:rsidRPr="00F334D1">
              <w:rPr>
                <w:rFonts w:ascii="Calibri" w:hAnsi="Calibri"/>
                <w:szCs w:val="22"/>
              </w:rPr>
              <w:t>1840 - 2007</w:t>
            </w:r>
          </w:p>
        </w:tc>
        <w:tc>
          <w:tcPr>
            <w:tcW w:w="2340" w:type="dxa"/>
            <w:tcBorders>
              <w:left w:val="single" w:sz="8" w:space="0" w:color="4F81BD"/>
              <w:right w:val="single" w:sz="8" w:space="0" w:color="4F81BD"/>
            </w:tcBorders>
            <w:vAlign w:val="center"/>
          </w:tcPr>
          <w:p w:rsidR="00C022E3" w:rsidRPr="00F334D1" w:rsidRDefault="00C022E3" w:rsidP="00684175">
            <w:pPr>
              <w:jc w:val="center"/>
              <w:rPr>
                <w:rFonts w:ascii="Calibri" w:hAnsi="Calibri"/>
                <w:szCs w:val="22"/>
              </w:rPr>
            </w:pPr>
            <w:r w:rsidRPr="00F334D1">
              <w:rPr>
                <w:rFonts w:ascii="Calibri" w:hAnsi="Calibri"/>
                <w:szCs w:val="22"/>
              </w:rPr>
              <w:t>755</w:t>
            </w:r>
          </w:p>
        </w:tc>
      </w:tr>
      <w:tr w:rsidR="00C022E3" w:rsidRPr="00F334D1">
        <w:trPr>
          <w:trHeight w:val="607"/>
        </w:trPr>
        <w:tc>
          <w:tcPr>
            <w:tcW w:w="6840" w:type="dxa"/>
            <w:gridSpan w:val="3"/>
            <w:tcBorders>
              <w:top w:val="single" w:sz="8" w:space="0" w:color="4F81BD"/>
              <w:left w:val="single" w:sz="8" w:space="0" w:color="4F81BD"/>
              <w:bottom w:val="single" w:sz="8" w:space="0" w:color="4F81BD"/>
              <w:right w:val="single" w:sz="8" w:space="0" w:color="4F81BD"/>
            </w:tcBorders>
            <w:vAlign w:val="center"/>
          </w:tcPr>
          <w:p w:rsidR="00C022E3" w:rsidRPr="00F334D1" w:rsidRDefault="00C022E3" w:rsidP="00684175">
            <w:pPr>
              <w:jc w:val="center"/>
              <w:rPr>
                <w:rFonts w:ascii="Calibri" w:hAnsi="Calibri"/>
                <w:i/>
                <w:szCs w:val="22"/>
              </w:rPr>
            </w:pPr>
            <w:r w:rsidRPr="00F334D1">
              <w:rPr>
                <w:rFonts w:ascii="Calibri" w:hAnsi="Calibri"/>
                <w:i/>
                <w:szCs w:val="22"/>
              </w:rPr>
              <w:t>Total Number of Earthquakes within the New England states between 1638 and 1989 is 2</w:t>
            </w:r>
            <w:r w:rsidR="004E12ED">
              <w:rPr>
                <w:rFonts w:ascii="Calibri" w:hAnsi="Calibri"/>
                <w:i/>
                <w:szCs w:val="22"/>
              </w:rPr>
              <w:t>,</w:t>
            </w:r>
            <w:r w:rsidRPr="00F334D1">
              <w:rPr>
                <w:rFonts w:ascii="Calibri" w:hAnsi="Calibri"/>
                <w:i/>
                <w:szCs w:val="22"/>
              </w:rPr>
              <w:t>262.</w:t>
            </w:r>
          </w:p>
        </w:tc>
      </w:tr>
    </w:tbl>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C022E3" w:rsidRPr="00F334D1" w:rsidRDefault="00C022E3" w:rsidP="00B93123">
      <w:pPr>
        <w:pStyle w:val="NormalWeb"/>
        <w:shd w:val="clear" w:color="auto" w:fill="FFFFFF"/>
        <w:spacing w:before="0" w:beforeAutospacing="0" w:after="0" w:afterAutospacing="0"/>
        <w:rPr>
          <w:rFonts w:ascii="Calibri" w:hAnsi="Calibri"/>
          <w:b/>
        </w:rPr>
      </w:pPr>
    </w:p>
    <w:p w:rsidR="00D87257" w:rsidRDefault="00D87257" w:rsidP="00257278">
      <w:pPr>
        <w:pStyle w:val="Heading4"/>
      </w:pPr>
    </w:p>
    <w:p w:rsidR="00D87257" w:rsidRPr="00F558E7" w:rsidRDefault="00D87257" w:rsidP="00D87257">
      <w:pPr>
        <w:pStyle w:val="Figure-Source"/>
      </w:pPr>
      <w:r w:rsidRPr="0001584F">
        <w:t>Source: Northeast State</w:t>
      </w:r>
      <w:r>
        <w:t>s Emergency Consortium &lt;</w:t>
      </w:r>
      <w:r w:rsidRPr="00F558E7">
        <w:rPr>
          <w:iCs/>
        </w:rPr>
        <w:t>www.nesec.org/hazards/earthquakes.cfm</w:t>
      </w:r>
      <w:r>
        <w:rPr>
          <w:iCs/>
        </w:rPr>
        <w:t>&gt;</w:t>
      </w:r>
    </w:p>
    <w:p w:rsidR="00C022E3" w:rsidRPr="00604882" w:rsidRDefault="00C022E3" w:rsidP="00257278">
      <w:pPr>
        <w:pStyle w:val="Heading4"/>
      </w:pPr>
      <w:r w:rsidRPr="00F334D1">
        <w:br w:type="page"/>
      </w:r>
      <w:r w:rsidRPr="00604882">
        <w:t>Probability of Future Events</w:t>
      </w:r>
    </w:p>
    <w:p w:rsidR="00C022E3" w:rsidRPr="00604882" w:rsidRDefault="00C022E3" w:rsidP="00C022E3">
      <w:pPr>
        <w:jc w:val="both"/>
        <w:rPr>
          <w:rFonts w:ascii="Calibri" w:hAnsi="Calibri"/>
        </w:rPr>
      </w:pPr>
      <w:r w:rsidRPr="00604882">
        <w:rPr>
          <w:rFonts w:ascii="Calibri" w:hAnsi="Calibri"/>
        </w:rPr>
        <w:t xml:space="preserve">One measure of earthquake activity is the Earthquake </w:t>
      </w:r>
      <w:r w:rsidR="004E12ED">
        <w:rPr>
          <w:rFonts w:ascii="Calibri" w:hAnsi="Calibri"/>
        </w:rPr>
        <w:t>I</w:t>
      </w:r>
      <w:r w:rsidRPr="00604882">
        <w:rPr>
          <w:rFonts w:ascii="Calibri" w:hAnsi="Calibri"/>
        </w:rPr>
        <w:t xml:space="preserve">ndex </w:t>
      </w:r>
      <w:r w:rsidR="004E12ED">
        <w:rPr>
          <w:rFonts w:ascii="Calibri" w:hAnsi="Calibri"/>
        </w:rPr>
        <w:t>V</w:t>
      </w:r>
      <w:r w:rsidRPr="00604882">
        <w:rPr>
          <w:rFonts w:ascii="Calibri" w:hAnsi="Calibri"/>
        </w:rPr>
        <w:t>alue. It is calculated based on historical earthquake events data using USA.com algorithms. It is an indicator of the earthquake activity level in a region. A higher earthquake index value means a higher chance of earthquake events. Data was used for Hamp</w:t>
      </w:r>
      <w:r w:rsidR="007627A1" w:rsidRPr="00604882">
        <w:rPr>
          <w:rFonts w:ascii="Calibri" w:hAnsi="Calibri"/>
        </w:rPr>
        <w:t>shire</w:t>
      </w:r>
      <w:r w:rsidRPr="00604882">
        <w:rPr>
          <w:rFonts w:ascii="Calibri" w:hAnsi="Calibri"/>
        </w:rPr>
        <w:t xml:space="preserve"> County to determine the Earthquake Index Value for </w:t>
      </w:r>
      <w:r w:rsidR="007627A1" w:rsidRPr="00604882">
        <w:rPr>
          <w:rFonts w:ascii="Calibri" w:hAnsi="Calibri"/>
        </w:rPr>
        <w:t>Amherst</w:t>
      </w:r>
      <w:r w:rsidRPr="00604882">
        <w:rPr>
          <w:rFonts w:ascii="Calibri" w:hAnsi="Calibri"/>
        </w:rPr>
        <w:t xml:space="preserve">, as shown in the table below. </w:t>
      </w:r>
    </w:p>
    <w:p w:rsidR="007627A1" w:rsidRPr="00604882" w:rsidRDefault="007627A1" w:rsidP="00C022E3">
      <w:pPr>
        <w:jc w:val="both"/>
        <w:rPr>
          <w:rFonts w:ascii="Calibri" w:hAnsi="Calibri"/>
        </w:rPr>
      </w:pPr>
    </w:p>
    <w:p w:rsidR="00C022E3" w:rsidRPr="00604882" w:rsidRDefault="00C022E3" w:rsidP="00C022E3">
      <w:pPr>
        <w:rPr>
          <w:rFonts w:ascii="Calibri" w:hAnsi="Calibri"/>
          <w:sz w:val="24"/>
        </w:rPr>
      </w:pP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3051"/>
        <w:gridCol w:w="2277"/>
      </w:tblGrid>
      <w:tr w:rsidR="00C022E3" w:rsidRPr="00604882">
        <w:trPr>
          <w:trHeight w:val="493"/>
          <w:jc w:val="center"/>
        </w:trPr>
        <w:tc>
          <w:tcPr>
            <w:tcW w:w="5328" w:type="dxa"/>
            <w:gridSpan w:val="2"/>
            <w:shd w:val="clear" w:color="auto" w:fill="0070C0"/>
            <w:vAlign w:val="center"/>
          </w:tcPr>
          <w:p w:rsidR="00C022E3" w:rsidRPr="00604882" w:rsidRDefault="00C022E3" w:rsidP="004E12ED">
            <w:pPr>
              <w:jc w:val="center"/>
              <w:rPr>
                <w:rFonts w:ascii="Calibri" w:eastAsia="Calibri" w:hAnsi="Calibri"/>
                <w:b/>
                <w:bCs/>
                <w:color w:val="FFFFFF"/>
                <w:szCs w:val="22"/>
              </w:rPr>
            </w:pPr>
            <w:r w:rsidRPr="00604882">
              <w:rPr>
                <w:rFonts w:ascii="Calibri" w:eastAsia="Calibri" w:hAnsi="Calibri"/>
                <w:b/>
                <w:bCs/>
                <w:color w:val="FFFFFF"/>
                <w:szCs w:val="22"/>
              </w:rPr>
              <w:t>Earthquake Index for Ham</w:t>
            </w:r>
            <w:r w:rsidR="004E12ED">
              <w:rPr>
                <w:rFonts w:ascii="Calibri" w:eastAsia="Calibri" w:hAnsi="Calibri"/>
                <w:b/>
                <w:bCs/>
                <w:color w:val="FFFFFF"/>
                <w:szCs w:val="22"/>
              </w:rPr>
              <w:t>pshire</w:t>
            </w:r>
            <w:r w:rsidRPr="00604882">
              <w:rPr>
                <w:rFonts w:ascii="Calibri" w:eastAsia="Calibri" w:hAnsi="Calibri"/>
                <w:b/>
                <w:bCs/>
                <w:color w:val="FFFFFF"/>
                <w:szCs w:val="22"/>
              </w:rPr>
              <w:t xml:space="preserve"> County and </w:t>
            </w:r>
            <w:r w:rsidR="004E12ED">
              <w:rPr>
                <w:rFonts w:ascii="Calibri" w:eastAsia="Calibri" w:hAnsi="Calibri"/>
                <w:b/>
                <w:bCs/>
                <w:color w:val="FFFFFF"/>
                <w:szCs w:val="22"/>
              </w:rPr>
              <w:t>Amherst</w:t>
            </w:r>
          </w:p>
        </w:tc>
      </w:tr>
      <w:tr w:rsidR="00C022E3" w:rsidRPr="00604882">
        <w:trPr>
          <w:trHeight w:val="423"/>
          <w:jc w:val="center"/>
        </w:trPr>
        <w:tc>
          <w:tcPr>
            <w:tcW w:w="3051" w:type="dxa"/>
            <w:tcBorders>
              <w:top w:val="single" w:sz="8" w:space="0" w:color="4F81BD"/>
              <w:left w:val="single" w:sz="8" w:space="0" w:color="4F81BD"/>
              <w:bottom w:val="single" w:sz="8" w:space="0" w:color="4F81BD"/>
            </w:tcBorders>
            <w:shd w:val="clear" w:color="auto" w:fill="auto"/>
            <w:vAlign w:val="center"/>
          </w:tcPr>
          <w:p w:rsidR="00C022E3" w:rsidRPr="00604882" w:rsidRDefault="00C022E3" w:rsidP="007627A1">
            <w:pPr>
              <w:rPr>
                <w:rFonts w:ascii="Calibri" w:eastAsia="Calibri" w:hAnsi="Calibri"/>
                <w:b/>
                <w:bCs/>
                <w:szCs w:val="22"/>
              </w:rPr>
            </w:pPr>
            <w:r w:rsidRPr="00604882">
              <w:rPr>
                <w:rFonts w:ascii="Calibri" w:eastAsia="Calibri" w:hAnsi="Calibri"/>
                <w:b/>
                <w:bCs/>
                <w:szCs w:val="22"/>
              </w:rPr>
              <w:t>Hamp</w:t>
            </w:r>
            <w:r w:rsidR="007627A1" w:rsidRPr="00604882">
              <w:rPr>
                <w:rFonts w:ascii="Calibri" w:eastAsia="Calibri" w:hAnsi="Calibri"/>
                <w:b/>
                <w:bCs/>
                <w:szCs w:val="22"/>
              </w:rPr>
              <w:t>shire</w:t>
            </w:r>
            <w:r w:rsidRPr="00604882">
              <w:rPr>
                <w:rFonts w:ascii="Calibri" w:eastAsia="Calibri" w:hAnsi="Calibri"/>
                <w:b/>
                <w:bCs/>
                <w:szCs w:val="22"/>
              </w:rPr>
              <w:t xml:space="preserve"> County</w:t>
            </w:r>
          </w:p>
        </w:tc>
        <w:tc>
          <w:tcPr>
            <w:tcW w:w="2277" w:type="dxa"/>
            <w:tcBorders>
              <w:top w:val="single" w:sz="8" w:space="0" w:color="4F81BD"/>
              <w:bottom w:val="single" w:sz="8" w:space="0" w:color="4F81BD"/>
              <w:right w:val="single" w:sz="8" w:space="0" w:color="4F81BD"/>
            </w:tcBorders>
            <w:shd w:val="clear" w:color="auto" w:fill="auto"/>
            <w:vAlign w:val="center"/>
          </w:tcPr>
          <w:p w:rsidR="00C022E3" w:rsidRPr="00604882" w:rsidRDefault="00C022E3" w:rsidP="007627A1">
            <w:pPr>
              <w:rPr>
                <w:rFonts w:ascii="Calibri" w:eastAsia="Calibri" w:hAnsi="Calibri"/>
                <w:szCs w:val="22"/>
              </w:rPr>
            </w:pPr>
            <w:r w:rsidRPr="00604882">
              <w:rPr>
                <w:rFonts w:ascii="Calibri" w:eastAsia="Calibri" w:hAnsi="Calibri"/>
                <w:szCs w:val="22"/>
              </w:rPr>
              <w:t>0.</w:t>
            </w:r>
            <w:r w:rsidR="007627A1" w:rsidRPr="00604882">
              <w:rPr>
                <w:rFonts w:ascii="Calibri" w:eastAsia="Calibri" w:hAnsi="Calibri"/>
                <w:szCs w:val="22"/>
              </w:rPr>
              <w:t>17</w:t>
            </w:r>
          </w:p>
        </w:tc>
      </w:tr>
      <w:tr w:rsidR="00C022E3" w:rsidRPr="00604882">
        <w:trPr>
          <w:trHeight w:val="403"/>
          <w:jc w:val="center"/>
        </w:trPr>
        <w:tc>
          <w:tcPr>
            <w:tcW w:w="3051" w:type="dxa"/>
            <w:shd w:val="clear" w:color="auto" w:fill="auto"/>
            <w:vAlign w:val="center"/>
          </w:tcPr>
          <w:p w:rsidR="00C022E3" w:rsidRPr="00604882" w:rsidRDefault="00C022E3" w:rsidP="00684175">
            <w:pPr>
              <w:rPr>
                <w:rFonts w:ascii="Calibri" w:eastAsia="Calibri" w:hAnsi="Calibri"/>
                <w:b/>
                <w:bCs/>
                <w:szCs w:val="22"/>
              </w:rPr>
            </w:pPr>
            <w:r w:rsidRPr="00604882">
              <w:rPr>
                <w:rFonts w:ascii="Calibri" w:eastAsia="Calibri" w:hAnsi="Calibri"/>
                <w:b/>
                <w:bCs/>
                <w:szCs w:val="22"/>
              </w:rPr>
              <w:t>Massachusetts</w:t>
            </w:r>
          </w:p>
        </w:tc>
        <w:tc>
          <w:tcPr>
            <w:tcW w:w="2277" w:type="dxa"/>
            <w:shd w:val="clear" w:color="auto" w:fill="auto"/>
            <w:vAlign w:val="center"/>
          </w:tcPr>
          <w:p w:rsidR="00C022E3" w:rsidRPr="00604882" w:rsidRDefault="00C022E3" w:rsidP="00684175">
            <w:pPr>
              <w:rPr>
                <w:rFonts w:ascii="Calibri" w:eastAsia="Calibri" w:hAnsi="Calibri"/>
                <w:szCs w:val="22"/>
              </w:rPr>
            </w:pPr>
            <w:r w:rsidRPr="00604882">
              <w:rPr>
                <w:rFonts w:ascii="Calibri" w:eastAsia="Calibri" w:hAnsi="Calibri"/>
                <w:szCs w:val="22"/>
              </w:rPr>
              <w:t>0.70</w:t>
            </w:r>
          </w:p>
        </w:tc>
      </w:tr>
      <w:tr w:rsidR="00C022E3" w:rsidRPr="00604882">
        <w:trPr>
          <w:trHeight w:val="376"/>
          <w:jc w:val="center"/>
        </w:trPr>
        <w:tc>
          <w:tcPr>
            <w:tcW w:w="3051" w:type="dxa"/>
            <w:tcBorders>
              <w:top w:val="single" w:sz="8" w:space="0" w:color="4F81BD"/>
              <w:left w:val="single" w:sz="8" w:space="0" w:color="4F81BD"/>
              <w:bottom w:val="single" w:sz="8" w:space="0" w:color="4F81BD"/>
            </w:tcBorders>
            <w:shd w:val="clear" w:color="auto" w:fill="auto"/>
            <w:vAlign w:val="center"/>
          </w:tcPr>
          <w:p w:rsidR="00C022E3" w:rsidRPr="00604882" w:rsidRDefault="00C022E3" w:rsidP="00684175">
            <w:pPr>
              <w:rPr>
                <w:rFonts w:ascii="Calibri" w:eastAsia="Calibri" w:hAnsi="Calibri"/>
                <w:b/>
                <w:bCs/>
                <w:szCs w:val="22"/>
              </w:rPr>
            </w:pPr>
            <w:r w:rsidRPr="00604882">
              <w:rPr>
                <w:rFonts w:ascii="Calibri" w:eastAsia="Calibri" w:hAnsi="Calibri"/>
                <w:b/>
                <w:bCs/>
                <w:szCs w:val="22"/>
              </w:rPr>
              <w:t>United States</w:t>
            </w:r>
          </w:p>
        </w:tc>
        <w:tc>
          <w:tcPr>
            <w:tcW w:w="2277" w:type="dxa"/>
            <w:tcBorders>
              <w:top w:val="single" w:sz="8" w:space="0" w:color="4F81BD"/>
              <w:bottom w:val="single" w:sz="8" w:space="0" w:color="4F81BD"/>
              <w:right w:val="single" w:sz="8" w:space="0" w:color="4F81BD"/>
            </w:tcBorders>
            <w:shd w:val="clear" w:color="auto" w:fill="auto"/>
            <w:vAlign w:val="center"/>
          </w:tcPr>
          <w:p w:rsidR="00C022E3" w:rsidRPr="00604882" w:rsidRDefault="00C022E3" w:rsidP="00684175">
            <w:pPr>
              <w:rPr>
                <w:rFonts w:ascii="Calibri" w:eastAsia="Calibri" w:hAnsi="Calibri"/>
                <w:szCs w:val="22"/>
              </w:rPr>
            </w:pPr>
            <w:r w:rsidRPr="00604882">
              <w:rPr>
                <w:rFonts w:ascii="Calibri" w:eastAsia="Calibri" w:hAnsi="Calibri"/>
                <w:szCs w:val="22"/>
              </w:rPr>
              <w:t>1.81</w:t>
            </w:r>
          </w:p>
        </w:tc>
      </w:tr>
    </w:tbl>
    <w:p w:rsidR="00C022E3" w:rsidRPr="00604882" w:rsidRDefault="00C022E3" w:rsidP="00C022E3">
      <w:pPr>
        <w:jc w:val="both"/>
        <w:rPr>
          <w:rFonts w:ascii="Calibri" w:hAnsi="Calibri"/>
          <w:sz w:val="24"/>
        </w:rPr>
      </w:pPr>
    </w:p>
    <w:p w:rsidR="007627A1" w:rsidRPr="00604882" w:rsidRDefault="007627A1" w:rsidP="00C022E3">
      <w:pPr>
        <w:pStyle w:val="NormalWeb"/>
        <w:shd w:val="clear" w:color="auto" w:fill="FFFFFF"/>
        <w:spacing w:before="0" w:beforeAutospacing="0" w:after="0" w:afterAutospacing="0"/>
        <w:rPr>
          <w:rFonts w:ascii="Calibri" w:hAnsi="Calibri"/>
        </w:rPr>
      </w:pPr>
    </w:p>
    <w:p w:rsidR="00D84226" w:rsidRDefault="00C022E3">
      <w:pPr>
        <w:pStyle w:val="NormalWeb"/>
        <w:shd w:val="clear" w:color="auto" w:fill="FFFFFF"/>
        <w:spacing w:before="0" w:beforeAutospacing="0" w:after="0" w:afterAutospacing="0"/>
        <w:jc w:val="both"/>
        <w:rPr>
          <w:rFonts w:ascii="Calibri" w:hAnsi="Calibri"/>
          <w:b/>
        </w:rPr>
      </w:pPr>
      <w:r w:rsidRPr="00604882">
        <w:rPr>
          <w:rFonts w:ascii="Calibri" w:hAnsi="Calibri"/>
          <w:sz w:val="22"/>
          <w:szCs w:val="22"/>
        </w:rPr>
        <w:t>Based upon existing records, the probability of future earthquakes is “</w:t>
      </w:r>
      <w:r w:rsidR="00F83CF3">
        <w:rPr>
          <w:rFonts w:ascii="Calibri" w:hAnsi="Calibri"/>
          <w:sz w:val="22"/>
          <w:szCs w:val="22"/>
        </w:rPr>
        <w:t>l</w:t>
      </w:r>
      <w:r w:rsidRPr="00604882">
        <w:rPr>
          <w:rFonts w:ascii="Calibri" w:hAnsi="Calibri"/>
          <w:sz w:val="22"/>
          <w:szCs w:val="22"/>
        </w:rPr>
        <w:t xml:space="preserve">ow,” or </w:t>
      </w:r>
      <w:r w:rsidR="00F83CF3">
        <w:rPr>
          <w:rFonts w:ascii="Calibri" w:hAnsi="Calibri"/>
          <w:sz w:val="22"/>
          <w:szCs w:val="22"/>
        </w:rPr>
        <w:t>between</w:t>
      </w:r>
      <w:r w:rsidR="007627A1" w:rsidRPr="00604882">
        <w:rPr>
          <w:rFonts w:ascii="Calibri" w:hAnsi="Calibri"/>
          <w:sz w:val="22"/>
          <w:szCs w:val="22"/>
        </w:rPr>
        <w:t xml:space="preserve"> </w:t>
      </w:r>
      <w:r w:rsidRPr="00604882">
        <w:rPr>
          <w:rFonts w:ascii="Calibri" w:hAnsi="Calibri"/>
          <w:sz w:val="22"/>
          <w:szCs w:val="22"/>
        </w:rPr>
        <w:t xml:space="preserve">1 </w:t>
      </w:r>
      <w:r w:rsidR="00F83CF3">
        <w:rPr>
          <w:rFonts w:ascii="Calibri" w:hAnsi="Calibri"/>
          <w:sz w:val="22"/>
          <w:szCs w:val="22"/>
        </w:rPr>
        <w:t xml:space="preserve">and 10 </w:t>
      </w:r>
      <w:r w:rsidRPr="00604882">
        <w:rPr>
          <w:rFonts w:ascii="Calibri" w:hAnsi="Calibri"/>
          <w:sz w:val="22"/>
          <w:szCs w:val="22"/>
        </w:rPr>
        <w:t>percent probability in any given year.</w:t>
      </w:r>
    </w:p>
    <w:p w:rsidR="00C022E3" w:rsidRPr="00604882" w:rsidRDefault="00C022E3" w:rsidP="00B93123">
      <w:pPr>
        <w:pStyle w:val="NormalWeb"/>
        <w:shd w:val="clear" w:color="auto" w:fill="FFFFFF"/>
        <w:spacing w:before="0" w:beforeAutospacing="0" w:after="0" w:afterAutospacing="0"/>
        <w:rPr>
          <w:rFonts w:ascii="Calibri" w:hAnsi="Calibri"/>
          <w:b/>
        </w:rPr>
      </w:pPr>
    </w:p>
    <w:p w:rsidR="0073702F" w:rsidRPr="00604882" w:rsidRDefault="0073702F" w:rsidP="00B93123">
      <w:pPr>
        <w:pStyle w:val="NormalWeb"/>
        <w:shd w:val="clear" w:color="auto" w:fill="FFFFFF"/>
        <w:spacing w:before="0" w:beforeAutospacing="0" w:after="0" w:afterAutospacing="0"/>
        <w:rPr>
          <w:rFonts w:ascii="Calibri" w:hAnsi="Calibri"/>
          <w:b/>
          <w:color w:val="FF0000"/>
        </w:rPr>
      </w:pPr>
      <w:r w:rsidRPr="00604882">
        <w:rPr>
          <w:rFonts w:ascii="Calibri" w:hAnsi="Calibri"/>
          <w:b/>
        </w:rPr>
        <w:t>Impact</w:t>
      </w:r>
    </w:p>
    <w:p w:rsidR="0073702F" w:rsidRPr="00604882" w:rsidRDefault="0073702F" w:rsidP="00B93123">
      <w:pPr>
        <w:pStyle w:val="NormalWeb"/>
        <w:shd w:val="clear" w:color="auto" w:fill="FFFFFF"/>
        <w:spacing w:before="0" w:beforeAutospacing="0" w:after="0" w:afterAutospacing="0"/>
        <w:rPr>
          <w:rFonts w:ascii="Calibri" w:hAnsi="Calibri"/>
          <w:b/>
        </w:rPr>
      </w:pPr>
    </w:p>
    <w:p w:rsidR="0073702F" w:rsidRPr="00604882" w:rsidRDefault="0073702F" w:rsidP="0073702F">
      <w:pPr>
        <w:pStyle w:val="BodyText"/>
        <w:rPr>
          <w:rFonts w:ascii="Calibri" w:hAnsi="Calibri"/>
        </w:rPr>
      </w:pPr>
      <w:r w:rsidRPr="00604882">
        <w:rPr>
          <w:rFonts w:ascii="Calibri" w:hAnsi="Calibri"/>
        </w:rPr>
        <w:t>Massachusetts introduced earthquake design requirements into their building code in 1975.  However, these specifications apply only to new buildings or to extensively-modified existing buildings.  Buildings, bridges, water supply lines, electrical power lines and facilities built before 1975 may not have been designed to withstand the forces of an earthquake.  The seismic standards have also been upgraded with the 1997 revision of the State Building Code.</w:t>
      </w:r>
    </w:p>
    <w:p w:rsidR="0073702F" w:rsidRPr="00604882" w:rsidRDefault="00F83CF3" w:rsidP="0073702F">
      <w:pPr>
        <w:pStyle w:val="BodyText"/>
        <w:rPr>
          <w:rFonts w:ascii="Calibri" w:hAnsi="Calibri"/>
        </w:rPr>
      </w:pPr>
      <w:r>
        <w:rPr>
          <w:rFonts w:ascii="Calibri" w:hAnsi="Calibri"/>
        </w:rPr>
        <w:t>Due to the infrequency and relatively low intensity of earthquakes in the New England region, t</w:t>
      </w:r>
      <w:r w:rsidR="0073702F" w:rsidRPr="00604882">
        <w:rPr>
          <w:rFonts w:ascii="Calibri" w:hAnsi="Calibri"/>
        </w:rPr>
        <w:t xml:space="preserve">he impact to the Town from an earthquake is considered </w:t>
      </w:r>
      <w:r w:rsidR="0073702F" w:rsidRPr="00D87257">
        <w:rPr>
          <w:rFonts w:ascii="Calibri" w:hAnsi="Calibri"/>
          <w:highlight w:val="yellow"/>
        </w:rPr>
        <w:t>“</w:t>
      </w:r>
      <w:r>
        <w:rPr>
          <w:rFonts w:ascii="Calibri" w:hAnsi="Calibri"/>
          <w:highlight w:val="yellow"/>
        </w:rPr>
        <w:t>minor</w:t>
      </w:r>
      <w:r w:rsidR="0073702F" w:rsidRPr="00D87257">
        <w:rPr>
          <w:rFonts w:ascii="Calibri" w:hAnsi="Calibri"/>
          <w:highlight w:val="yellow"/>
        </w:rPr>
        <w:t>”</w:t>
      </w:r>
      <w:r w:rsidR="00D87257">
        <w:rPr>
          <w:rFonts w:ascii="Calibri" w:hAnsi="Calibri"/>
        </w:rPr>
        <w:t xml:space="preserve"> </w:t>
      </w:r>
      <w:r w:rsidR="002117FE" w:rsidRPr="00604882">
        <w:rPr>
          <w:rFonts w:ascii="Calibri" w:hAnsi="Calibri"/>
        </w:rPr>
        <w:t xml:space="preserve">with </w:t>
      </w:r>
      <w:r>
        <w:rPr>
          <w:rFonts w:ascii="Calibri" w:hAnsi="Calibri"/>
        </w:rPr>
        <w:t>only minor property damage</w:t>
      </w:r>
      <w:r w:rsidR="00320102">
        <w:rPr>
          <w:rFonts w:ascii="Calibri" w:hAnsi="Calibri"/>
        </w:rPr>
        <w:t>, including UMass.</w:t>
      </w:r>
    </w:p>
    <w:p w:rsidR="002117FE" w:rsidRPr="00604882" w:rsidRDefault="002117FE" w:rsidP="0073702F">
      <w:pPr>
        <w:pStyle w:val="BodyText"/>
        <w:rPr>
          <w:rFonts w:ascii="Calibri" w:hAnsi="Calibri"/>
          <w:b/>
          <w:color w:val="FF0000"/>
        </w:rPr>
      </w:pPr>
      <w:r w:rsidRPr="00604882">
        <w:rPr>
          <w:rFonts w:ascii="Calibri" w:hAnsi="Calibri"/>
        </w:rPr>
        <w:t>Structures are mostly of wood frame construction in Amherst.  Assuming a total value of all structures in town of $</w:t>
      </w:r>
      <w:r w:rsidR="00F83CF3">
        <w:rPr>
          <w:rFonts w:ascii="Calibri" w:hAnsi="Calibri"/>
        </w:rPr>
        <w:t>3,233,118,000</w:t>
      </w:r>
      <w:r w:rsidRPr="00604882">
        <w:rPr>
          <w:rFonts w:ascii="Calibri" w:hAnsi="Calibri"/>
        </w:rPr>
        <w:t xml:space="preserve">, an estimated loss of </w:t>
      </w:r>
      <w:r w:rsidR="00F83CF3">
        <w:rPr>
          <w:rFonts w:ascii="Calibri" w:hAnsi="Calibri"/>
        </w:rPr>
        <w:t>1</w:t>
      </w:r>
      <w:r w:rsidR="00F83CF3" w:rsidRPr="00604882">
        <w:rPr>
          <w:rFonts w:ascii="Calibri" w:hAnsi="Calibri"/>
        </w:rPr>
        <w:t xml:space="preserve"> </w:t>
      </w:r>
      <w:r w:rsidRPr="00604882">
        <w:rPr>
          <w:rFonts w:ascii="Calibri" w:hAnsi="Calibri"/>
        </w:rPr>
        <w:t>percent</w:t>
      </w:r>
      <w:r w:rsidR="00A1081B" w:rsidRPr="00604882">
        <w:rPr>
          <w:rFonts w:ascii="Calibri" w:hAnsi="Calibri"/>
        </w:rPr>
        <w:t xml:space="preserve"> of structures in Town, and a </w:t>
      </w:r>
      <w:r w:rsidR="00F83CF3">
        <w:rPr>
          <w:rFonts w:ascii="Calibri" w:hAnsi="Calibri"/>
        </w:rPr>
        <w:t>20</w:t>
      </w:r>
      <w:r w:rsidR="00F83CF3" w:rsidRPr="00604882">
        <w:rPr>
          <w:rFonts w:ascii="Calibri" w:hAnsi="Calibri"/>
        </w:rPr>
        <w:t xml:space="preserve"> </w:t>
      </w:r>
      <w:r w:rsidR="00A1081B" w:rsidRPr="00604882">
        <w:rPr>
          <w:rFonts w:ascii="Calibri" w:hAnsi="Calibri"/>
        </w:rPr>
        <w:t>percent loss of those structures, an earthquake would result in $</w:t>
      </w:r>
      <w:r w:rsidR="00F83CF3">
        <w:rPr>
          <w:rFonts w:ascii="Calibri" w:hAnsi="Calibri"/>
        </w:rPr>
        <w:t>6</w:t>
      </w:r>
      <w:r w:rsidR="00A1081B" w:rsidRPr="00604882">
        <w:rPr>
          <w:rFonts w:ascii="Calibri" w:hAnsi="Calibri"/>
        </w:rPr>
        <w:t>,</w:t>
      </w:r>
      <w:r w:rsidR="00F83CF3">
        <w:rPr>
          <w:rFonts w:ascii="Calibri" w:hAnsi="Calibri"/>
        </w:rPr>
        <w:t>466</w:t>
      </w:r>
      <w:r w:rsidR="00A1081B" w:rsidRPr="00604882">
        <w:rPr>
          <w:rFonts w:ascii="Calibri" w:hAnsi="Calibri"/>
        </w:rPr>
        <w:t>,</w:t>
      </w:r>
      <w:r w:rsidR="00F83CF3">
        <w:rPr>
          <w:rFonts w:ascii="Calibri" w:hAnsi="Calibri"/>
        </w:rPr>
        <w:t>236</w:t>
      </w:r>
      <w:r w:rsidR="00F83CF3" w:rsidRPr="00604882">
        <w:rPr>
          <w:rFonts w:ascii="Calibri" w:hAnsi="Calibri"/>
        </w:rPr>
        <w:t xml:space="preserve"> </w:t>
      </w:r>
      <w:r w:rsidR="00A1081B" w:rsidRPr="00604882">
        <w:rPr>
          <w:rFonts w:ascii="Calibri" w:hAnsi="Calibri"/>
        </w:rPr>
        <w:t xml:space="preserve">worth of damage.  The costs of repairing or replacing roads, bridges, power lines, telephone lines, or the contents of structures are not included in this estimate.  </w:t>
      </w:r>
      <w:r w:rsidR="00A1081B" w:rsidRPr="00604882">
        <w:rPr>
          <w:rFonts w:ascii="Calibri" w:hAnsi="Calibri"/>
          <w:b/>
          <w:color w:val="FF0000"/>
        </w:rPr>
        <w:t xml:space="preserve"> </w:t>
      </w:r>
    </w:p>
    <w:p w:rsidR="0073702F" w:rsidRPr="00604882" w:rsidRDefault="0073702F" w:rsidP="00B93123">
      <w:pPr>
        <w:pStyle w:val="NormalWeb"/>
        <w:shd w:val="clear" w:color="auto" w:fill="FFFFFF"/>
        <w:spacing w:before="0" w:beforeAutospacing="0" w:after="0" w:afterAutospacing="0"/>
        <w:rPr>
          <w:rFonts w:ascii="Calibri" w:hAnsi="Calibri"/>
          <w:sz w:val="22"/>
          <w:szCs w:val="22"/>
        </w:rPr>
      </w:pPr>
    </w:p>
    <w:p w:rsidR="007627A1" w:rsidRPr="00604882" w:rsidRDefault="007627A1" w:rsidP="00B93123">
      <w:pPr>
        <w:pStyle w:val="NormalWeb"/>
        <w:shd w:val="clear" w:color="auto" w:fill="FFFFFF"/>
        <w:spacing w:before="0" w:beforeAutospacing="0" w:after="0" w:afterAutospacing="0"/>
        <w:rPr>
          <w:rFonts w:ascii="Calibri" w:hAnsi="Calibri"/>
          <w:b/>
        </w:rPr>
      </w:pPr>
      <w:r w:rsidRPr="00604882">
        <w:rPr>
          <w:rFonts w:ascii="Calibri" w:hAnsi="Calibri"/>
          <w:b/>
        </w:rPr>
        <w:t>Vulnerability</w:t>
      </w:r>
    </w:p>
    <w:p w:rsidR="007627A1" w:rsidRPr="00604882" w:rsidRDefault="007627A1" w:rsidP="00B93123">
      <w:pPr>
        <w:pStyle w:val="NormalWeb"/>
        <w:shd w:val="clear" w:color="auto" w:fill="FFFFFF"/>
        <w:spacing w:before="0" w:beforeAutospacing="0" w:after="0" w:afterAutospacing="0"/>
        <w:rPr>
          <w:rFonts w:ascii="Calibri" w:hAnsi="Calibri"/>
          <w:b/>
        </w:rPr>
      </w:pPr>
    </w:p>
    <w:p w:rsidR="00B93123" w:rsidRPr="00604882" w:rsidRDefault="007627A1" w:rsidP="00B93123">
      <w:pPr>
        <w:pStyle w:val="NormalWeb"/>
        <w:shd w:val="clear" w:color="auto" w:fill="FFFFFF"/>
        <w:spacing w:before="0" w:beforeAutospacing="0" w:after="0" w:afterAutospacing="0"/>
        <w:rPr>
          <w:rFonts w:ascii="Calibri" w:hAnsi="Calibri"/>
          <w:sz w:val="22"/>
          <w:szCs w:val="22"/>
        </w:rPr>
      </w:pPr>
      <w:r w:rsidRPr="00604882">
        <w:rPr>
          <w:rFonts w:ascii="Calibri" w:hAnsi="Calibri"/>
          <w:sz w:val="22"/>
          <w:szCs w:val="22"/>
        </w:rPr>
        <w:t>Based on the above analysis, Amherst’s vulnerability from an earthquake is “4 – Low Risk.”</w:t>
      </w:r>
      <w:r w:rsidR="004267EC" w:rsidRPr="00604882">
        <w:rPr>
          <w:rFonts w:ascii="Calibri" w:hAnsi="Calibri"/>
          <w:sz w:val="22"/>
          <w:szCs w:val="22"/>
        </w:rPr>
        <w:br w:type="page"/>
      </w:r>
    </w:p>
    <w:p w:rsidR="00822A01" w:rsidRPr="00604882" w:rsidRDefault="00822A01" w:rsidP="00E556CF">
      <w:pPr>
        <w:pStyle w:val="Heading3"/>
        <w:rPr>
          <w:rFonts w:ascii="Calibri" w:hAnsi="Calibri"/>
        </w:rPr>
      </w:pPr>
      <w:bookmarkStart w:id="28" w:name="_Toc414717707"/>
      <w:r w:rsidRPr="00604882">
        <w:rPr>
          <w:rFonts w:ascii="Calibri" w:hAnsi="Calibri"/>
        </w:rPr>
        <w:t>Dam Failure</w:t>
      </w:r>
      <w:bookmarkEnd w:id="28"/>
    </w:p>
    <w:p w:rsidR="00E556CF" w:rsidRPr="00604882" w:rsidRDefault="00E556CF" w:rsidP="00257278">
      <w:pPr>
        <w:pStyle w:val="Heading4"/>
      </w:pPr>
      <w:r w:rsidRPr="00604882">
        <w:t>Hazard Description</w:t>
      </w:r>
    </w:p>
    <w:p w:rsidR="00E556CF" w:rsidRPr="00604882" w:rsidRDefault="00E556CF" w:rsidP="00E556CF">
      <w:pPr>
        <w:jc w:val="both"/>
        <w:rPr>
          <w:rFonts w:ascii="Calibri" w:hAnsi="Calibri"/>
        </w:rPr>
      </w:pPr>
      <w:r w:rsidRPr="00604882">
        <w:rPr>
          <w:rFonts w:ascii="Calibri" w:hAnsi="Calibri"/>
        </w:rPr>
        <w:t xml:space="preserve">Dams and their associated impoundments provide many benefits to a community such as water supply, recreation, hydroelectric power generation, and flood control. However, they also pose a potential risk to lives and property.  Dam failure is not a common occurrence, but dams do represent a potentially disastrous hazard.  When a dam fails, the potential energy of the stored water behind the dam is released rapidly.  Most failures occur when waters above </w:t>
      </w:r>
      <w:r w:rsidR="007D2A23">
        <w:rPr>
          <w:rFonts w:ascii="Calibri" w:hAnsi="Calibri"/>
        </w:rPr>
        <w:t xml:space="preserve">the dam go </w:t>
      </w:r>
      <w:r w:rsidR="007D2A23" w:rsidRPr="00604882">
        <w:rPr>
          <w:rFonts w:ascii="Calibri" w:hAnsi="Calibri"/>
        </w:rPr>
        <w:t xml:space="preserve">over </w:t>
      </w:r>
      <w:r w:rsidR="007D2A23">
        <w:rPr>
          <w:rFonts w:ascii="Calibri" w:hAnsi="Calibri"/>
        </w:rPr>
        <w:t xml:space="preserve">the </w:t>
      </w:r>
      <w:r w:rsidR="007D2A23" w:rsidRPr="00604882">
        <w:rPr>
          <w:rFonts w:ascii="Calibri" w:hAnsi="Calibri"/>
        </w:rPr>
        <w:t>top</w:t>
      </w:r>
      <w:r w:rsidRPr="00604882">
        <w:rPr>
          <w:rFonts w:ascii="Calibri" w:hAnsi="Calibri"/>
        </w:rPr>
        <w:t xml:space="preserve"> and erode the material components of the dam.  </w:t>
      </w:r>
      <w:r w:rsidR="007D2A23">
        <w:rPr>
          <w:rFonts w:ascii="Calibri" w:hAnsi="Calibri"/>
        </w:rPr>
        <w:t>D</w:t>
      </w:r>
      <w:r w:rsidRPr="00604882">
        <w:rPr>
          <w:rFonts w:ascii="Calibri" w:hAnsi="Calibri"/>
        </w:rPr>
        <w:t>am breaches</w:t>
      </w:r>
      <w:r w:rsidR="007D2A23">
        <w:rPr>
          <w:rFonts w:ascii="Calibri" w:hAnsi="Calibri"/>
        </w:rPr>
        <w:t xml:space="preserve"> often</w:t>
      </w:r>
      <w:r w:rsidRPr="00604882">
        <w:rPr>
          <w:rFonts w:ascii="Calibri" w:hAnsi="Calibri"/>
        </w:rPr>
        <w:t xml:space="preserve"> lead to catastrophic consequences as the water rushes in a torrent downstream</w:t>
      </w:r>
      <w:r w:rsidR="007D2A23">
        <w:rPr>
          <w:rFonts w:ascii="Calibri" w:hAnsi="Calibri"/>
        </w:rPr>
        <w:t>,</w:t>
      </w:r>
      <w:r w:rsidRPr="00604882">
        <w:rPr>
          <w:rFonts w:ascii="Calibri" w:hAnsi="Calibri"/>
        </w:rPr>
        <w:t xml:space="preserve"> flooding </w:t>
      </w:r>
      <w:r w:rsidR="007D2A23">
        <w:rPr>
          <w:rFonts w:ascii="Calibri" w:hAnsi="Calibri"/>
        </w:rPr>
        <w:t>lands that</w:t>
      </w:r>
      <w:r w:rsidRPr="00604882">
        <w:rPr>
          <w:rFonts w:ascii="Calibri" w:hAnsi="Calibri"/>
        </w:rPr>
        <w:t xml:space="preserve">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rsidR="00E556CF" w:rsidRPr="00604882" w:rsidRDefault="00E556CF" w:rsidP="00E556CF">
      <w:pPr>
        <w:jc w:val="both"/>
        <w:rPr>
          <w:rFonts w:ascii="Calibri" w:hAnsi="Calibri"/>
        </w:rPr>
      </w:pPr>
    </w:p>
    <w:p w:rsidR="00E556CF" w:rsidRPr="00604882" w:rsidRDefault="00E556CF" w:rsidP="00E556CF">
      <w:pPr>
        <w:jc w:val="both"/>
        <w:rPr>
          <w:rFonts w:ascii="Calibri" w:hAnsi="Calibri"/>
        </w:rPr>
      </w:pPr>
      <w:r w:rsidRPr="00604882">
        <w:rPr>
          <w:rFonts w:ascii="Calibri" w:hAnsi="Calibri"/>
        </w:rPr>
        <w:t>Many dams in Massachusetts were built during the 19</w:t>
      </w:r>
      <w:r w:rsidRPr="00604882">
        <w:rPr>
          <w:rFonts w:ascii="Calibri" w:hAnsi="Calibri"/>
          <w:vertAlign w:val="superscript"/>
        </w:rPr>
        <w:t>th</w:t>
      </w:r>
      <w:r w:rsidRPr="00604882">
        <w:rPr>
          <w:rFonts w:ascii="Calibri" w:hAnsi="Calibri"/>
        </w:rPr>
        <w:t xml:space="preserve"> Century without the benefit of modern engineering design and construction oversight.  Dams of this age can fail because of structural problems due to age and/or lack of proper maintenance, as well as from structural damage caused by an earthquake or flooding.  </w:t>
      </w:r>
    </w:p>
    <w:p w:rsidR="00E556CF" w:rsidRPr="00604882" w:rsidRDefault="00E556CF" w:rsidP="00E556CF">
      <w:pPr>
        <w:jc w:val="both"/>
        <w:rPr>
          <w:rFonts w:ascii="Calibri" w:hAnsi="Calibri"/>
        </w:rPr>
      </w:pPr>
    </w:p>
    <w:p w:rsidR="00E556CF" w:rsidRPr="00320102" w:rsidRDefault="00E556CF" w:rsidP="00320102">
      <w:pPr>
        <w:jc w:val="both"/>
        <w:rPr>
          <w:rFonts w:ascii="Calibri" w:hAnsi="Calibri"/>
        </w:rPr>
      </w:pPr>
      <w:r w:rsidRPr="00604882">
        <w:rPr>
          <w:rFonts w:ascii="Calibri" w:hAnsi="Calibri"/>
        </w:rPr>
        <w:t>The Massachusetts Department of Conservation and Recreation Office of Dam Safety is the agency responsible for regulating dams in the state (M.G.L. Chapter 253, Section 44 and the implementing regulations 302 CMR 10.00).  To be regulated, these dams are in excess of 6 feet in height (regardless of storage capacity) and have more than 15 acre feet of storage capacity (regardless of height).  Dam safety regulations enacted in 2005 transferred significant responsibilities for dams from the State of Massachusetts to dam owners, including the responsibility to conduct dam inspections.</w:t>
      </w:r>
    </w:p>
    <w:p w:rsidR="00822A01" w:rsidRPr="00655966" w:rsidRDefault="00822A01" w:rsidP="00822A01">
      <w:pPr>
        <w:pStyle w:val="BodyText"/>
        <w:rPr>
          <w:rFonts w:ascii="Calibri" w:hAnsi="Calibri"/>
        </w:rPr>
      </w:pPr>
      <w:r w:rsidRPr="00655966">
        <w:rPr>
          <w:rFonts w:ascii="Calibri" w:hAnsi="Calibri"/>
        </w:rPr>
        <w:t xml:space="preserve">The inspection schedule for dams is as follows:  </w:t>
      </w:r>
    </w:p>
    <w:p w:rsidR="00822A01" w:rsidRPr="00655966" w:rsidRDefault="00822A01" w:rsidP="00822A01">
      <w:pPr>
        <w:pStyle w:val="BulletedList1"/>
        <w:rPr>
          <w:rFonts w:ascii="Calibri" w:hAnsi="Calibri"/>
        </w:rPr>
      </w:pPr>
      <w:r w:rsidRPr="00655966">
        <w:rPr>
          <w:rFonts w:ascii="Calibri" w:hAnsi="Calibri"/>
        </w:rPr>
        <w:t>Low Hazard dams – 10 years</w:t>
      </w:r>
    </w:p>
    <w:p w:rsidR="00822A01" w:rsidRPr="00655966" w:rsidRDefault="00822A01" w:rsidP="00822A01">
      <w:pPr>
        <w:pStyle w:val="BulletedList1"/>
        <w:rPr>
          <w:rFonts w:ascii="Calibri" w:hAnsi="Calibri"/>
        </w:rPr>
      </w:pPr>
      <w:r w:rsidRPr="00655966">
        <w:rPr>
          <w:rFonts w:ascii="Calibri" w:hAnsi="Calibri"/>
        </w:rPr>
        <w:t>Significant Hazard dams – 5 years</w:t>
      </w:r>
    </w:p>
    <w:p w:rsidR="00822A01" w:rsidRPr="00655966" w:rsidRDefault="00822A01" w:rsidP="00822A01">
      <w:pPr>
        <w:pStyle w:val="BulletedList1"/>
        <w:rPr>
          <w:rFonts w:ascii="Calibri" w:hAnsi="Calibri"/>
        </w:rPr>
      </w:pPr>
      <w:r w:rsidRPr="00655966">
        <w:rPr>
          <w:rFonts w:ascii="Calibri" w:hAnsi="Calibri"/>
        </w:rPr>
        <w:t>High Hazard dams – 2 years</w:t>
      </w:r>
    </w:p>
    <w:p w:rsidR="00822A01" w:rsidRPr="00655966" w:rsidRDefault="00822A01" w:rsidP="00822A01">
      <w:pPr>
        <w:pStyle w:val="BodyText"/>
        <w:rPr>
          <w:rFonts w:ascii="Calibri" w:hAnsi="Calibri"/>
        </w:rPr>
      </w:pPr>
      <w:r w:rsidRPr="00655966">
        <w:rPr>
          <w:rFonts w:ascii="Calibri" w:hAnsi="Calibri"/>
        </w:rPr>
        <w:t xml:space="preserve">The time intervals represent the maximum time between inspections.  More frequent inspections may be performed at the discretion of the state.  Dams and reservoirs licensed and subject to inspection by the Federal Energy Regulatory Commission (FERC) are excluded from the provisions of the state regulations provided that all FERC-approved periodic inspection reports are provided to the DCR.  All other dams are subject to the regulations unless exempted in writing by DCR.  </w:t>
      </w:r>
    </w:p>
    <w:p w:rsidR="00E556CF" w:rsidRPr="00604882" w:rsidRDefault="00E556CF" w:rsidP="00E556CF">
      <w:pPr>
        <w:pStyle w:val="CM84"/>
        <w:widowControl/>
        <w:autoSpaceDE/>
        <w:autoSpaceDN/>
        <w:adjustRightInd/>
        <w:spacing w:after="120"/>
        <w:jc w:val="both"/>
        <w:rPr>
          <w:rFonts w:ascii="Calibri" w:hAnsi="Calibri" w:cs="Times New Roman"/>
          <w:b/>
          <w:iCs/>
        </w:rPr>
      </w:pPr>
      <w:r>
        <w:rPr>
          <w:rFonts w:ascii="Century Gothic" w:hAnsi="Century Gothic" w:cs="Times New Roman"/>
          <w:b/>
          <w:i/>
          <w:iCs/>
          <w:sz w:val="22"/>
          <w:szCs w:val="22"/>
          <w:u w:val="single"/>
        </w:rPr>
        <w:br w:type="page"/>
      </w:r>
      <w:r w:rsidR="00B93123" w:rsidRPr="00604882">
        <w:rPr>
          <w:rFonts w:ascii="Calibri" w:hAnsi="Calibri" w:cs="Times New Roman"/>
          <w:b/>
          <w:iCs/>
        </w:rPr>
        <w:t>Location</w:t>
      </w:r>
    </w:p>
    <w:p w:rsidR="00E556CF" w:rsidRPr="00604882" w:rsidRDefault="00822A01" w:rsidP="00E556CF">
      <w:pPr>
        <w:pStyle w:val="CM84"/>
        <w:widowControl/>
        <w:autoSpaceDE/>
        <w:autoSpaceDN/>
        <w:adjustRightInd/>
        <w:spacing w:after="120"/>
        <w:jc w:val="both"/>
        <w:rPr>
          <w:rFonts w:ascii="Calibri" w:hAnsi="Calibri"/>
          <w:sz w:val="22"/>
          <w:szCs w:val="22"/>
        </w:rPr>
      </w:pPr>
      <w:r w:rsidRPr="00604882">
        <w:rPr>
          <w:rFonts w:ascii="Calibri" w:hAnsi="Calibri"/>
          <w:sz w:val="22"/>
          <w:szCs w:val="22"/>
        </w:rPr>
        <w:t>According to DCR and MEMA sources, as well as local knowledge, there are currently eight (8) dams</w:t>
      </w:r>
      <w:r w:rsidR="00123729" w:rsidRPr="00604882">
        <w:rPr>
          <w:rStyle w:val="FootnoteReference"/>
          <w:rFonts w:ascii="Calibri" w:hAnsi="Calibri"/>
          <w:sz w:val="22"/>
          <w:szCs w:val="22"/>
        </w:rPr>
        <w:footnoteReference w:id="4"/>
      </w:r>
      <w:r w:rsidRPr="00604882">
        <w:rPr>
          <w:rFonts w:ascii="Calibri" w:hAnsi="Calibri"/>
          <w:sz w:val="22"/>
          <w:szCs w:val="22"/>
        </w:rPr>
        <w:t xml:space="preserve"> in </w:t>
      </w:r>
      <w:r w:rsidR="005A18E9" w:rsidRPr="00604882">
        <w:rPr>
          <w:rFonts w:ascii="Calibri" w:hAnsi="Calibri"/>
          <w:sz w:val="22"/>
          <w:szCs w:val="22"/>
        </w:rPr>
        <w:t>Amherst</w:t>
      </w:r>
      <w:r w:rsidRPr="00604882">
        <w:rPr>
          <w:rFonts w:ascii="Calibri" w:hAnsi="Calibri"/>
          <w:sz w:val="22"/>
          <w:szCs w:val="22"/>
        </w:rPr>
        <w:t xml:space="preserve">.  The follow table identifies the dams within the town as well as whether they are classified as low, significant, </w:t>
      </w:r>
      <w:r w:rsidR="00C04991" w:rsidRPr="00604882">
        <w:rPr>
          <w:rFonts w:ascii="Calibri" w:hAnsi="Calibri"/>
          <w:sz w:val="22"/>
          <w:szCs w:val="22"/>
        </w:rPr>
        <w:t xml:space="preserve">non-jurisdictional </w:t>
      </w:r>
      <w:r w:rsidRPr="00604882">
        <w:rPr>
          <w:rFonts w:ascii="Calibri" w:hAnsi="Calibri"/>
          <w:sz w:val="22"/>
          <w:szCs w:val="22"/>
        </w:rPr>
        <w:t>or high hazard.</w:t>
      </w:r>
      <w:r w:rsidR="00E556CF" w:rsidRPr="00604882">
        <w:rPr>
          <w:rFonts w:ascii="Calibri" w:hAnsi="Calibri"/>
          <w:sz w:val="22"/>
          <w:szCs w:val="22"/>
        </w:rPr>
        <w:t xml:space="preserve">  </w:t>
      </w:r>
    </w:p>
    <w:p w:rsidR="002B453A" w:rsidRPr="00604882" w:rsidRDefault="002B453A" w:rsidP="00E556CF">
      <w:pPr>
        <w:pStyle w:val="CM84"/>
        <w:widowControl/>
        <w:autoSpaceDE/>
        <w:autoSpaceDN/>
        <w:adjustRightInd/>
        <w:spacing w:after="120"/>
        <w:jc w:val="both"/>
        <w:rPr>
          <w:rFonts w:ascii="Calibri" w:hAnsi="Calibri"/>
          <w:b/>
          <w:color w:val="FF0000"/>
          <w:sz w:val="22"/>
          <w:szCs w:val="22"/>
        </w:rPr>
      </w:pPr>
      <w:r w:rsidRPr="00604882">
        <w:rPr>
          <w:rFonts w:ascii="Calibri" w:hAnsi="Calibri"/>
          <w:sz w:val="22"/>
          <w:szCs w:val="22"/>
        </w:rPr>
        <w:t xml:space="preserve">Several dams in surrounding communities are listed </w:t>
      </w:r>
      <w:r w:rsidR="00E556CF" w:rsidRPr="00604882">
        <w:rPr>
          <w:rFonts w:ascii="Calibri" w:hAnsi="Calibri"/>
          <w:sz w:val="22"/>
          <w:szCs w:val="22"/>
        </w:rPr>
        <w:t xml:space="preserve">in this table, </w:t>
      </w:r>
      <w:r w:rsidRPr="00604882">
        <w:rPr>
          <w:rFonts w:ascii="Calibri" w:hAnsi="Calibri"/>
          <w:sz w:val="22"/>
          <w:szCs w:val="22"/>
        </w:rPr>
        <w:t xml:space="preserve">as a failure </w:t>
      </w:r>
      <w:r w:rsidR="00E556CF" w:rsidRPr="00604882">
        <w:rPr>
          <w:rFonts w:ascii="Calibri" w:hAnsi="Calibri"/>
          <w:sz w:val="22"/>
          <w:szCs w:val="22"/>
        </w:rPr>
        <w:t xml:space="preserve">in those locations </w:t>
      </w:r>
      <w:r w:rsidRPr="00604882">
        <w:rPr>
          <w:rFonts w:ascii="Calibri" w:hAnsi="Calibri"/>
          <w:sz w:val="22"/>
          <w:szCs w:val="22"/>
        </w:rPr>
        <w:t>will have a significant impact on Amherst</w:t>
      </w:r>
      <w:r w:rsidR="00E556CF" w:rsidRPr="00604882">
        <w:rPr>
          <w:rFonts w:ascii="Calibri" w:hAnsi="Calibri"/>
          <w:sz w:val="22"/>
          <w:szCs w:val="22"/>
        </w:rPr>
        <w:t>.</w:t>
      </w:r>
    </w:p>
    <w:p w:rsidR="00E556CF" w:rsidRPr="00604882" w:rsidRDefault="00E556CF" w:rsidP="00E556CF">
      <w:pPr>
        <w:rPr>
          <w:rFonts w:ascii="Calibri" w:hAnsi="Calibri"/>
        </w:rPr>
      </w:pPr>
    </w:p>
    <w:p w:rsidR="00E556CF" w:rsidRPr="00604882" w:rsidRDefault="00E556CF" w:rsidP="00E556CF">
      <w:pPr>
        <w:rPr>
          <w:rFonts w:ascii="Calibri" w:hAnsi="Calibri"/>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1189"/>
        <w:gridCol w:w="1978"/>
        <w:gridCol w:w="1620"/>
        <w:gridCol w:w="1800"/>
        <w:gridCol w:w="1530"/>
      </w:tblGrid>
      <w:tr w:rsidR="00B93123" w:rsidRPr="00604882">
        <w:trPr>
          <w:trHeight w:val="422"/>
          <w:jc w:val="center"/>
        </w:trPr>
        <w:tc>
          <w:tcPr>
            <w:tcW w:w="9900" w:type="dxa"/>
            <w:gridSpan w:val="6"/>
            <w:tcBorders>
              <w:bottom w:val="single" w:sz="4" w:space="0" w:color="auto"/>
            </w:tcBorders>
            <w:shd w:val="clear" w:color="auto" w:fill="0070C0"/>
          </w:tcPr>
          <w:p w:rsidR="00B93123" w:rsidRPr="00604882" w:rsidRDefault="00B93123" w:rsidP="00246B74">
            <w:pPr>
              <w:jc w:val="center"/>
              <w:rPr>
                <w:rFonts w:ascii="Calibri" w:hAnsi="Calibri"/>
                <w:b/>
                <w:color w:val="FFFFFF"/>
                <w:szCs w:val="20"/>
              </w:rPr>
            </w:pPr>
            <w:r w:rsidRPr="00604882">
              <w:rPr>
                <w:rFonts w:ascii="Calibri" w:hAnsi="Calibri"/>
                <w:b/>
                <w:color w:val="FFFFFF"/>
                <w:szCs w:val="22"/>
              </w:rPr>
              <w:t>Table 3-5: Dams in</w:t>
            </w:r>
            <w:r w:rsidRPr="00604882">
              <w:rPr>
                <w:rFonts w:ascii="Calibri" w:hAnsi="Calibri"/>
                <w:b/>
                <w:szCs w:val="22"/>
              </w:rPr>
              <w:t xml:space="preserve"> </w:t>
            </w:r>
            <w:r w:rsidRPr="00604882">
              <w:rPr>
                <w:rFonts w:ascii="Calibri" w:hAnsi="Calibri"/>
                <w:b/>
                <w:color w:val="FFFFFF"/>
                <w:szCs w:val="22"/>
              </w:rPr>
              <w:t xml:space="preserve">Amherst </w:t>
            </w:r>
            <w:r w:rsidR="00624DB6">
              <w:rPr>
                <w:rFonts w:ascii="Calibri" w:hAnsi="Calibri"/>
                <w:b/>
                <w:color w:val="FFFFFF"/>
                <w:szCs w:val="22"/>
              </w:rPr>
              <w:t>(Updated 12/2015)</w:t>
            </w:r>
          </w:p>
        </w:tc>
      </w:tr>
      <w:tr w:rsidR="00B93123" w:rsidRPr="00604882">
        <w:trPr>
          <w:jc w:val="center"/>
        </w:trPr>
        <w:tc>
          <w:tcPr>
            <w:tcW w:w="1783" w:type="dxa"/>
            <w:tcBorders>
              <w:bottom w:val="single" w:sz="4" w:space="0" w:color="auto"/>
            </w:tcBorders>
            <w:shd w:val="clear" w:color="auto" w:fill="D9D9D9"/>
          </w:tcPr>
          <w:p w:rsidR="00B93123" w:rsidRPr="00604882" w:rsidRDefault="00B93123" w:rsidP="00246B74">
            <w:pPr>
              <w:jc w:val="center"/>
              <w:rPr>
                <w:rFonts w:ascii="Calibri" w:hAnsi="Calibri"/>
                <w:b/>
                <w:szCs w:val="20"/>
              </w:rPr>
            </w:pPr>
            <w:r w:rsidRPr="00604882">
              <w:rPr>
                <w:rFonts w:ascii="Calibri" w:hAnsi="Calibri"/>
                <w:b/>
                <w:szCs w:val="20"/>
              </w:rPr>
              <w:t>Dam name/</w:t>
            </w:r>
          </w:p>
          <w:p w:rsidR="00B93123" w:rsidRPr="00604882" w:rsidRDefault="00B93123" w:rsidP="00246B74">
            <w:pPr>
              <w:jc w:val="center"/>
              <w:rPr>
                <w:rFonts w:ascii="Calibri" w:hAnsi="Calibri"/>
                <w:b/>
                <w:szCs w:val="20"/>
              </w:rPr>
            </w:pPr>
            <w:r w:rsidRPr="00604882">
              <w:rPr>
                <w:rFonts w:ascii="Calibri" w:hAnsi="Calibri"/>
                <w:b/>
                <w:szCs w:val="20"/>
              </w:rPr>
              <w:t>date built</w:t>
            </w:r>
          </w:p>
        </w:tc>
        <w:tc>
          <w:tcPr>
            <w:tcW w:w="1189" w:type="dxa"/>
            <w:tcBorders>
              <w:bottom w:val="single" w:sz="4" w:space="0" w:color="auto"/>
            </w:tcBorders>
            <w:shd w:val="clear" w:color="auto" w:fill="D9D9D9"/>
          </w:tcPr>
          <w:p w:rsidR="00B93123" w:rsidRPr="00604882" w:rsidRDefault="00B93123" w:rsidP="00246B74">
            <w:pPr>
              <w:jc w:val="center"/>
              <w:rPr>
                <w:rFonts w:ascii="Calibri" w:hAnsi="Calibri"/>
                <w:b/>
                <w:szCs w:val="20"/>
              </w:rPr>
            </w:pPr>
            <w:r w:rsidRPr="00604882">
              <w:rPr>
                <w:rFonts w:ascii="Calibri" w:hAnsi="Calibri"/>
                <w:b/>
                <w:szCs w:val="20"/>
              </w:rPr>
              <w:t>ID</w:t>
            </w:r>
          </w:p>
        </w:tc>
        <w:tc>
          <w:tcPr>
            <w:tcW w:w="1978" w:type="dxa"/>
            <w:tcBorders>
              <w:bottom w:val="single" w:sz="4" w:space="0" w:color="auto"/>
            </w:tcBorders>
            <w:shd w:val="clear" w:color="auto" w:fill="D9D9D9"/>
          </w:tcPr>
          <w:p w:rsidR="00B93123" w:rsidRPr="00604882" w:rsidRDefault="00B93123" w:rsidP="00246B74">
            <w:pPr>
              <w:jc w:val="center"/>
              <w:rPr>
                <w:rFonts w:ascii="Calibri" w:hAnsi="Calibri"/>
                <w:b/>
                <w:szCs w:val="20"/>
              </w:rPr>
            </w:pPr>
            <w:r w:rsidRPr="00604882">
              <w:rPr>
                <w:rFonts w:ascii="Calibri" w:hAnsi="Calibri"/>
                <w:b/>
                <w:szCs w:val="20"/>
              </w:rPr>
              <w:t>Owner</w:t>
            </w:r>
          </w:p>
        </w:tc>
        <w:tc>
          <w:tcPr>
            <w:tcW w:w="1620" w:type="dxa"/>
            <w:tcBorders>
              <w:bottom w:val="single" w:sz="4" w:space="0" w:color="auto"/>
            </w:tcBorders>
            <w:shd w:val="clear" w:color="auto" w:fill="D9D9D9"/>
          </w:tcPr>
          <w:p w:rsidR="00B93123" w:rsidRPr="00604882" w:rsidRDefault="00B93123" w:rsidP="00246B74">
            <w:pPr>
              <w:jc w:val="center"/>
              <w:rPr>
                <w:rFonts w:ascii="Calibri" w:hAnsi="Calibri"/>
                <w:b/>
                <w:szCs w:val="20"/>
              </w:rPr>
            </w:pPr>
            <w:r w:rsidRPr="00604882">
              <w:rPr>
                <w:rFonts w:ascii="Calibri" w:hAnsi="Calibri"/>
                <w:b/>
                <w:szCs w:val="20"/>
              </w:rPr>
              <w:t>Purpose</w:t>
            </w:r>
          </w:p>
        </w:tc>
        <w:tc>
          <w:tcPr>
            <w:tcW w:w="1800" w:type="dxa"/>
            <w:tcBorders>
              <w:bottom w:val="single" w:sz="4" w:space="0" w:color="auto"/>
            </w:tcBorders>
            <w:shd w:val="clear" w:color="auto" w:fill="D9D9D9"/>
          </w:tcPr>
          <w:p w:rsidR="00B93123" w:rsidRPr="00604882" w:rsidRDefault="00B93123" w:rsidP="00246B74">
            <w:pPr>
              <w:jc w:val="center"/>
              <w:rPr>
                <w:rFonts w:ascii="Calibri" w:hAnsi="Calibri"/>
                <w:b/>
                <w:szCs w:val="20"/>
              </w:rPr>
            </w:pPr>
            <w:r w:rsidRPr="00604882">
              <w:rPr>
                <w:rFonts w:ascii="Calibri" w:hAnsi="Calibri"/>
                <w:b/>
                <w:szCs w:val="20"/>
              </w:rPr>
              <w:t>Condition/last inspected</w:t>
            </w:r>
          </w:p>
        </w:tc>
        <w:tc>
          <w:tcPr>
            <w:tcW w:w="1530" w:type="dxa"/>
            <w:tcBorders>
              <w:bottom w:val="single" w:sz="4" w:space="0" w:color="auto"/>
            </w:tcBorders>
            <w:shd w:val="clear" w:color="auto" w:fill="D9D9D9"/>
          </w:tcPr>
          <w:p w:rsidR="00B93123" w:rsidRPr="00604882" w:rsidRDefault="00B93123" w:rsidP="00246B74">
            <w:pPr>
              <w:jc w:val="center"/>
              <w:rPr>
                <w:rFonts w:ascii="Calibri" w:hAnsi="Calibri"/>
                <w:b/>
                <w:szCs w:val="20"/>
              </w:rPr>
            </w:pPr>
            <w:r w:rsidRPr="00604882">
              <w:rPr>
                <w:rFonts w:ascii="Calibri" w:hAnsi="Calibri"/>
                <w:b/>
                <w:szCs w:val="20"/>
              </w:rPr>
              <w:t>Hazard Risk</w:t>
            </w:r>
          </w:p>
        </w:tc>
      </w:tr>
      <w:tr w:rsidR="001C286B" w:rsidRPr="00604882">
        <w:trPr>
          <w:jc w:val="center"/>
        </w:trPr>
        <w:tc>
          <w:tcPr>
            <w:tcW w:w="1783" w:type="dxa"/>
            <w:shd w:val="clear" w:color="auto" w:fill="auto"/>
            <w:vAlign w:val="center"/>
          </w:tcPr>
          <w:p w:rsidR="001C286B" w:rsidRPr="00604882" w:rsidRDefault="001C286B" w:rsidP="00246B74">
            <w:pPr>
              <w:pStyle w:val="TableText"/>
              <w:spacing w:before="60"/>
              <w:rPr>
                <w:rFonts w:ascii="Calibri" w:hAnsi="Calibri"/>
              </w:rPr>
            </w:pPr>
            <w:r w:rsidRPr="00604882">
              <w:rPr>
                <w:rFonts w:ascii="Calibri" w:hAnsi="Calibri"/>
              </w:rPr>
              <w:t>Factory Hollow Dam</w:t>
            </w:r>
          </w:p>
        </w:tc>
        <w:tc>
          <w:tcPr>
            <w:tcW w:w="1189" w:type="dxa"/>
            <w:shd w:val="clear" w:color="auto" w:fill="auto"/>
            <w:vAlign w:val="bottom"/>
          </w:tcPr>
          <w:p w:rsidR="001C286B" w:rsidRPr="00604882" w:rsidRDefault="001C286B" w:rsidP="00B93123">
            <w:pPr>
              <w:rPr>
                <w:rFonts w:ascii="Calibri" w:hAnsi="Calibri"/>
                <w:sz w:val="20"/>
                <w:szCs w:val="20"/>
              </w:rPr>
            </w:pPr>
            <w:r w:rsidRPr="00604882">
              <w:rPr>
                <w:rFonts w:ascii="Calibri" w:hAnsi="Calibri"/>
                <w:sz w:val="20"/>
                <w:szCs w:val="20"/>
              </w:rPr>
              <w:t>MA00063</w:t>
            </w:r>
          </w:p>
        </w:tc>
        <w:tc>
          <w:tcPr>
            <w:tcW w:w="1978" w:type="dxa"/>
            <w:shd w:val="clear" w:color="auto" w:fill="auto"/>
            <w:vAlign w:val="center"/>
          </w:tcPr>
          <w:p w:rsidR="001C286B" w:rsidRPr="00604882" w:rsidRDefault="00624DB6" w:rsidP="001C286B">
            <w:pPr>
              <w:rPr>
                <w:rFonts w:ascii="Calibri" w:hAnsi="Calibri"/>
                <w:sz w:val="20"/>
                <w:szCs w:val="20"/>
              </w:rPr>
            </w:pPr>
            <w:r>
              <w:rPr>
                <w:rFonts w:ascii="Calibri" w:hAnsi="Calibri"/>
                <w:sz w:val="20"/>
                <w:szCs w:val="20"/>
              </w:rPr>
              <w:t>Town of Amherst DPW</w:t>
            </w:r>
          </w:p>
        </w:tc>
        <w:tc>
          <w:tcPr>
            <w:tcW w:w="1620" w:type="dxa"/>
            <w:shd w:val="clear" w:color="auto" w:fill="auto"/>
            <w:vAlign w:val="bottom"/>
          </w:tcPr>
          <w:p w:rsidR="001C286B" w:rsidRPr="00604882" w:rsidRDefault="001C286B" w:rsidP="00B93123">
            <w:pPr>
              <w:rPr>
                <w:rFonts w:ascii="Calibri" w:hAnsi="Calibri"/>
                <w:sz w:val="20"/>
                <w:szCs w:val="20"/>
              </w:rPr>
            </w:pPr>
            <w:r w:rsidRPr="00604882">
              <w:rPr>
                <w:rFonts w:ascii="Calibri" w:hAnsi="Calibri"/>
                <w:sz w:val="20"/>
                <w:szCs w:val="20"/>
              </w:rPr>
              <w:t>Recreation</w:t>
            </w:r>
          </w:p>
        </w:tc>
        <w:tc>
          <w:tcPr>
            <w:tcW w:w="1800" w:type="dxa"/>
            <w:shd w:val="clear" w:color="auto" w:fill="auto"/>
            <w:vAlign w:val="bottom"/>
          </w:tcPr>
          <w:p w:rsidR="001C286B" w:rsidRPr="00604882" w:rsidRDefault="004838B2" w:rsidP="00B93123">
            <w:pPr>
              <w:rPr>
                <w:rFonts w:ascii="Calibri" w:hAnsi="Calibri"/>
                <w:sz w:val="20"/>
                <w:szCs w:val="20"/>
              </w:rPr>
            </w:pPr>
            <w:r w:rsidRPr="00604882">
              <w:rPr>
                <w:rFonts w:ascii="Calibri" w:hAnsi="Calibri"/>
                <w:sz w:val="20"/>
                <w:szCs w:val="20"/>
              </w:rPr>
              <w:t>Fair</w:t>
            </w:r>
            <w:r w:rsidR="00624DB6">
              <w:rPr>
                <w:rFonts w:ascii="Calibri" w:hAnsi="Calibri"/>
                <w:sz w:val="20"/>
                <w:szCs w:val="20"/>
              </w:rPr>
              <w:t xml:space="preserve"> </w:t>
            </w:r>
            <w:r w:rsidRPr="00604882">
              <w:rPr>
                <w:rFonts w:ascii="Calibri" w:hAnsi="Calibri"/>
                <w:sz w:val="20"/>
                <w:szCs w:val="20"/>
              </w:rPr>
              <w:t xml:space="preserve">/ </w:t>
            </w:r>
            <w:r w:rsidR="00624DB6">
              <w:rPr>
                <w:rFonts w:ascii="Calibri" w:hAnsi="Calibri"/>
                <w:sz w:val="20"/>
                <w:szCs w:val="20"/>
              </w:rPr>
              <w:t>7-7-15</w:t>
            </w:r>
          </w:p>
        </w:tc>
        <w:tc>
          <w:tcPr>
            <w:tcW w:w="1530" w:type="dxa"/>
            <w:shd w:val="clear" w:color="auto" w:fill="auto"/>
            <w:vAlign w:val="center"/>
          </w:tcPr>
          <w:p w:rsidR="001C286B" w:rsidRPr="00604882" w:rsidRDefault="001C286B" w:rsidP="00B93123">
            <w:pPr>
              <w:pStyle w:val="TableText"/>
              <w:rPr>
                <w:rFonts w:ascii="Calibri" w:hAnsi="Calibri"/>
              </w:rPr>
            </w:pPr>
            <w:r w:rsidRPr="00604882">
              <w:rPr>
                <w:rFonts w:ascii="Calibri" w:hAnsi="Calibri"/>
              </w:rPr>
              <w:t>High</w:t>
            </w:r>
          </w:p>
        </w:tc>
      </w:tr>
      <w:tr w:rsidR="001C286B" w:rsidRPr="00604882">
        <w:trPr>
          <w:jc w:val="center"/>
        </w:trPr>
        <w:tc>
          <w:tcPr>
            <w:tcW w:w="1783" w:type="dxa"/>
            <w:shd w:val="clear" w:color="auto" w:fill="auto"/>
            <w:vAlign w:val="center"/>
          </w:tcPr>
          <w:p w:rsidR="001C286B" w:rsidRPr="00604882" w:rsidRDefault="001C286B" w:rsidP="00246B74">
            <w:pPr>
              <w:pStyle w:val="TableText"/>
              <w:spacing w:before="60"/>
              <w:rPr>
                <w:rFonts w:ascii="Calibri" w:hAnsi="Calibri"/>
              </w:rPr>
            </w:pPr>
            <w:r w:rsidRPr="00604882">
              <w:rPr>
                <w:rFonts w:ascii="Calibri" w:hAnsi="Calibri"/>
              </w:rPr>
              <w:t>Factory Hollow Dike</w:t>
            </w:r>
          </w:p>
        </w:tc>
        <w:tc>
          <w:tcPr>
            <w:tcW w:w="1189" w:type="dxa"/>
            <w:shd w:val="clear" w:color="auto" w:fill="auto"/>
            <w:vAlign w:val="bottom"/>
          </w:tcPr>
          <w:p w:rsidR="001C286B" w:rsidRPr="00604882" w:rsidRDefault="001C286B" w:rsidP="00B93123">
            <w:pPr>
              <w:rPr>
                <w:rFonts w:ascii="Calibri" w:hAnsi="Calibri"/>
                <w:sz w:val="20"/>
                <w:szCs w:val="20"/>
              </w:rPr>
            </w:pPr>
            <w:r w:rsidRPr="00604882">
              <w:rPr>
                <w:rFonts w:ascii="Calibri" w:hAnsi="Calibri"/>
                <w:sz w:val="20"/>
                <w:szCs w:val="20"/>
              </w:rPr>
              <w:t>MA00597</w:t>
            </w:r>
          </w:p>
        </w:tc>
        <w:tc>
          <w:tcPr>
            <w:tcW w:w="1978" w:type="dxa"/>
            <w:shd w:val="clear" w:color="auto" w:fill="auto"/>
            <w:vAlign w:val="bottom"/>
          </w:tcPr>
          <w:p w:rsidR="001C286B" w:rsidRPr="00604882" w:rsidRDefault="00624DB6" w:rsidP="00B93123">
            <w:pPr>
              <w:rPr>
                <w:rFonts w:ascii="Calibri" w:hAnsi="Calibri"/>
                <w:sz w:val="20"/>
                <w:szCs w:val="20"/>
              </w:rPr>
            </w:pPr>
            <w:r>
              <w:rPr>
                <w:rFonts w:ascii="Calibri" w:hAnsi="Calibri"/>
                <w:sz w:val="20"/>
                <w:szCs w:val="20"/>
              </w:rPr>
              <w:t>Town of Amherst Cons. Comm.</w:t>
            </w:r>
          </w:p>
        </w:tc>
        <w:tc>
          <w:tcPr>
            <w:tcW w:w="1620" w:type="dxa"/>
            <w:shd w:val="clear" w:color="auto" w:fill="auto"/>
            <w:vAlign w:val="bottom"/>
          </w:tcPr>
          <w:p w:rsidR="001C286B" w:rsidRPr="00604882" w:rsidRDefault="001C286B" w:rsidP="00B93123">
            <w:pPr>
              <w:rPr>
                <w:rFonts w:ascii="Calibri" w:hAnsi="Calibri"/>
                <w:sz w:val="20"/>
                <w:szCs w:val="20"/>
              </w:rPr>
            </w:pPr>
            <w:r w:rsidRPr="00604882">
              <w:rPr>
                <w:rFonts w:ascii="Calibri" w:hAnsi="Calibri"/>
                <w:sz w:val="20"/>
                <w:szCs w:val="20"/>
              </w:rPr>
              <w:t>Recreation</w:t>
            </w:r>
          </w:p>
        </w:tc>
        <w:tc>
          <w:tcPr>
            <w:tcW w:w="1800" w:type="dxa"/>
            <w:shd w:val="clear" w:color="auto" w:fill="auto"/>
            <w:vAlign w:val="bottom"/>
          </w:tcPr>
          <w:p w:rsidR="001C286B" w:rsidRPr="00604882" w:rsidRDefault="00624DB6" w:rsidP="00B93123">
            <w:pPr>
              <w:rPr>
                <w:rFonts w:ascii="Calibri" w:hAnsi="Calibri"/>
                <w:sz w:val="20"/>
                <w:szCs w:val="20"/>
              </w:rPr>
            </w:pPr>
            <w:r>
              <w:rPr>
                <w:rFonts w:ascii="Calibri" w:hAnsi="Calibri"/>
                <w:sz w:val="20"/>
                <w:szCs w:val="20"/>
              </w:rPr>
              <w:t xml:space="preserve">Poor </w:t>
            </w:r>
            <w:r w:rsidR="004838B2" w:rsidRPr="00604882">
              <w:rPr>
                <w:rFonts w:ascii="Calibri" w:hAnsi="Calibri"/>
                <w:sz w:val="20"/>
                <w:szCs w:val="20"/>
              </w:rPr>
              <w:t xml:space="preserve">/ </w:t>
            </w:r>
            <w:r>
              <w:rPr>
                <w:rFonts w:ascii="Calibri" w:hAnsi="Calibri"/>
                <w:sz w:val="20"/>
                <w:szCs w:val="20"/>
              </w:rPr>
              <w:t>10-28-11</w:t>
            </w:r>
          </w:p>
        </w:tc>
        <w:tc>
          <w:tcPr>
            <w:tcW w:w="1530" w:type="dxa"/>
            <w:shd w:val="clear" w:color="auto" w:fill="auto"/>
            <w:vAlign w:val="center"/>
          </w:tcPr>
          <w:p w:rsidR="001C286B" w:rsidRPr="00604882" w:rsidRDefault="001C286B" w:rsidP="00B93123">
            <w:pPr>
              <w:pStyle w:val="TableText"/>
              <w:rPr>
                <w:rFonts w:ascii="Calibri" w:hAnsi="Calibri"/>
              </w:rPr>
            </w:pPr>
            <w:r w:rsidRPr="00604882">
              <w:rPr>
                <w:rFonts w:ascii="Calibri" w:hAnsi="Calibri"/>
              </w:rPr>
              <w:t>Significant</w:t>
            </w:r>
          </w:p>
        </w:tc>
      </w:tr>
      <w:tr w:rsidR="00B93123" w:rsidRPr="00604882">
        <w:trPr>
          <w:jc w:val="center"/>
        </w:trPr>
        <w:tc>
          <w:tcPr>
            <w:tcW w:w="1783" w:type="dxa"/>
            <w:shd w:val="clear" w:color="auto" w:fill="auto"/>
            <w:vAlign w:val="center"/>
          </w:tcPr>
          <w:p w:rsidR="00B93123" w:rsidRPr="00604882" w:rsidRDefault="00B93123" w:rsidP="00246B74">
            <w:pPr>
              <w:pStyle w:val="TableText"/>
              <w:spacing w:before="60"/>
              <w:rPr>
                <w:rFonts w:ascii="Calibri" w:hAnsi="Calibri"/>
              </w:rPr>
            </w:pPr>
            <w:r w:rsidRPr="00604882">
              <w:rPr>
                <w:rFonts w:ascii="Calibri" w:hAnsi="Calibri"/>
              </w:rPr>
              <w:t>Ice Pond Dam</w:t>
            </w:r>
          </w:p>
        </w:tc>
        <w:tc>
          <w:tcPr>
            <w:tcW w:w="1189" w:type="dxa"/>
            <w:shd w:val="clear" w:color="auto" w:fill="auto"/>
            <w:vAlign w:val="bottom"/>
          </w:tcPr>
          <w:p w:rsidR="00B93123" w:rsidRPr="00604882" w:rsidRDefault="001C286B" w:rsidP="00B93123">
            <w:pPr>
              <w:rPr>
                <w:rFonts w:ascii="Calibri" w:hAnsi="Calibri"/>
                <w:sz w:val="20"/>
                <w:szCs w:val="20"/>
              </w:rPr>
            </w:pPr>
            <w:r w:rsidRPr="00604882">
              <w:rPr>
                <w:rFonts w:ascii="Calibri" w:hAnsi="Calibri"/>
                <w:sz w:val="20"/>
                <w:szCs w:val="20"/>
              </w:rPr>
              <w:t>MA01665</w:t>
            </w:r>
          </w:p>
        </w:tc>
        <w:tc>
          <w:tcPr>
            <w:tcW w:w="1978" w:type="dxa"/>
            <w:shd w:val="clear" w:color="auto" w:fill="auto"/>
            <w:vAlign w:val="bottom"/>
          </w:tcPr>
          <w:p w:rsidR="00B93123" w:rsidRPr="00604882" w:rsidRDefault="001C286B" w:rsidP="00B93123">
            <w:pPr>
              <w:rPr>
                <w:rFonts w:ascii="Calibri" w:hAnsi="Calibri"/>
                <w:sz w:val="20"/>
                <w:szCs w:val="20"/>
              </w:rPr>
            </w:pPr>
            <w:r w:rsidRPr="00604882">
              <w:rPr>
                <w:rFonts w:ascii="Calibri" w:hAnsi="Calibri"/>
                <w:sz w:val="20"/>
                <w:szCs w:val="20"/>
              </w:rPr>
              <w:t>Amherst Field Association</w:t>
            </w:r>
          </w:p>
        </w:tc>
        <w:tc>
          <w:tcPr>
            <w:tcW w:w="1620" w:type="dxa"/>
            <w:shd w:val="clear" w:color="auto" w:fill="auto"/>
            <w:vAlign w:val="bottom"/>
          </w:tcPr>
          <w:p w:rsidR="00B93123" w:rsidRPr="00604882" w:rsidRDefault="005863DD" w:rsidP="00B93123">
            <w:pPr>
              <w:rPr>
                <w:rFonts w:ascii="Calibri" w:hAnsi="Calibri"/>
                <w:sz w:val="20"/>
                <w:szCs w:val="20"/>
              </w:rPr>
            </w:pPr>
            <w:r w:rsidRPr="00604882">
              <w:rPr>
                <w:rFonts w:ascii="Calibri" w:hAnsi="Calibri"/>
                <w:sz w:val="20"/>
                <w:szCs w:val="20"/>
              </w:rPr>
              <w:t>drainage</w:t>
            </w:r>
          </w:p>
        </w:tc>
        <w:tc>
          <w:tcPr>
            <w:tcW w:w="1800" w:type="dxa"/>
            <w:shd w:val="clear" w:color="auto" w:fill="auto"/>
            <w:vAlign w:val="bottom"/>
          </w:tcPr>
          <w:p w:rsidR="00B93123" w:rsidRPr="00604882" w:rsidRDefault="00624DB6" w:rsidP="00B93123">
            <w:pPr>
              <w:rPr>
                <w:rFonts w:ascii="Calibri" w:hAnsi="Calibri"/>
                <w:sz w:val="20"/>
                <w:szCs w:val="20"/>
              </w:rPr>
            </w:pPr>
            <w:r>
              <w:rPr>
                <w:rFonts w:ascii="Calibri" w:hAnsi="Calibri"/>
                <w:sz w:val="20"/>
                <w:szCs w:val="20"/>
              </w:rPr>
              <w:t>Non-jurisdictional</w:t>
            </w:r>
          </w:p>
        </w:tc>
        <w:tc>
          <w:tcPr>
            <w:tcW w:w="1530" w:type="dxa"/>
            <w:shd w:val="clear" w:color="auto" w:fill="auto"/>
            <w:vAlign w:val="center"/>
          </w:tcPr>
          <w:p w:rsidR="00B93123" w:rsidRPr="00604882" w:rsidRDefault="00624DB6" w:rsidP="00B93123">
            <w:pPr>
              <w:pStyle w:val="TableText"/>
              <w:rPr>
                <w:rFonts w:ascii="Calibri" w:hAnsi="Calibri"/>
              </w:rPr>
            </w:pPr>
            <w:r>
              <w:rPr>
                <w:rFonts w:ascii="Calibri" w:hAnsi="Calibri"/>
              </w:rPr>
              <w:t>--</w:t>
            </w:r>
          </w:p>
        </w:tc>
      </w:tr>
      <w:tr w:rsidR="00B93123" w:rsidRPr="00604882">
        <w:trPr>
          <w:jc w:val="center"/>
        </w:trPr>
        <w:tc>
          <w:tcPr>
            <w:tcW w:w="1783" w:type="dxa"/>
            <w:shd w:val="clear" w:color="auto" w:fill="auto"/>
            <w:vAlign w:val="center"/>
          </w:tcPr>
          <w:p w:rsidR="00B93123" w:rsidRPr="00604882" w:rsidRDefault="00B93123" w:rsidP="00246B74">
            <w:pPr>
              <w:pStyle w:val="TableText"/>
              <w:spacing w:before="60"/>
              <w:rPr>
                <w:rFonts w:ascii="Calibri" w:hAnsi="Calibri"/>
              </w:rPr>
            </w:pPr>
            <w:r w:rsidRPr="00604882">
              <w:rPr>
                <w:rFonts w:ascii="Calibri" w:hAnsi="Calibri"/>
              </w:rPr>
              <w:t>Epstein Pond Dam</w:t>
            </w:r>
          </w:p>
        </w:tc>
        <w:tc>
          <w:tcPr>
            <w:tcW w:w="1189" w:type="dxa"/>
            <w:shd w:val="clear" w:color="auto" w:fill="auto"/>
            <w:vAlign w:val="bottom"/>
          </w:tcPr>
          <w:p w:rsidR="00B93123" w:rsidRPr="00604882" w:rsidRDefault="001C286B" w:rsidP="00B93123">
            <w:pPr>
              <w:rPr>
                <w:rFonts w:ascii="Calibri" w:hAnsi="Calibri"/>
                <w:sz w:val="20"/>
                <w:szCs w:val="20"/>
              </w:rPr>
            </w:pPr>
            <w:r w:rsidRPr="00604882">
              <w:rPr>
                <w:rFonts w:ascii="Calibri" w:hAnsi="Calibri"/>
                <w:sz w:val="20"/>
                <w:szCs w:val="20"/>
              </w:rPr>
              <w:t>MA00483</w:t>
            </w:r>
          </w:p>
        </w:tc>
        <w:tc>
          <w:tcPr>
            <w:tcW w:w="1978" w:type="dxa"/>
            <w:shd w:val="clear" w:color="auto" w:fill="auto"/>
            <w:vAlign w:val="bottom"/>
          </w:tcPr>
          <w:p w:rsidR="00B93123" w:rsidRPr="00604882" w:rsidRDefault="001C286B" w:rsidP="00B93123">
            <w:pPr>
              <w:rPr>
                <w:rFonts w:ascii="Calibri" w:hAnsi="Calibri"/>
                <w:sz w:val="20"/>
                <w:szCs w:val="20"/>
              </w:rPr>
            </w:pPr>
            <w:proofErr w:type="spellStart"/>
            <w:r w:rsidRPr="00604882">
              <w:rPr>
                <w:rFonts w:ascii="Calibri" w:hAnsi="Calibri"/>
                <w:sz w:val="20"/>
                <w:szCs w:val="20"/>
              </w:rPr>
              <w:t>Balderwood</w:t>
            </w:r>
            <w:proofErr w:type="spellEnd"/>
            <w:r w:rsidRPr="00604882">
              <w:rPr>
                <w:rFonts w:ascii="Calibri" w:hAnsi="Calibri"/>
                <w:sz w:val="20"/>
                <w:szCs w:val="20"/>
              </w:rPr>
              <w:t xml:space="preserve"> Realty Trust</w:t>
            </w:r>
          </w:p>
        </w:tc>
        <w:tc>
          <w:tcPr>
            <w:tcW w:w="1620" w:type="dxa"/>
            <w:shd w:val="clear" w:color="auto" w:fill="auto"/>
            <w:vAlign w:val="bottom"/>
          </w:tcPr>
          <w:p w:rsidR="00B93123" w:rsidRPr="00604882" w:rsidRDefault="001C286B" w:rsidP="00B93123">
            <w:pPr>
              <w:rPr>
                <w:rFonts w:ascii="Calibri" w:hAnsi="Calibri"/>
                <w:sz w:val="20"/>
                <w:szCs w:val="20"/>
              </w:rPr>
            </w:pPr>
            <w:r w:rsidRPr="00604882">
              <w:rPr>
                <w:rFonts w:ascii="Calibri" w:hAnsi="Calibri"/>
                <w:sz w:val="20"/>
                <w:szCs w:val="20"/>
              </w:rPr>
              <w:t>Recreation</w:t>
            </w:r>
          </w:p>
        </w:tc>
        <w:tc>
          <w:tcPr>
            <w:tcW w:w="1800" w:type="dxa"/>
            <w:shd w:val="clear" w:color="auto" w:fill="auto"/>
            <w:vAlign w:val="bottom"/>
          </w:tcPr>
          <w:p w:rsidR="00B93123" w:rsidRPr="00604882" w:rsidRDefault="00624DB6" w:rsidP="00B93123">
            <w:pPr>
              <w:rPr>
                <w:rFonts w:ascii="Calibri" w:hAnsi="Calibri"/>
                <w:sz w:val="20"/>
                <w:szCs w:val="20"/>
              </w:rPr>
            </w:pPr>
            <w:r>
              <w:rPr>
                <w:rFonts w:ascii="Calibri" w:hAnsi="Calibri"/>
                <w:sz w:val="20"/>
                <w:szCs w:val="20"/>
              </w:rPr>
              <w:t>Fair / 6-29-09</w:t>
            </w:r>
          </w:p>
        </w:tc>
        <w:tc>
          <w:tcPr>
            <w:tcW w:w="1530" w:type="dxa"/>
            <w:shd w:val="clear" w:color="auto" w:fill="auto"/>
            <w:vAlign w:val="center"/>
          </w:tcPr>
          <w:p w:rsidR="00B93123" w:rsidRPr="00604882" w:rsidRDefault="00624DB6" w:rsidP="00B93123">
            <w:pPr>
              <w:pStyle w:val="TableText"/>
              <w:rPr>
                <w:rFonts w:ascii="Calibri" w:hAnsi="Calibri"/>
              </w:rPr>
            </w:pPr>
            <w:r>
              <w:rPr>
                <w:rFonts w:ascii="Calibri" w:hAnsi="Calibri"/>
              </w:rPr>
              <w:t>--</w:t>
            </w:r>
          </w:p>
        </w:tc>
      </w:tr>
      <w:tr w:rsidR="004838B2" w:rsidRPr="00604882">
        <w:trPr>
          <w:jc w:val="center"/>
        </w:trPr>
        <w:tc>
          <w:tcPr>
            <w:tcW w:w="1783" w:type="dxa"/>
            <w:shd w:val="clear" w:color="auto" w:fill="auto"/>
            <w:vAlign w:val="center"/>
          </w:tcPr>
          <w:p w:rsidR="004838B2" w:rsidRPr="00604882" w:rsidRDefault="004838B2" w:rsidP="00246B74">
            <w:pPr>
              <w:pStyle w:val="TableText"/>
              <w:spacing w:before="60"/>
              <w:rPr>
                <w:rFonts w:ascii="Calibri" w:hAnsi="Calibri"/>
              </w:rPr>
            </w:pPr>
            <w:r w:rsidRPr="00604882">
              <w:rPr>
                <w:rFonts w:ascii="Calibri" w:hAnsi="Calibri"/>
              </w:rPr>
              <w:t>Owens Farm Pond Dam</w:t>
            </w:r>
          </w:p>
        </w:tc>
        <w:tc>
          <w:tcPr>
            <w:tcW w:w="1189" w:type="dxa"/>
            <w:shd w:val="clear" w:color="auto" w:fill="auto"/>
            <w:vAlign w:val="bottom"/>
          </w:tcPr>
          <w:p w:rsidR="004838B2" w:rsidRPr="00604882" w:rsidRDefault="004838B2" w:rsidP="004838B2">
            <w:pPr>
              <w:rPr>
                <w:rFonts w:ascii="Calibri" w:hAnsi="Calibri"/>
                <w:sz w:val="20"/>
                <w:szCs w:val="20"/>
              </w:rPr>
            </w:pPr>
            <w:r w:rsidRPr="00604882">
              <w:rPr>
                <w:rFonts w:ascii="Calibri" w:hAnsi="Calibri"/>
                <w:sz w:val="20"/>
                <w:szCs w:val="20"/>
              </w:rPr>
              <w:t>MA01667</w:t>
            </w:r>
          </w:p>
        </w:tc>
        <w:tc>
          <w:tcPr>
            <w:tcW w:w="1978" w:type="dxa"/>
            <w:shd w:val="clear" w:color="auto" w:fill="auto"/>
            <w:vAlign w:val="bottom"/>
          </w:tcPr>
          <w:p w:rsidR="004838B2" w:rsidRPr="00604882" w:rsidRDefault="00624DB6" w:rsidP="004838B2">
            <w:pPr>
              <w:rPr>
                <w:rFonts w:ascii="Calibri" w:hAnsi="Calibri"/>
                <w:sz w:val="20"/>
                <w:szCs w:val="20"/>
              </w:rPr>
            </w:pPr>
            <w:r w:rsidRPr="00624DB6">
              <w:rPr>
                <w:rFonts w:ascii="Calibri" w:hAnsi="Calibri"/>
                <w:sz w:val="20"/>
                <w:szCs w:val="20"/>
              </w:rPr>
              <w:t>Town of Amherst Cons. Comm.</w:t>
            </w:r>
          </w:p>
        </w:tc>
        <w:tc>
          <w:tcPr>
            <w:tcW w:w="1620" w:type="dxa"/>
            <w:shd w:val="clear" w:color="auto" w:fill="auto"/>
            <w:vAlign w:val="bottom"/>
          </w:tcPr>
          <w:p w:rsidR="004838B2" w:rsidRPr="00604882" w:rsidRDefault="005863DD" w:rsidP="004838B2">
            <w:pPr>
              <w:rPr>
                <w:rFonts w:ascii="Calibri" w:hAnsi="Calibri"/>
                <w:sz w:val="20"/>
                <w:szCs w:val="20"/>
              </w:rPr>
            </w:pPr>
            <w:r w:rsidRPr="00604882">
              <w:rPr>
                <w:rFonts w:ascii="Calibri" w:hAnsi="Calibri"/>
                <w:sz w:val="20"/>
                <w:szCs w:val="20"/>
              </w:rPr>
              <w:t>drainage</w:t>
            </w:r>
          </w:p>
        </w:tc>
        <w:tc>
          <w:tcPr>
            <w:tcW w:w="1800" w:type="dxa"/>
            <w:shd w:val="clear" w:color="auto" w:fill="auto"/>
            <w:vAlign w:val="bottom"/>
          </w:tcPr>
          <w:p w:rsidR="004838B2" w:rsidRPr="00604882" w:rsidRDefault="004838B2" w:rsidP="004838B2">
            <w:pPr>
              <w:rPr>
                <w:rFonts w:ascii="Calibri" w:hAnsi="Calibri"/>
                <w:sz w:val="20"/>
                <w:szCs w:val="20"/>
              </w:rPr>
            </w:pPr>
            <w:r w:rsidRPr="00604882">
              <w:rPr>
                <w:rFonts w:ascii="Calibri" w:hAnsi="Calibri"/>
                <w:sz w:val="20"/>
                <w:szCs w:val="20"/>
              </w:rPr>
              <w:t>Unknown</w:t>
            </w:r>
            <w:r w:rsidR="00624DB6">
              <w:rPr>
                <w:rFonts w:ascii="Calibri" w:hAnsi="Calibri"/>
                <w:sz w:val="20"/>
                <w:szCs w:val="20"/>
              </w:rPr>
              <w:t xml:space="preserve"> </w:t>
            </w:r>
            <w:r w:rsidRPr="00604882">
              <w:rPr>
                <w:rFonts w:ascii="Calibri" w:hAnsi="Calibri"/>
                <w:sz w:val="20"/>
                <w:szCs w:val="20"/>
              </w:rPr>
              <w:t>/ Unknown</w:t>
            </w:r>
          </w:p>
        </w:tc>
        <w:tc>
          <w:tcPr>
            <w:tcW w:w="1530" w:type="dxa"/>
            <w:shd w:val="clear" w:color="auto" w:fill="auto"/>
            <w:vAlign w:val="center"/>
          </w:tcPr>
          <w:p w:rsidR="004838B2" w:rsidRPr="00604882" w:rsidRDefault="00624DB6" w:rsidP="004838B2">
            <w:pPr>
              <w:pStyle w:val="TableText"/>
              <w:rPr>
                <w:rFonts w:ascii="Calibri" w:hAnsi="Calibri"/>
              </w:rPr>
            </w:pPr>
            <w:r>
              <w:rPr>
                <w:rFonts w:ascii="Calibri" w:hAnsi="Calibri"/>
              </w:rPr>
              <w:t>Low</w:t>
            </w:r>
          </w:p>
        </w:tc>
      </w:tr>
      <w:tr w:rsidR="004838B2" w:rsidRPr="00604882">
        <w:trPr>
          <w:jc w:val="center"/>
        </w:trPr>
        <w:tc>
          <w:tcPr>
            <w:tcW w:w="1783" w:type="dxa"/>
            <w:shd w:val="clear" w:color="auto" w:fill="auto"/>
            <w:vAlign w:val="center"/>
          </w:tcPr>
          <w:p w:rsidR="004838B2" w:rsidRPr="00604882" w:rsidRDefault="004838B2" w:rsidP="00246B74">
            <w:pPr>
              <w:pStyle w:val="TableText"/>
              <w:spacing w:before="60"/>
              <w:rPr>
                <w:rFonts w:ascii="Calibri" w:hAnsi="Calibri"/>
              </w:rPr>
            </w:pPr>
            <w:r w:rsidRPr="00604882">
              <w:rPr>
                <w:rFonts w:ascii="Calibri" w:hAnsi="Calibri"/>
              </w:rPr>
              <w:t>Echo Hill Association Pond Dam</w:t>
            </w:r>
          </w:p>
        </w:tc>
        <w:tc>
          <w:tcPr>
            <w:tcW w:w="1189" w:type="dxa"/>
            <w:shd w:val="clear" w:color="auto" w:fill="auto"/>
            <w:vAlign w:val="bottom"/>
          </w:tcPr>
          <w:p w:rsidR="004838B2" w:rsidRPr="00604882" w:rsidRDefault="004838B2" w:rsidP="00B93123">
            <w:pPr>
              <w:rPr>
                <w:rFonts w:ascii="Calibri" w:hAnsi="Calibri"/>
                <w:sz w:val="20"/>
                <w:szCs w:val="20"/>
              </w:rPr>
            </w:pPr>
            <w:r w:rsidRPr="00604882">
              <w:rPr>
                <w:rFonts w:ascii="Calibri" w:hAnsi="Calibri"/>
                <w:sz w:val="20"/>
                <w:szCs w:val="20"/>
              </w:rPr>
              <w:t>MA01666</w:t>
            </w:r>
          </w:p>
        </w:tc>
        <w:tc>
          <w:tcPr>
            <w:tcW w:w="1978" w:type="dxa"/>
            <w:shd w:val="clear" w:color="auto" w:fill="auto"/>
            <w:vAlign w:val="bottom"/>
          </w:tcPr>
          <w:p w:rsidR="004838B2" w:rsidRPr="00604882" w:rsidRDefault="004838B2" w:rsidP="00B93123">
            <w:pPr>
              <w:rPr>
                <w:rFonts w:ascii="Calibri" w:hAnsi="Calibri"/>
                <w:sz w:val="20"/>
                <w:szCs w:val="20"/>
              </w:rPr>
            </w:pPr>
            <w:r w:rsidRPr="00604882">
              <w:rPr>
                <w:rFonts w:ascii="Calibri" w:hAnsi="Calibri"/>
              </w:rPr>
              <w:t>Echo Hill Association</w:t>
            </w:r>
          </w:p>
        </w:tc>
        <w:tc>
          <w:tcPr>
            <w:tcW w:w="1620" w:type="dxa"/>
            <w:shd w:val="clear" w:color="auto" w:fill="auto"/>
            <w:vAlign w:val="center"/>
          </w:tcPr>
          <w:p w:rsidR="004838B2" w:rsidRPr="00604882" w:rsidRDefault="005863DD" w:rsidP="00B93123">
            <w:pPr>
              <w:rPr>
                <w:rFonts w:ascii="Calibri" w:hAnsi="Calibri"/>
                <w:sz w:val="20"/>
                <w:szCs w:val="20"/>
              </w:rPr>
            </w:pPr>
            <w:r w:rsidRPr="00604882">
              <w:rPr>
                <w:rFonts w:ascii="Calibri" w:hAnsi="Calibri"/>
                <w:sz w:val="20"/>
                <w:szCs w:val="20"/>
              </w:rPr>
              <w:t>Drainage</w:t>
            </w:r>
          </w:p>
        </w:tc>
        <w:tc>
          <w:tcPr>
            <w:tcW w:w="1800" w:type="dxa"/>
            <w:shd w:val="clear" w:color="auto" w:fill="auto"/>
            <w:vAlign w:val="bottom"/>
          </w:tcPr>
          <w:p w:rsidR="004838B2" w:rsidRPr="00604882" w:rsidRDefault="00624DB6" w:rsidP="00B93123">
            <w:pPr>
              <w:rPr>
                <w:rFonts w:ascii="Calibri" w:hAnsi="Calibri"/>
                <w:sz w:val="20"/>
                <w:szCs w:val="20"/>
              </w:rPr>
            </w:pPr>
            <w:r w:rsidRPr="00624DB6">
              <w:rPr>
                <w:rFonts w:ascii="Calibri" w:hAnsi="Calibri"/>
                <w:sz w:val="20"/>
                <w:szCs w:val="20"/>
              </w:rPr>
              <w:t>Non-Jurisdictional</w:t>
            </w:r>
          </w:p>
        </w:tc>
        <w:tc>
          <w:tcPr>
            <w:tcW w:w="1530" w:type="dxa"/>
            <w:shd w:val="clear" w:color="auto" w:fill="auto"/>
            <w:vAlign w:val="center"/>
          </w:tcPr>
          <w:p w:rsidR="004838B2" w:rsidRPr="00604882" w:rsidRDefault="00624DB6" w:rsidP="00B93123">
            <w:pPr>
              <w:pStyle w:val="TableText"/>
              <w:rPr>
                <w:rFonts w:ascii="Calibri" w:hAnsi="Calibri"/>
              </w:rPr>
            </w:pPr>
            <w:r>
              <w:rPr>
                <w:rFonts w:ascii="Calibri" w:hAnsi="Calibri"/>
              </w:rPr>
              <w:t>--</w:t>
            </w:r>
          </w:p>
        </w:tc>
      </w:tr>
      <w:tr w:rsidR="004838B2" w:rsidRPr="00604882">
        <w:trPr>
          <w:jc w:val="center"/>
        </w:trPr>
        <w:tc>
          <w:tcPr>
            <w:tcW w:w="1783" w:type="dxa"/>
            <w:shd w:val="clear" w:color="auto" w:fill="auto"/>
            <w:vAlign w:val="center"/>
          </w:tcPr>
          <w:p w:rsidR="004838B2" w:rsidRPr="00604882" w:rsidRDefault="004838B2" w:rsidP="00246B74">
            <w:pPr>
              <w:pStyle w:val="TableText"/>
              <w:spacing w:before="60"/>
              <w:rPr>
                <w:rFonts w:ascii="Calibri" w:hAnsi="Calibri"/>
              </w:rPr>
            </w:pPr>
            <w:r w:rsidRPr="00604882">
              <w:rPr>
                <w:rFonts w:ascii="Calibri" w:hAnsi="Calibri"/>
              </w:rPr>
              <w:t>University Pond Dam</w:t>
            </w:r>
          </w:p>
        </w:tc>
        <w:tc>
          <w:tcPr>
            <w:tcW w:w="1189" w:type="dxa"/>
            <w:shd w:val="clear" w:color="auto" w:fill="auto"/>
            <w:vAlign w:val="bottom"/>
          </w:tcPr>
          <w:p w:rsidR="004838B2" w:rsidRPr="00604882" w:rsidRDefault="004838B2" w:rsidP="00B93123">
            <w:pPr>
              <w:rPr>
                <w:rFonts w:ascii="Calibri" w:hAnsi="Calibri"/>
                <w:sz w:val="20"/>
                <w:szCs w:val="20"/>
              </w:rPr>
            </w:pPr>
            <w:r w:rsidRPr="00604882">
              <w:rPr>
                <w:rFonts w:ascii="Calibri" w:hAnsi="Calibri"/>
                <w:sz w:val="20"/>
                <w:szCs w:val="20"/>
              </w:rPr>
              <w:t>MA01668</w:t>
            </w:r>
          </w:p>
        </w:tc>
        <w:tc>
          <w:tcPr>
            <w:tcW w:w="1978" w:type="dxa"/>
            <w:shd w:val="clear" w:color="auto" w:fill="auto"/>
            <w:vAlign w:val="bottom"/>
          </w:tcPr>
          <w:p w:rsidR="004838B2" w:rsidRPr="00604882" w:rsidRDefault="004838B2" w:rsidP="00624DB6">
            <w:pPr>
              <w:rPr>
                <w:rFonts w:ascii="Calibri" w:hAnsi="Calibri"/>
                <w:sz w:val="20"/>
                <w:szCs w:val="20"/>
              </w:rPr>
            </w:pPr>
            <w:r w:rsidRPr="00604882">
              <w:rPr>
                <w:rFonts w:ascii="Calibri" w:hAnsi="Calibri"/>
                <w:sz w:val="20"/>
                <w:szCs w:val="20"/>
              </w:rPr>
              <w:t xml:space="preserve">Commonwealth of MA- </w:t>
            </w:r>
            <w:r w:rsidR="00624DB6">
              <w:rPr>
                <w:rFonts w:ascii="Calibri" w:hAnsi="Calibri"/>
                <w:sz w:val="20"/>
                <w:szCs w:val="20"/>
              </w:rPr>
              <w:t>Dept. of Higher Education</w:t>
            </w:r>
          </w:p>
        </w:tc>
        <w:tc>
          <w:tcPr>
            <w:tcW w:w="1620" w:type="dxa"/>
            <w:shd w:val="clear" w:color="auto" w:fill="auto"/>
            <w:vAlign w:val="bottom"/>
          </w:tcPr>
          <w:p w:rsidR="004838B2" w:rsidRPr="00604882" w:rsidRDefault="005863DD" w:rsidP="00B93123">
            <w:pPr>
              <w:rPr>
                <w:rFonts w:ascii="Calibri" w:hAnsi="Calibri"/>
                <w:sz w:val="20"/>
                <w:szCs w:val="20"/>
              </w:rPr>
            </w:pPr>
            <w:r w:rsidRPr="00604882">
              <w:rPr>
                <w:rFonts w:ascii="Calibri" w:hAnsi="Calibri"/>
                <w:sz w:val="20"/>
                <w:szCs w:val="20"/>
              </w:rPr>
              <w:t>drainage</w:t>
            </w:r>
          </w:p>
        </w:tc>
        <w:tc>
          <w:tcPr>
            <w:tcW w:w="1800" w:type="dxa"/>
            <w:shd w:val="clear" w:color="auto" w:fill="auto"/>
            <w:vAlign w:val="bottom"/>
          </w:tcPr>
          <w:p w:rsidR="004838B2" w:rsidRPr="00604882" w:rsidRDefault="00624DB6" w:rsidP="00B93123">
            <w:pPr>
              <w:rPr>
                <w:rFonts w:ascii="Calibri" w:hAnsi="Calibri"/>
                <w:sz w:val="20"/>
                <w:szCs w:val="20"/>
              </w:rPr>
            </w:pPr>
            <w:r w:rsidRPr="00624DB6">
              <w:rPr>
                <w:rFonts w:ascii="Calibri" w:hAnsi="Calibri"/>
                <w:sz w:val="20"/>
                <w:szCs w:val="20"/>
              </w:rPr>
              <w:t>Non-Jurisdictional</w:t>
            </w:r>
          </w:p>
        </w:tc>
        <w:tc>
          <w:tcPr>
            <w:tcW w:w="1530" w:type="dxa"/>
            <w:shd w:val="clear" w:color="auto" w:fill="auto"/>
            <w:vAlign w:val="center"/>
          </w:tcPr>
          <w:p w:rsidR="004838B2" w:rsidRPr="00604882" w:rsidRDefault="00624DB6" w:rsidP="00B93123">
            <w:pPr>
              <w:pStyle w:val="TableText"/>
              <w:rPr>
                <w:rFonts w:ascii="Calibri" w:hAnsi="Calibri"/>
              </w:rPr>
            </w:pPr>
            <w:r>
              <w:rPr>
                <w:rFonts w:ascii="Calibri" w:hAnsi="Calibri"/>
              </w:rPr>
              <w:t>--</w:t>
            </w:r>
          </w:p>
        </w:tc>
      </w:tr>
      <w:tr w:rsidR="004838B2" w:rsidRPr="00604882">
        <w:trPr>
          <w:jc w:val="center"/>
        </w:trPr>
        <w:tc>
          <w:tcPr>
            <w:tcW w:w="1783" w:type="dxa"/>
            <w:shd w:val="clear" w:color="auto" w:fill="auto"/>
            <w:vAlign w:val="center"/>
          </w:tcPr>
          <w:p w:rsidR="004838B2" w:rsidRPr="00604882" w:rsidRDefault="004838B2" w:rsidP="00246B74">
            <w:pPr>
              <w:pStyle w:val="TableText"/>
              <w:spacing w:before="60"/>
              <w:rPr>
                <w:rFonts w:ascii="Calibri" w:hAnsi="Calibri"/>
              </w:rPr>
            </w:pPr>
            <w:proofErr w:type="spellStart"/>
            <w:r w:rsidRPr="00604882">
              <w:rPr>
                <w:rFonts w:ascii="Calibri" w:hAnsi="Calibri"/>
              </w:rPr>
              <w:t>Markert</w:t>
            </w:r>
            <w:proofErr w:type="spellEnd"/>
            <w:r w:rsidRPr="00604882">
              <w:rPr>
                <w:rFonts w:ascii="Calibri" w:hAnsi="Calibri"/>
              </w:rPr>
              <w:t xml:space="preserve"> Pond Dam</w:t>
            </w:r>
          </w:p>
        </w:tc>
        <w:tc>
          <w:tcPr>
            <w:tcW w:w="1189" w:type="dxa"/>
            <w:shd w:val="clear" w:color="auto" w:fill="auto"/>
            <w:vAlign w:val="bottom"/>
          </w:tcPr>
          <w:p w:rsidR="004838B2" w:rsidRPr="00604882" w:rsidRDefault="004838B2" w:rsidP="00B93123">
            <w:pPr>
              <w:rPr>
                <w:rFonts w:ascii="Calibri" w:hAnsi="Calibri"/>
                <w:sz w:val="20"/>
                <w:szCs w:val="20"/>
              </w:rPr>
            </w:pPr>
            <w:r w:rsidRPr="00604882">
              <w:rPr>
                <w:rFonts w:ascii="Calibri" w:hAnsi="Calibri"/>
                <w:sz w:val="20"/>
                <w:szCs w:val="20"/>
              </w:rPr>
              <w:t>MA02303</w:t>
            </w:r>
          </w:p>
        </w:tc>
        <w:tc>
          <w:tcPr>
            <w:tcW w:w="1978" w:type="dxa"/>
            <w:shd w:val="clear" w:color="auto" w:fill="auto"/>
            <w:vAlign w:val="bottom"/>
          </w:tcPr>
          <w:p w:rsidR="004838B2" w:rsidRPr="00604882" w:rsidRDefault="004838B2" w:rsidP="00B93123">
            <w:pPr>
              <w:rPr>
                <w:rFonts w:ascii="Calibri" w:hAnsi="Calibri"/>
                <w:sz w:val="20"/>
                <w:szCs w:val="20"/>
              </w:rPr>
            </w:pPr>
            <w:r w:rsidRPr="00604882">
              <w:rPr>
                <w:rFonts w:ascii="Calibri" w:hAnsi="Calibri"/>
                <w:sz w:val="20"/>
                <w:szCs w:val="20"/>
              </w:rPr>
              <w:t>Town of Amherst-DPW</w:t>
            </w:r>
          </w:p>
        </w:tc>
        <w:tc>
          <w:tcPr>
            <w:tcW w:w="1620" w:type="dxa"/>
            <w:shd w:val="clear" w:color="auto" w:fill="auto"/>
            <w:vAlign w:val="bottom"/>
          </w:tcPr>
          <w:p w:rsidR="004838B2" w:rsidRPr="00604882" w:rsidRDefault="005863DD" w:rsidP="00B93123">
            <w:pPr>
              <w:rPr>
                <w:rFonts w:ascii="Calibri" w:hAnsi="Calibri"/>
                <w:sz w:val="20"/>
                <w:szCs w:val="20"/>
              </w:rPr>
            </w:pPr>
            <w:r w:rsidRPr="00604882">
              <w:rPr>
                <w:rFonts w:ascii="Calibri" w:hAnsi="Calibri"/>
                <w:sz w:val="20"/>
                <w:szCs w:val="20"/>
              </w:rPr>
              <w:t>Drainage</w:t>
            </w:r>
          </w:p>
        </w:tc>
        <w:tc>
          <w:tcPr>
            <w:tcW w:w="1800" w:type="dxa"/>
            <w:shd w:val="clear" w:color="auto" w:fill="auto"/>
            <w:vAlign w:val="bottom"/>
          </w:tcPr>
          <w:p w:rsidR="004838B2" w:rsidRPr="00604882" w:rsidRDefault="00624DB6" w:rsidP="00B93123">
            <w:pPr>
              <w:rPr>
                <w:rFonts w:ascii="Calibri" w:hAnsi="Calibri"/>
                <w:sz w:val="20"/>
                <w:szCs w:val="20"/>
              </w:rPr>
            </w:pPr>
            <w:r w:rsidRPr="00624DB6">
              <w:rPr>
                <w:rFonts w:ascii="Calibri" w:hAnsi="Calibri"/>
                <w:sz w:val="20"/>
                <w:szCs w:val="20"/>
              </w:rPr>
              <w:t>Non-Jurisdictional</w:t>
            </w:r>
          </w:p>
        </w:tc>
        <w:tc>
          <w:tcPr>
            <w:tcW w:w="1530" w:type="dxa"/>
            <w:shd w:val="clear" w:color="auto" w:fill="auto"/>
            <w:vAlign w:val="center"/>
          </w:tcPr>
          <w:p w:rsidR="004838B2" w:rsidRPr="00604882" w:rsidRDefault="00624DB6" w:rsidP="00B93123">
            <w:pPr>
              <w:pStyle w:val="TableText"/>
              <w:rPr>
                <w:rFonts w:ascii="Calibri" w:hAnsi="Calibri"/>
              </w:rPr>
            </w:pPr>
            <w:r>
              <w:rPr>
                <w:rFonts w:ascii="Calibri" w:hAnsi="Calibri"/>
              </w:rPr>
              <w:t>--</w:t>
            </w:r>
          </w:p>
        </w:tc>
      </w:tr>
      <w:tr w:rsidR="002B453A" w:rsidRPr="00604882">
        <w:trPr>
          <w:jc w:val="center"/>
        </w:trPr>
        <w:tc>
          <w:tcPr>
            <w:tcW w:w="1783" w:type="dxa"/>
            <w:shd w:val="clear" w:color="auto" w:fill="auto"/>
            <w:vAlign w:val="center"/>
          </w:tcPr>
          <w:p w:rsidR="002B453A" w:rsidRPr="00604882" w:rsidRDefault="002B453A" w:rsidP="00246B74">
            <w:pPr>
              <w:pStyle w:val="TableText"/>
              <w:spacing w:before="60"/>
              <w:rPr>
                <w:rFonts w:ascii="Calibri" w:hAnsi="Calibri"/>
              </w:rPr>
            </w:pPr>
            <w:r w:rsidRPr="00604882">
              <w:rPr>
                <w:rFonts w:ascii="Calibri" w:hAnsi="Calibri"/>
              </w:rPr>
              <w:t>Atkins Reservoir</w:t>
            </w:r>
          </w:p>
          <w:p w:rsidR="002B453A" w:rsidRPr="00604882" w:rsidRDefault="002B453A" w:rsidP="00246B74">
            <w:pPr>
              <w:pStyle w:val="TableText"/>
              <w:spacing w:before="60"/>
              <w:rPr>
                <w:rFonts w:ascii="Calibri" w:hAnsi="Calibri"/>
              </w:rPr>
            </w:pPr>
            <w:r w:rsidRPr="00604882">
              <w:rPr>
                <w:rFonts w:ascii="Calibri" w:hAnsi="Calibri"/>
              </w:rPr>
              <w:t>(Shutesbury)</w:t>
            </w:r>
          </w:p>
        </w:tc>
        <w:tc>
          <w:tcPr>
            <w:tcW w:w="1189" w:type="dxa"/>
            <w:shd w:val="clear" w:color="auto" w:fill="auto"/>
            <w:vAlign w:val="bottom"/>
          </w:tcPr>
          <w:p w:rsidR="002B453A" w:rsidRPr="00604882" w:rsidRDefault="002B453A" w:rsidP="00B93123">
            <w:pPr>
              <w:rPr>
                <w:rFonts w:ascii="Calibri" w:hAnsi="Calibri"/>
                <w:sz w:val="20"/>
                <w:szCs w:val="20"/>
              </w:rPr>
            </w:pPr>
          </w:p>
        </w:tc>
        <w:tc>
          <w:tcPr>
            <w:tcW w:w="1978" w:type="dxa"/>
            <w:shd w:val="clear" w:color="auto" w:fill="auto"/>
            <w:vAlign w:val="bottom"/>
          </w:tcPr>
          <w:p w:rsidR="002B453A" w:rsidRPr="00604882" w:rsidRDefault="000B075A" w:rsidP="00B93123">
            <w:pPr>
              <w:rPr>
                <w:rFonts w:ascii="Calibri" w:hAnsi="Calibri"/>
                <w:sz w:val="20"/>
                <w:szCs w:val="20"/>
              </w:rPr>
            </w:pPr>
            <w:r>
              <w:rPr>
                <w:rFonts w:ascii="Calibri" w:hAnsi="Calibri"/>
                <w:sz w:val="20"/>
                <w:szCs w:val="20"/>
              </w:rPr>
              <w:t>Town of Amherst - DPW</w:t>
            </w:r>
          </w:p>
        </w:tc>
        <w:tc>
          <w:tcPr>
            <w:tcW w:w="1620" w:type="dxa"/>
            <w:shd w:val="clear" w:color="auto" w:fill="auto"/>
            <w:vAlign w:val="bottom"/>
          </w:tcPr>
          <w:p w:rsidR="002B453A" w:rsidRPr="00604882" w:rsidRDefault="000B075A" w:rsidP="00B93123">
            <w:pPr>
              <w:rPr>
                <w:rFonts w:ascii="Calibri" w:hAnsi="Calibri"/>
                <w:sz w:val="20"/>
                <w:szCs w:val="20"/>
              </w:rPr>
            </w:pPr>
            <w:r>
              <w:rPr>
                <w:rFonts w:ascii="Calibri" w:hAnsi="Calibri"/>
                <w:sz w:val="20"/>
                <w:szCs w:val="20"/>
              </w:rPr>
              <w:t>Water Supply</w:t>
            </w:r>
          </w:p>
        </w:tc>
        <w:tc>
          <w:tcPr>
            <w:tcW w:w="1800" w:type="dxa"/>
            <w:shd w:val="clear" w:color="auto" w:fill="auto"/>
            <w:vAlign w:val="bottom"/>
          </w:tcPr>
          <w:p w:rsidR="002B453A" w:rsidRPr="00604882" w:rsidRDefault="002B453A" w:rsidP="00B93123">
            <w:pPr>
              <w:rPr>
                <w:rFonts w:ascii="Calibri" w:hAnsi="Calibri"/>
                <w:sz w:val="20"/>
                <w:szCs w:val="20"/>
              </w:rPr>
            </w:pPr>
            <w:r w:rsidRPr="00604882">
              <w:rPr>
                <w:rFonts w:ascii="Calibri" w:hAnsi="Calibri"/>
                <w:sz w:val="20"/>
                <w:szCs w:val="20"/>
              </w:rPr>
              <w:t>Unknown</w:t>
            </w:r>
          </w:p>
        </w:tc>
        <w:tc>
          <w:tcPr>
            <w:tcW w:w="1530" w:type="dxa"/>
            <w:shd w:val="clear" w:color="auto" w:fill="auto"/>
            <w:vAlign w:val="center"/>
          </w:tcPr>
          <w:p w:rsidR="002B453A" w:rsidRPr="00604882" w:rsidRDefault="002B453A" w:rsidP="00B93123">
            <w:pPr>
              <w:pStyle w:val="TableText"/>
              <w:rPr>
                <w:rFonts w:ascii="Calibri" w:hAnsi="Calibri"/>
              </w:rPr>
            </w:pPr>
          </w:p>
        </w:tc>
      </w:tr>
      <w:tr w:rsidR="002B453A" w:rsidRPr="00604882">
        <w:trPr>
          <w:jc w:val="center"/>
        </w:trPr>
        <w:tc>
          <w:tcPr>
            <w:tcW w:w="1783" w:type="dxa"/>
            <w:shd w:val="clear" w:color="auto" w:fill="auto"/>
            <w:vAlign w:val="center"/>
          </w:tcPr>
          <w:p w:rsidR="002B453A" w:rsidRPr="00604882" w:rsidRDefault="002B453A" w:rsidP="00246B74">
            <w:pPr>
              <w:pStyle w:val="TableText"/>
              <w:spacing w:before="60"/>
              <w:rPr>
                <w:rFonts w:ascii="Calibri" w:hAnsi="Calibri"/>
              </w:rPr>
            </w:pPr>
            <w:r w:rsidRPr="00604882">
              <w:rPr>
                <w:rFonts w:ascii="Calibri" w:hAnsi="Calibri"/>
              </w:rPr>
              <w:t>Hills Reservoir</w:t>
            </w:r>
          </w:p>
          <w:p w:rsidR="002B453A" w:rsidRPr="00604882" w:rsidRDefault="002B453A" w:rsidP="00246B74">
            <w:pPr>
              <w:pStyle w:val="TableText"/>
              <w:spacing w:before="60"/>
              <w:rPr>
                <w:rFonts w:ascii="Calibri" w:hAnsi="Calibri"/>
              </w:rPr>
            </w:pPr>
            <w:r w:rsidRPr="00604882">
              <w:rPr>
                <w:rFonts w:ascii="Calibri" w:hAnsi="Calibri"/>
              </w:rPr>
              <w:t>(Pelham)</w:t>
            </w:r>
          </w:p>
        </w:tc>
        <w:tc>
          <w:tcPr>
            <w:tcW w:w="1189" w:type="dxa"/>
            <w:shd w:val="clear" w:color="auto" w:fill="auto"/>
            <w:vAlign w:val="bottom"/>
          </w:tcPr>
          <w:p w:rsidR="002B453A" w:rsidRPr="00604882" w:rsidRDefault="00624DB6" w:rsidP="00B93123">
            <w:pPr>
              <w:rPr>
                <w:rFonts w:ascii="Calibri" w:hAnsi="Calibri"/>
                <w:sz w:val="20"/>
                <w:szCs w:val="20"/>
              </w:rPr>
            </w:pPr>
            <w:r>
              <w:rPr>
                <w:rFonts w:ascii="Calibri" w:hAnsi="Calibri"/>
                <w:sz w:val="20"/>
                <w:szCs w:val="20"/>
              </w:rPr>
              <w:t>MA00064</w:t>
            </w:r>
          </w:p>
        </w:tc>
        <w:tc>
          <w:tcPr>
            <w:tcW w:w="1978" w:type="dxa"/>
            <w:shd w:val="clear" w:color="auto" w:fill="auto"/>
            <w:vAlign w:val="bottom"/>
          </w:tcPr>
          <w:p w:rsidR="002B453A" w:rsidRPr="00604882" w:rsidRDefault="00624DB6" w:rsidP="00B93123">
            <w:pPr>
              <w:rPr>
                <w:rFonts w:ascii="Calibri" w:hAnsi="Calibri"/>
                <w:sz w:val="20"/>
                <w:szCs w:val="20"/>
              </w:rPr>
            </w:pPr>
            <w:r>
              <w:rPr>
                <w:rFonts w:ascii="Calibri" w:hAnsi="Calibri"/>
                <w:sz w:val="20"/>
                <w:szCs w:val="20"/>
              </w:rPr>
              <w:t>Town of Amherst DPW</w:t>
            </w:r>
          </w:p>
        </w:tc>
        <w:tc>
          <w:tcPr>
            <w:tcW w:w="1620" w:type="dxa"/>
            <w:shd w:val="clear" w:color="auto" w:fill="auto"/>
            <w:vAlign w:val="bottom"/>
          </w:tcPr>
          <w:p w:rsidR="002B453A" w:rsidRPr="00604882" w:rsidRDefault="00624DB6" w:rsidP="00DF21ED">
            <w:pPr>
              <w:rPr>
                <w:rFonts w:ascii="Calibri" w:hAnsi="Calibri"/>
                <w:sz w:val="20"/>
                <w:szCs w:val="20"/>
              </w:rPr>
            </w:pPr>
            <w:r>
              <w:rPr>
                <w:rFonts w:ascii="Calibri" w:hAnsi="Calibri"/>
                <w:sz w:val="20"/>
                <w:szCs w:val="20"/>
              </w:rPr>
              <w:t>Water Supply</w:t>
            </w:r>
          </w:p>
        </w:tc>
        <w:tc>
          <w:tcPr>
            <w:tcW w:w="1800" w:type="dxa"/>
            <w:shd w:val="clear" w:color="auto" w:fill="auto"/>
            <w:vAlign w:val="bottom"/>
          </w:tcPr>
          <w:p w:rsidR="002B453A" w:rsidRPr="00604882" w:rsidRDefault="00624DB6" w:rsidP="00DF21ED">
            <w:pPr>
              <w:rPr>
                <w:rFonts w:ascii="Calibri" w:hAnsi="Calibri"/>
                <w:sz w:val="20"/>
                <w:szCs w:val="20"/>
              </w:rPr>
            </w:pPr>
            <w:r>
              <w:rPr>
                <w:rFonts w:ascii="Calibri" w:hAnsi="Calibri"/>
                <w:sz w:val="20"/>
                <w:szCs w:val="20"/>
              </w:rPr>
              <w:t>Fair / 10-28-11</w:t>
            </w:r>
          </w:p>
        </w:tc>
        <w:tc>
          <w:tcPr>
            <w:tcW w:w="1530" w:type="dxa"/>
            <w:shd w:val="clear" w:color="auto" w:fill="auto"/>
            <w:vAlign w:val="center"/>
          </w:tcPr>
          <w:p w:rsidR="002B453A" w:rsidRPr="00604882" w:rsidRDefault="00624DB6" w:rsidP="00B93123">
            <w:pPr>
              <w:pStyle w:val="TableText"/>
              <w:rPr>
                <w:rFonts w:ascii="Calibri" w:hAnsi="Calibri"/>
              </w:rPr>
            </w:pPr>
            <w:r>
              <w:rPr>
                <w:rFonts w:ascii="Calibri" w:hAnsi="Calibri"/>
              </w:rPr>
              <w:t>Significant</w:t>
            </w:r>
          </w:p>
        </w:tc>
      </w:tr>
      <w:tr w:rsidR="002B453A" w:rsidRPr="00604882">
        <w:trPr>
          <w:jc w:val="center"/>
        </w:trPr>
        <w:tc>
          <w:tcPr>
            <w:tcW w:w="1783" w:type="dxa"/>
            <w:shd w:val="clear" w:color="auto" w:fill="auto"/>
            <w:vAlign w:val="center"/>
          </w:tcPr>
          <w:p w:rsidR="002B453A" w:rsidRPr="00604882" w:rsidRDefault="002B453A" w:rsidP="00246B74">
            <w:pPr>
              <w:pStyle w:val="TableText"/>
              <w:spacing w:before="60"/>
              <w:rPr>
                <w:rFonts w:ascii="Calibri" w:hAnsi="Calibri"/>
              </w:rPr>
            </w:pPr>
            <w:r w:rsidRPr="00604882">
              <w:rPr>
                <w:rFonts w:ascii="Calibri" w:hAnsi="Calibri"/>
              </w:rPr>
              <w:t>Hawley Reservoir</w:t>
            </w:r>
          </w:p>
          <w:p w:rsidR="002B453A" w:rsidRPr="00604882" w:rsidRDefault="002B453A" w:rsidP="00246B74">
            <w:pPr>
              <w:pStyle w:val="TableText"/>
              <w:spacing w:before="60"/>
              <w:rPr>
                <w:rFonts w:ascii="Calibri" w:hAnsi="Calibri"/>
              </w:rPr>
            </w:pPr>
            <w:r w:rsidRPr="00604882">
              <w:rPr>
                <w:rFonts w:ascii="Calibri" w:hAnsi="Calibri"/>
              </w:rPr>
              <w:t>(Pelham)</w:t>
            </w:r>
          </w:p>
        </w:tc>
        <w:tc>
          <w:tcPr>
            <w:tcW w:w="1189" w:type="dxa"/>
            <w:shd w:val="clear" w:color="auto" w:fill="auto"/>
            <w:vAlign w:val="bottom"/>
          </w:tcPr>
          <w:p w:rsidR="002B453A" w:rsidRPr="00604882" w:rsidRDefault="00624DB6" w:rsidP="00B93123">
            <w:pPr>
              <w:rPr>
                <w:rFonts w:ascii="Calibri" w:hAnsi="Calibri"/>
                <w:sz w:val="20"/>
                <w:szCs w:val="20"/>
              </w:rPr>
            </w:pPr>
            <w:r>
              <w:rPr>
                <w:rFonts w:ascii="Calibri" w:hAnsi="Calibri"/>
                <w:sz w:val="20"/>
                <w:szCs w:val="20"/>
              </w:rPr>
              <w:t>MA00065</w:t>
            </w:r>
          </w:p>
        </w:tc>
        <w:tc>
          <w:tcPr>
            <w:tcW w:w="1978" w:type="dxa"/>
            <w:shd w:val="clear" w:color="auto" w:fill="auto"/>
            <w:vAlign w:val="bottom"/>
          </w:tcPr>
          <w:p w:rsidR="002B453A" w:rsidRPr="00604882" w:rsidRDefault="00624DB6" w:rsidP="00B93123">
            <w:pPr>
              <w:rPr>
                <w:rFonts w:ascii="Calibri" w:hAnsi="Calibri"/>
                <w:sz w:val="20"/>
                <w:szCs w:val="20"/>
              </w:rPr>
            </w:pPr>
            <w:r>
              <w:rPr>
                <w:rFonts w:ascii="Calibri" w:hAnsi="Calibri"/>
                <w:sz w:val="20"/>
                <w:szCs w:val="20"/>
              </w:rPr>
              <w:t>Town of Amherst DPW</w:t>
            </w:r>
          </w:p>
        </w:tc>
        <w:tc>
          <w:tcPr>
            <w:tcW w:w="1620" w:type="dxa"/>
            <w:shd w:val="clear" w:color="auto" w:fill="auto"/>
            <w:vAlign w:val="bottom"/>
          </w:tcPr>
          <w:p w:rsidR="002B453A" w:rsidRPr="00604882" w:rsidRDefault="00624DB6" w:rsidP="00DF21ED">
            <w:pPr>
              <w:rPr>
                <w:rFonts w:ascii="Calibri" w:hAnsi="Calibri"/>
                <w:sz w:val="20"/>
                <w:szCs w:val="20"/>
              </w:rPr>
            </w:pPr>
            <w:r>
              <w:rPr>
                <w:rFonts w:ascii="Calibri" w:hAnsi="Calibri"/>
                <w:sz w:val="20"/>
                <w:szCs w:val="20"/>
              </w:rPr>
              <w:t>Water Supply</w:t>
            </w:r>
          </w:p>
        </w:tc>
        <w:tc>
          <w:tcPr>
            <w:tcW w:w="1800" w:type="dxa"/>
            <w:shd w:val="clear" w:color="auto" w:fill="auto"/>
            <w:vAlign w:val="bottom"/>
          </w:tcPr>
          <w:p w:rsidR="002B453A" w:rsidRPr="00604882" w:rsidRDefault="00624DB6" w:rsidP="00DF21ED">
            <w:pPr>
              <w:rPr>
                <w:rFonts w:ascii="Calibri" w:hAnsi="Calibri"/>
                <w:sz w:val="20"/>
                <w:szCs w:val="20"/>
              </w:rPr>
            </w:pPr>
            <w:r>
              <w:rPr>
                <w:rFonts w:ascii="Calibri" w:hAnsi="Calibri"/>
                <w:sz w:val="20"/>
                <w:szCs w:val="20"/>
              </w:rPr>
              <w:t>Satisfactory / 10-28-11</w:t>
            </w:r>
          </w:p>
        </w:tc>
        <w:tc>
          <w:tcPr>
            <w:tcW w:w="1530" w:type="dxa"/>
            <w:shd w:val="clear" w:color="auto" w:fill="auto"/>
            <w:vAlign w:val="center"/>
          </w:tcPr>
          <w:p w:rsidR="002B453A" w:rsidRPr="00604882" w:rsidRDefault="00624DB6" w:rsidP="00B93123">
            <w:pPr>
              <w:pStyle w:val="TableText"/>
              <w:rPr>
                <w:rFonts w:ascii="Calibri" w:hAnsi="Calibri"/>
              </w:rPr>
            </w:pPr>
            <w:r>
              <w:rPr>
                <w:rFonts w:ascii="Calibri" w:hAnsi="Calibri"/>
              </w:rPr>
              <w:t>Significant</w:t>
            </w:r>
          </w:p>
        </w:tc>
      </w:tr>
      <w:tr w:rsidR="002B453A" w:rsidRPr="00604882">
        <w:trPr>
          <w:jc w:val="center"/>
        </w:trPr>
        <w:tc>
          <w:tcPr>
            <w:tcW w:w="1783" w:type="dxa"/>
            <w:shd w:val="clear" w:color="auto" w:fill="auto"/>
            <w:vAlign w:val="center"/>
          </w:tcPr>
          <w:p w:rsidR="002B453A" w:rsidRPr="00604882" w:rsidRDefault="002B453A" w:rsidP="00246B74">
            <w:pPr>
              <w:pStyle w:val="TableText"/>
              <w:spacing w:before="60"/>
              <w:rPr>
                <w:rFonts w:ascii="Calibri" w:hAnsi="Calibri"/>
              </w:rPr>
            </w:pPr>
            <w:r w:rsidRPr="00604882">
              <w:rPr>
                <w:rFonts w:ascii="Calibri" w:hAnsi="Calibri"/>
              </w:rPr>
              <w:t>Bartlett</w:t>
            </w:r>
          </w:p>
          <w:p w:rsidR="002B453A" w:rsidRPr="00604882" w:rsidRDefault="002B453A" w:rsidP="00246B74">
            <w:pPr>
              <w:pStyle w:val="TableText"/>
              <w:spacing w:before="60"/>
              <w:rPr>
                <w:rFonts w:ascii="Calibri" w:hAnsi="Calibri"/>
              </w:rPr>
            </w:pPr>
            <w:r w:rsidRPr="00604882">
              <w:rPr>
                <w:rFonts w:ascii="Calibri" w:hAnsi="Calibri"/>
              </w:rPr>
              <w:t>(Pelham)</w:t>
            </w:r>
          </w:p>
        </w:tc>
        <w:tc>
          <w:tcPr>
            <w:tcW w:w="1189" w:type="dxa"/>
            <w:shd w:val="clear" w:color="auto" w:fill="auto"/>
            <w:vAlign w:val="bottom"/>
          </w:tcPr>
          <w:p w:rsidR="002B453A" w:rsidRPr="00604882" w:rsidRDefault="00624DB6" w:rsidP="00B93123">
            <w:pPr>
              <w:rPr>
                <w:rFonts w:ascii="Calibri" w:hAnsi="Calibri"/>
                <w:sz w:val="20"/>
                <w:szCs w:val="20"/>
              </w:rPr>
            </w:pPr>
            <w:r>
              <w:rPr>
                <w:rFonts w:ascii="Calibri" w:hAnsi="Calibri"/>
                <w:sz w:val="20"/>
                <w:szCs w:val="20"/>
              </w:rPr>
              <w:t>MA01761</w:t>
            </w:r>
          </w:p>
        </w:tc>
        <w:tc>
          <w:tcPr>
            <w:tcW w:w="1978" w:type="dxa"/>
            <w:shd w:val="clear" w:color="auto" w:fill="auto"/>
            <w:vAlign w:val="bottom"/>
          </w:tcPr>
          <w:p w:rsidR="002B453A" w:rsidRPr="00604882" w:rsidRDefault="00624DB6" w:rsidP="00B93123">
            <w:pPr>
              <w:rPr>
                <w:rFonts w:ascii="Calibri" w:hAnsi="Calibri"/>
                <w:sz w:val="20"/>
                <w:szCs w:val="20"/>
              </w:rPr>
            </w:pPr>
            <w:r>
              <w:rPr>
                <w:rFonts w:ascii="Calibri" w:hAnsi="Calibri"/>
                <w:sz w:val="20"/>
                <w:szCs w:val="20"/>
              </w:rPr>
              <w:t>No record / non-jurisdictional</w:t>
            </w:r>
          </w:p>
        </w:tc>
        <w:tc>
          <w:tcPr>
            <w:tcW w:w="1620" w:type="dxa"/>
            <w:shd w:val="clear" w:color="auto" w:fill="auto"/>
            <w:vAlign w:val="bottom"/>
          </w:tcPr>
          <w:p w:rsidR="002B453A" w:rsidRPr="00604882" w:rsidRDefault="002B453A" w:rsidP="002B453A">
            <w:pPr>
              <w:rPr>
                <w:rFonts w:ascii="Calibri" w:hAnsi="Calibri"/>
                <w:sz w:val="20"/>
                <w:szCs w:val="20"/>
              </w:rPr>
            </w:pPr>
          </w:p>
        </w:tc>
        <w:tc>
          <w:tcPr>
            <w:tcW w:w="1800" w:type="dxa"/>
            <w:shd w:val="clear" w:color="auto" w:fill="auto"/>
            <w:vAlign w:val="bottom"/>
          </w:tcPr>
          <w:p w:rsidR="002B453A" w:rsidRPr="00604882" w:rsidRDefault="00624DB6" w:rsidP="00DF21ED">
            <w:pPr>
              <w:rPr>
                <w:rFonts w:ascii="Calibri" w:hAnsi="Calibri"/>
                <w:sz w:val="20"/>
                <w:szCs w:val="20"/>
              </w:rPr>
            </w:pPr>
            <w:r w:rsidRPr="00624DB6">
              <w:rPr>
                <w:rFonts w:ascii="Calibri" w:hAnsi="Calibri"/>
                <w:sz w:val="20"/>
                <w:szCs w:val="20"/>
              </w:rPr>
              <w:t>Non-Jurisdictional</w:t>
            </w:r>
          </w:p>
        </w:tc>
        <w:tc>
          <w:tcPr>
            <w:tcW w:w="1530" w:type="dxa"/>
            <w:shd w:val="clear" w:color="auto" w:fill="auto"/>
            <w:vAlign w:val="center"/>
          </w:tcPr>
          <w:p w:rsidR="002B453A" w:rsidRPr="00604882" w:rsidRDefault="00624DB6" w:rsidP="00B93123">
            <w:pPr>
              <w:pStyle w:val="TableText"/>
              <w:rPr>
                <w:rFonts w:ascii="Calibri" w:hAnsi="Calibri"/>
              </w:rPr>
            </w:pPr>
            <w:r>
              <w:rPr>
                <w:rFonts w:ascii="Calibri" w:hAnsi="Calibri"/>
              </w:rPr>
              <w:t>--</w:t>
            </w:r>
          </w:p>
        </w:tc>
      </w:tr>
    </w:tbl>
    <w:p w:rsidR="00480B6A" w:rsidRPr="00604882" w:rsidRDefault="00480B6A" w:rsidP="00B93123">
      <w:pPr>
        <w:pStyle w:val="BodyText"/>
        <w:spacing w:after="120"/>
        <w:rPr>
          <w:rFonts w:ascii="Calibri" w:hAnsi="Calibri"/>
          <w:b/>
          <w:i/>
          <w:u w:val="single"/>
        </w:rPr>
      </w:pPr>
    </w:p>
    <w:p w:rsidR="00480B6A" w:rsidRPr="00480B6A" w:rsidRDefault="00480B6A" w:rsidP="00B93123">
      <w:pPr>
        <w:pStyle w:val="BodyText"/>
        <w:spacing w:after="120"/>
      </w:pPr>
      <w:r w:rsidRPr="00604882">
        <w:rPr>
          <w:rFonts w:ascii="Calibri" w:hAnsi="Calibri"/>
        </w:rPr>
        <w:t>The location of occurrence of this hazard is “small,” with less than 10 percent of the Town affected.</w:t>
      </w:r>
    </w:p>
    <w:p w:rsidR="00B862DD" w:rsidRDefault="00B862DD" w:rsidP="00B93123">
      <w:pPr>
        <w:pStyle w:val="BodyText"/>
        <w:spacing w:after="120"/>
        <w:rPr>
          <w:rFonts w:ascii="Calibri" w:hAnsi="Calibri"/>
        </w:rPr>
      </w:pPr>
    </w:p>
    <w:p w:rsidR="00B862DD" w:rsidRDefault="00B862DD" w:rsidP="00B93123">
      <w:pPr>
        <w:pStyle w:val="BodyText"/>
        <w:spacing w:after="120"/>
        <w:rPr>
          <w:rFonts w:ascii="Calibri" w:hAnsi="Calibri"/>
        </w:rPr>
      </w:pPr>
    </w:p>
    <w:p w:rsidR="00320102" w:rsidRPr="00B862DD" w:rsidRDefault="00B862DD" w:rsidP="00B862DD">
      <w:pPr>
        <w:pStyle w:val="BodyText"/>
        <w:spacing w:after="120"/>
        <w:jc w:val="center"/>
        <w:rPr>
          <w:rFonts w:ascii="Calibri" w:hAnsi="Calibri"/>
          <w:b/>
        </w:rPr>
      </w:pPr>
      <w:r w:rsidRPr="00B862DD">
        <w:rPr>
          <w:rFonts w:ascii="Calibri" w:hAnsi="Calibri"/>
          <w:b/>
        </w:rPr>
        <w:t>Dam Locations and Hazard Ratings in Amherst (2015)</w:t>
      </w:r>
      <w:r w:rsidR="000B075A">
        <w:rPr>
          <w:rFonts w:ascii="Calibri" w:hAnsi="Calibri"/>
          <w:b/>
        </w:rPr>
        <w:t xml:space="preserve"> </w:t>
      </w:r>
      <w:r w:rsidR="00071807" w:rsidRPr="00071807">
        <w:rPr>
          <w:rFonts w:ascii="Calibri" w:hAnsi="Calibri"/>
          <w:b/>
          <w:highlight w:val="yellow"/>
        </w:rPr>
        <w:t>[add legend]</w:t>
      </w:r>
    </w:p>
    <w:p w:rsidR="00B862DD" w:rsidRDefault="00F02F46" w:rsidP="00B862DD">
      <w:pPr>
        <w:pStyle w:val="BodyText"/>
        <w:spacing w:after="120"/>
        <w:jc w:val="center"/>
        <w:rPr>
          <w:b/>
          <w:sz w:val="24"/>
        </w:rPr>
      </w:pPr>
      <w:r>
        <w:rPr>
          <w:b/>
          <w:noProof/>
          <w:sz w:val="24"/>
        </w:rPr>
        <w:drawing>
          <wp:inline distT="0" distB="0" distL="0" distR="0">
            <wp:extent cx="3842385" cy="4065905"/>
            <wp:effectExtent l="25400" t="0" r="0" b="0"/>
            <wp:docPr id="8" name="Picture 8" descr="da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m map"/>
                    <pic:cNvPicPr>
                      <a:picLocks noChangeAspect="1" noChangeArrowheads="1"/>
                    </pic:cNvPicPr>
                  </pic:nvPicPr>
                  <pic:blipFill>
                    <a:blip r:embed="rId27" cstate="print"/>
                    <a:srcRect/>
                    <a:stretch>
                      <a:fillRect/>
                    </a:stretch>
                  </pic:blipFill>
                  <pic:spPr bwMode="auto">
                    <a:xfrm>
                      <a:off x="0" y="0"/>
                      <a:ext cx="3842385" cy="4065905"/>
                    </a:xfrm>
                    <a:prstGeom prst="rect">
                      <a:avLst/>
                    </a:prstGeom>
                    <a:noFill/>
                    <a:ln w="9525">
                      <a:noFill/>
                      <a:miter lim="800000"/>
                      <a:headEnd/>
                      <a:tailEnd/>
                    </a:ln>
                  </pic:spPr>
                </pic:pic>
              </a:graphicData>
            </a:graphic>
          </wp:inline>
        </w:drawing>
      </w:r>
    </w:p>
    <w:p w:rsidR="00B862DD" w:rsidRPr="00B862DD" w:rsidRDefault="00B862DD" w:rsidP="00B862DD">
      <w:pPr>
        <w:pStyle w:val="BodyText"/>
        <w:spacing w:after="120"/>
        <w:jc w:val="center"/>
        <w:rPr>
          <w:rFonts w:ascii="Calibri" w:hAnsi="Calibri"/>
          <w:sz w:val="18"/>
          <w:szCs w:val="18"/>
        </w:rPr>
      </w:pPr>
      <w:r w:rsidRPr="00B862DD">
        <w:rPr>
          <w:rFonts w:ascii="Calibri" w:hAnsi="Calibri"/>
          <w:sz w:val="18"/>
          <w:szCs w:val="18"/>
        </w:rPr>
        <w:t xml:space="preserve">Source:  </w:t>
      </w:r>
      <w:proofErr w:type="spellStart"/>
      <w:r w:rsidRPr="00B862DD">
        <w:rPr>
          <w:rFonts w:ascii="Calibri" w:hAnsi="Calibri"/>
          <w:sz w:val="18"/>
          <w:szCs w:val="18"/>
        </w:rPr>
        <w:t>MassGIS</w:t>
      </w:r>
      <w:proofErr w:type="spellEnd"/>
      <w:r w:rsidRPr="00B862DD">
        <w:rPr>
          <w:rFonts w:ascii="Calibri" w:hAnsi="Calibri"/>
          <w:sz w:val="18"/>
          <w:szCs w:val="18"/>
        </w:rPr>
        <w:t xml:space="preserve"> Oliver</w:t>
      </w:r>
    </w:p>
    <w:p w:rsidR="00B862DD" w:rsidRDefault="00B862DD" w:rsidP="00B93123">
      <w:pPr>
        <w:pStyle w:val="BodyText"/>
        <w:spacing w:after="120"/>
        <w:rPr>
          <w:rFonts w:ascii="Calibri" w:hAnsi="Calibri"/>
          <w:b/>
          <w:sz w:val="24"/>
        </w:rPr>
      </w:pPr>
    </w:p>
    <w:p w:rsidR="00480B6A" w:rsidRPr="00624DB6" w:rsidRDefault="00B93123" w:rsidP="00624DB6">
      <w:pPr>
        <w:pStyle w:val="BodyText"/>
        <w:spacing w:after="120"/>
        <w:rPr>
          <w:rFonts w:ascii="Calibri" w:hAnsi="Calibri"/>
          <w:b/>
          <w:sz w:val="24"/>
        </w:rPr>
      </w:pPr>
      <w:r w:rsidRPr="00604882">
        <w:rPr>
          <w:rFonts w:ascii="Calibri" w:hAnsi="Calibri"/>
          <w:b/>
          <w:sz w:val="24"/>
        </w:rPr>
        <w:t>Extent</w:t>
      </w:r>
    </w:p>
    <w:p w:rsidR="00480B6A" w:rsidRPr="00604882" w:rsidRDefault="00480B6A" w:rsidP="00480B6A">
      <w:pPr>
        <w:jc w:val="both"/>
        <w:rPr>
          <w:rFonts w:ascii="Calibri" w:hAnsi="Calibri"/>
        </w:rPr>
      </w:pPr>
      <w:r w:rsidRPr="00604882">
        <w:rPr>
          <w:rFonts w:ascii="Calibri" w:hAnsi="Calibri"/>
        </w:rPr>
        <w:t>Dams in Massachusetts are assessed according to their risk to life and property. The state has three hazard classifications for dams:</w:t>
      </w:r>
    </w:p>
    <w:p w:rsidR="00480B6A" w:rsidRPr="00604882" w:rsidRDefault="00480B6A" w:rsidP="00480B6A">
      <w:pPr>
        <w:jc w:val="both"/>
        <w:rPr>
          <w:rFonts w:ascii="Calibri" w:hAnsi="Calibri"/>
          <w:sz w:val="24"/>
        </w:rPr>
      </w:pPr>
    </w:p>
    <w:p w:rsidR="00480B6A" w:rsidRPr="00604882" w:rsidRDefault="00480B6A" w:rsidP="00EA01B3">
      <w:pPr>
        <w:pStyle w:val="ListParagraph"/>
        <w:numPr>
          <w:ilvl w:val="0"/>
          <w:numId w:val="17"/>
        </w:numPr>
        <w:jc w:val="both"/>
        <w:rPr>
          <w:i/>
        </w:rPr>
      </w:pPr>
      <w:r w:rsidRPr="00604882">
        <w:rPr>
          <w:i/>
        </w:rPr>
        <w:t>High Hazard</w:t>
      </w:r>
      <w:r w:rsidRPr="00604882">
        <w:t xml:space="preserve">:  Dams located where failure or improper </w:t>
      </w:r>
      <w:proofErr w:type="gramStart"/>
      <w:r w:rsidRPr="00604882">
        <w:t>operation will</w:t>
      </w:r>
      <w:proofErr w:type="gramEnd"/>
      <w:r w:rsidRPr="00604882">
        <w:t xml:space="preserve"> likely cause loss of life and serious damage to homes, industrial or commercial facilities, important public utilities, main highways, or railroads.</w:t>
      </w:r>
    </w:p>
    <w:p w:rsidR="00480B6A" w:rsidRPr="00604882" w:rsidRDefault="00480B6A" w:rsidP="00480B6A">
      <w:pPr>
        <w:ind w:left="360"/>
        <w:jc w:val="both"/>
        <w:rPr>
          <w:rFonts w:ascii="Calibri" w:hAnsi="Calibri"/>
          <w:i/>
          <w:sz w:val="24"/>
        </w:rPr>
      </w:pPr>
    </w:p>
    <w:p w:rsidR="00480B6A" w:rsidRPr="00604882" w:rsidRDefault="00480B6A" w:rsidP="00EA01B3">
      <w:pPr>
        <w:pStyle w:val="ListParagraph"/>
        <w:numPr>
          <w:ilvl w:val="0"/>
          <w:numId w:val="17"/>
        </w:numPr>
        <w:jc w:val="both"/>
        <w:rPr>
          <w:i/>
        </w:rPr>
      </w:pPr>
      <w:r w:rsidRPr="00604882">
        <w:rPr>
          <w:i/>
        </w:rPr>
        <w:t>Significant Hazard</w:t>
      </w:r>
      <w:r w:rsidRPr="00604882">
        <w:t>:  Dams located where failure or improper operation may cause loss of life and damage to homes, industrial or commercial facilities, secondary highways or railroads or cause interruption of use or service of relatively important facilities.</w:t>
      </w:r>
    </w:p>
    <w:p w:rsidR="00480B6A" w:rsidRPr="00604882" w:rsidRDefault="00480B6A" w:rsidP="00480B6A">
      <w:pPr>
        <w:jc w:val="both"/>
        <w:rPr>
          <w:rFonts w:ascii="Calibri" w:hAnsi="Calibri"/>
          <w:i/>
          <w:sz w:val="24"/>
        </w:rPr>
      </w:pPr>
    </w:p>
    <w:p w:rsidR="00480B6A" w:rsidRPr="00604882" w:rsidRDefault="00480B6A" w:rsidP="00EA01B3">
      <w:pPr>
        <w:pStyle w:val="ListParagraph"/>
        <w:numPr>
          <w:ilvl w:val="0"/>
          <w:numId w:val="17"/>
        </w:numPr>
        <w:jc w:val="both"/>
        <w:rPr>
          <w:b/>
          <w:i/>
        </w:rPr>
      </w:pPr>
      <w:r w:rsidRPr="00604882">
        <w:rPr>
          <w:i/>
        </w:rPr>
        <w:t>Low Hazard</w:t>
      </w:r>
      <w:r w:rsidRPr="00604882">
        <w:t>:  Dams located where failure or improper operation may cause minimal property damage to others.  Loss of life is not expected.</w:t>
      </w:r>
    </w:p>
    <w:p w:rsidR="00480B6A" w:rsidRPr="00604882" w:rsidRDefault="00480B6A" w:rsidP="00822A01">
      <w:pPr>
        <w:pStyle w:val="BodyText"/>
        <w:rPr>
          <w:rFonts w:ascii="Calibri" w:hAnsi="Calibri"/>
        </w:rPr>
      </w:pPr>
    </w:p>
    <w:p w:rsidR="00B93123" w:rsidRPr="00604882" w:rsidRDefault="00B93123" w:rsidP="00B93123">
      <w:pPr>
        <w:pStyle w:val="BodyText"/>
        <w:spacing w:after="120"/>
        <w:rPr>
          <w:rFonts w:ascii="Calibri" w:hAnsi="Calibri"/>
          <w:b/>
          <w:sz w:val="24"/>
        </w:rPr>
      </w:pPr>
      <w:bookmarkStart w:id="29" w:name="OLE_LINK1"/>
      <w:r w:rsidRPr="00604882">
        <w:rPr>
          <w:rFonts w:ascii="Calibri" w:hAnsi="Calibri"/>
          <w:b/>
          <w:sz w:val="24"/>
        </w:rPr>
        <w:t>Previous Occurrences</w:t>
      </w:r>
    </w:p>
    <w:bookmarkEnd w:id="29"/>
    <w:p w:rsidR="00480B6A" w:rsidRDefault="000B075A" w:rsidP="00B93123">
      <w:pPr>
        <w:pStyle w:val="BodyText"/>
        <w:rPr>
          <w:rFonts w:ascii="Calibri" w:hAnsi="Calibri"/>
        </w:rPr>
      </w:pPr>
      <w:r>
        <w:rPr>
          <w:rFonts w:ascii="Calibri" w:hAnsi="Calibri"/>
        </w:rPr>
        <w:t>In 2014, the control structure at Market Pond dam failed</w:t>
      </w:r>
      <w:r w:rsidR="00A36CF7">
        <w:rPr>
          <w:rFonts w:ascii="Calibri" w:hAnsi="Calibri"/>
        </w:rPr>
        <w:t xml:space="preserve">, </w:t>
      </w:r>
      <w:r w:rsidR="00071807" w:rsidRPr="00071807">
        <w:rPr>
          <w:rFonts w:ascii="Calibri" w:hAnsi="Calibri"/>
          <w:highlight w:val="yellow"/>
        </w:rPr>
        <w:t>resulting in _______.</w:t>
      </w:r>
    </w:p>
    <w:p w:rsidR="00624DB6" w:rsidRPr="00624DB6" w:rsidRDefault="00624DB6" w:rsidP="00B93123">
      <w:pPr>
        <w:pStyle w:val="BodyText"/>
        <w:rPr>
          <w:rFonts w:ascii="Calibri" w:hAnsi="Calibri"/>
        </w:rPr>
      </w:pPr>
    </w:p>
    <w:p w:rsidR="00B93123" w:rsidRPr="00604882" w:rsidRDefault="00B93123" w:rsidP="00B93123">
      <w:pPr>
        <w:pStyle w:val="BodyText"/>
        <w:spacing w:after="120"/>
        <w:rPr>
          <w:rFonts w:ascii="Calibri" w:hAnsi="Calibri"/>
          <w:b/>
          <w:sz w:val="24"/>
        </w:rPr>
      </w:pPr>
      <w:r w:rsidRPr="00604882">
        <w:rPr>
          <w:rFonts w:ascii="Calibri" w:hAnsi="Calibri"/>
          <w:b/>
          <w:sz w:val="24"/>
        </w:rPr>
        <w:t>Probability of Future Events</w:t>
      </w:r>
    </w:p>
    <w:p w:rsidR="00B93123" w:rsidRPr="00604882" w:rsidRDefault="00B93123" w:rsidP="00B93123">
      <w:pPr>
        <w:pStyle w:val="BulletedList1"/>
        <w:numPr>
          <w:ilvl w:val="0"/>
          <w:numId w:val="0"/>
        </w:numPr>
        <w:rPr>
          <w:rFonts w:ascii="Calibri" w:hAnsi="Calibri"/>
          <w:b/>
          <w:color w:val="FF0000"/>
        </w:rPr>
      </w:pPr>
      <w:r w:rsidRPr="00604882">
        <w:rPr>
          <w:rFonts w:ascii="Calibri" w:hAnsi="Calibri"/>
        </w:rPr>
        <w:t xml:space="preserve">Based upon the past events, it is reasonable to say that there is a </w:t>
      </w:r>
      <w:r w:rsidR="00480B6A" w:rsidRPr="00604882">
        <w:rPr>
          <w:rFonts w:ascii="Calibri" w:hAnsi="Calibri"/>
        </w:rPr>
        <w:t xml:space="preserve">“very </w:t>
      </w:r>
      <w:r w:rsidRPr="00604882">
        <w:rPr>
          <w:rFonts w:ascii="Calibri" w:hAnsi="Calibri"/>
        </w:rPr>
        <w:t>low</w:t>
      </w:r>
      <w:r w:rsidR="00480B6A" w:rsidRPr="00604882">
        <w:rPr>
          <w:rFonts w:ascii="Calibri" w:hAnsi="Calibri"/>
        </w:rPr>
        <w:t>”</w:t>
      </w:r>
      <w:r w:rsidRPr="00604882">
        <w:rPr>
          <w:rFonts w:ascii="Calibri" w:hAnsi="Calibri"/>
        </w:rPr>
        <w:t xml:space="preserve"> frequency of dam failure in Amherst</w:t>
      </w:r>
      <w:r w:rsidR="00AF1A53" w:rsidRPr="00604882">
        <w:rPr>
          <w:rFonts w:ascii="Calibri" w:hAnsi="Calibri"/>
        </w:rPr>
        <w:t>, with a less than 1 percent chance of a dam failing in any given year</w:t>
      </w:r>
      <w:r w:rsidRPr="00604882">
        <w:rPr>
          <w:rFonts w:ascii="Calibri" w:hAnsi="Calibri"/>
        </w:rPr>
        <w:t>.</w:t>
      </w:r>
      <w:r w:rsidR="00480B6A" w:rsidRPr="00604882">
        <w:rPr>
          <w:rFonts w:ascii="Calibri" w:hAnsi="Calibri"/>
        </w:rPr>
        <w:t xml:space="preserve"> </w:t>
      </w:r>
    </w:p>
    <w:p w:rsidR="00AF1A53" w:rsidRPr="00604882" w:rsidRDefault="00AF1A53" w:rsidP="00AF1A53">
      <w:pPr>
        <w:jc w:val="both"/>
        <w:rPr>
          <w:rFonts w:ascii="Calibri" w:hAnsi="Calibri"/>
        </w:rPr>
      </w:pPr>
      <w:r w:rsidRPr="00604882">
        <w:rPr>
          <w:rFonts w:ascii="Calibri" w:hAnsi="Calibri"/>
        </w:rPr>
        <w:t xml:space="preserve">As described in the Massachusetts Hazard Mitigation Plan, dams are designed partly based on assumptions about a river’s flow behavior, expressed as hydrographs. Changes in weather patterns can have significant effects on the hydrograph used for the design of a dam. If the hygrograph changes, it is conceivable that the dam can lose some or </w:t>
      </w:r>
      <w:proofErr w:type="gramStart"/>
      <w:r w:rsidRPr="00604882">
        <w:rPr>
          <w:rFonts w:ascii="Calibri" w:hAnsi="Calibri"/>
        </w:rPr>
        <w:t>all of its</w:t>
      </w:r>
      <w:proofErr w:type="gramEnd"/>
      <w:r w:rsidRPr="00604882">
        <w:rPr>
          <w:rFonts w:ascii="Calibri" w:hAnsi="Calibri"/>
        </w:rPr>
        <w:t xml:space="preserve"> designed margin of safety, also known as freeboard. If freeboard is reduced, dam operators may be forced to release increased volumes earlier in a storm cycle in order to maintain the required margins of safety. Such early releases of increased volumes can increase flood potential downstream. Throughout the west, communities downstream of dams are already increases in stream flows from earlier releases from dams. Dams are constructed with safety features known as “spillways.” Spillways are put in place on dams as a safety measure in the event of the reservoir filling too quickly. Spillway overflow </w:t>
      </w:r>
      <w:proofErr w:type="gramStart"/>
      <w:r w:rsidRPr="00604882">
        <w:rPr>
          <w:rFonts w:ascii="Calibri" w:hAnsi="Calibri"/>
        </w:rPr>
        <w:t>events,</w:t>
      </w:r>
      <w:proofErr w:type="gramEnd"/>
      <w:r w:rsidRPr="00604882">
        <w:rPr>
          <w:rFonts w:ascii="Calibri" w:hAnsi="Calibri"/>
        </w:rPr>
        <w:t xml:space="preserve"> often referred to as “design failures,” result in increased discharges downstream and increased flooding potential. Although climate change will not increase the probability of catastrophic dam failure, it may increase the probability of design failures.</w:t>
      </w:r>
    </w:p>
    <w:p w:rsidR="00624DB6" w:rsidRDefault="00624DB6" w:rsidP="00B93123">
      <w:pPr>
        <w:pStyle w:val="BulletedList1"/>
        <w:numPr>
          <w:ilvl w:val="0"/>
          <w:numId w:val="0"/>
        </w:numPr>
        <w:rPr>
          <w:rFonts w:ascii="Calibri" w:hAnsi="Calibri"/>
          <w:b/>
          <w:sz w:val="24"/>
        </w:rPr>
      </w:pPr>
    </w:p>
    <w:p w:rsidR="00AF1A53" w:rsidRPr="00655966" w:rsidRDefault="00AF1A53" w:rsidP="00B93123">
      <w:pPr>
        <w:pStyle w:val="BulletedList1"/>
        <w:numPr>
          <w:ilvl w:val="0"/>
          <w:numId w:val="0"/>
        </w:numPr>
        <w:rPr>
          <w:rFonts w:ascii="Calibri" w:hAnsi="Calibri"/>
          <w:b/>
          <w:sz w:val="24"/>
        </w:rPr>
      </w:pPr>
      <w:r w:rsidRPr="00655966">
        <w:rPr>
          <w:rFonts w:ascii="Calibri" w:hAnsi="Calibri"/>
          <w:b/>
          <w:sz w:val="24"/>
        </w:rPr>
        <w:t>Impact</w:t>
      </w:r>
    </w:p>
    <w:p w:rsidR="00AF1A53" w:rsidRPr="007D2A23" w:rsidRDefault="00AF1A53" w:rsidP="00480B6A">
      <w:pPr>
        <w:pStyle w:val="BodyText"/>
        <w:rPr>
          <w:rFonts w:ascii="Calibri" w:hAnsi="Calibri"/>
          <w:b/>
          <w:color w:val="FF0000"/>
        </w:rPr>
      </w:pPr>
      <w:r w:rsidRPr="00655966">
        <w:rPr>
          <w:rFonts w:ascii="Calibri" w:hAnsi="Calibri"/>
        </w:rPr>
        <w:t xml:space="preserve">The impact from a dam failure is estimated to </w:t>
      </w:r>
      <w:r w:rsidRPr="00A36CF7">
        <w:rPr>
          <w:rFonts w:ascii="Calibri" w:hAnsi="Calibri"/>
        </w:rPr>
        <w:t xml:space="preserve">be </w:t>
      </w:r>
      <w:r w:rsidR="00071807" w:rsidRPr="00071807">
        <w:rPr>
          <w:rFonts w:ascii="Calibri" w:hAnsi="Calibri"/>
        </w:rPr>
        <w:t>“minor,”</w:t>
      </w:r>
      <w:r w:rsidRPr="00A36CF7">
        <w:rPr>
          <w:rFonts w:ascii="Calibri" w:hAnsi="Calibri"/>
        </w:rPr>
        <w:t xml:space="preserve"> with</w:t>
      </w:r>
      <w:r w:rsidRPr="00655966">
        <w:rPr>
          <w:rFonts w:ascii="Calibri" w:hAnsi="Calibri"/>
        </w:rPr>
        <w:t xml:space="preserve"> only minor property damage and minimal disruption on the quality of life.</w:t>
      </w:r>
      <w:r w:rsidR="007D2A23">
        <w:rPr>
          <w:rFonts w:ascii="Calibri" w:hAnsi="Calibri"/>
        </w:rPr>
        <w:t xml:space="preserve"> </w:t>
      </w:r>
    </w:p>
    <w:p w:rsidR="00AF1A53" w:rsidRPr="00655966" w:rsidRDefault="00480B6A" w:rsidP="00480B6A">
      <w:pPr>
        <w:pStyle w:val="BodyText"/>
        <w:rPr>
          <w:rFonts w:ascii="Calibri" w:hAnsi="Calibri"/>
        </w:rPr>
      </w:pPr>
      <w:r w:rsidRPr="00655966">
        <w:rPr>
          <w:rFonts w:ascii="Calibri" w:hAnsi="Calibri"/>
        </w:rPr>
        <w:t xml:space="preserve">A </w:t>
      </w:r>
      <w:r w:rsidR="00AF1A53" w:rsidRPr="00655966">
        <w:rPr>
          <w:rFonts w:ascii="Calibri" w:hAnsi="Calibri"/>
        </w:rPr>
        <w:t xml:space="preserve">failure of the </w:t>
      </w:r>
      <w:r w:rsidRPr="00655966">
        <w:rPr>
          <w:rFonts w:ascii="Calibri" w:hAnsi="Calibri"/>
        </w:rPr>
        <w:t xml:space="preserve">Factory </w:t>
      </w:r>
      <w:r w:rsidR="00AF1A53" w:rsidRPr="00655966">
        <w:rPr>
          <w:rFonts w:ascii="Calibri" w:hAnsi="Calibri"/>
        </w:rPr>
        <w:t xml:space="preserve">Hollow Dam would create an </w:t>
      </w:r>
      <w:r w:rsidRPr="00655966">
        <w:rPr>
          <w:rFonts w:ascii="Calibri" w:hAnsi="Calibri"/>
        </w:rPr>
        <w:t xml:space="preserve">inundation area </w:t>
      </w:r>
      <w:r w:rsidR="00AF1A53" w:rsidRPr="00655966">
        <w:rPr>
          <w:rFonts w:ascii="Calibri" w:hAnsi="Calibri"/>
        </w:rPr>
        <w:t xml:space="preserve">that </w:t>
      </w:r>
      <w:r w:rsidRPr="00655966">
        <w:rPr>
          <w:rFonts w:ascii="Calibri" w:hAnsi="Calibri"/>
        </w:rPr>
        <w:t>would include</w:t>
      </w:r>
      <w:r w:rsidR="00AF1A53" w:rsidRPr="00655966">
        <w:rPr>
          <w:rFonts w:ascii="Calibri" w:hAnsi="Calibri"/>
        </w:rPr>
        <w:t>:</w:t>
      </w:r>
    </w:p>
    <w:p w:rsidR="00AF1A53" w:rsidRPr="00655966" w:rsidRDefault="00480B6A" w:rsidP="00EA01B3">
      <w:pPr>
        <w:pStyle w:val="BodyText"/>
        <w:numPr>
          <w:ilvl w:val="0"/>
          <w:numId w:val="18"/>
        </w:numPr>
        <w:rPr>
          <w:rFonts w:ascii="Calibri" w:hAnsi="Calibri"/>
        </w:rPr>
      </w:pPr>
      <w:r w:rsidRPr="00655966">
        <w:rPr>
          <w:rFonts w:ascii="Calibri" w:hAnsi="Calibri"/>
        </w:rPr>
        <w:t>Mill Hollow apartments (estimated 40 apartments valued at $150,000</w:t>
      </w:r>
      <w:r w:rsidR="00624DB6">
        <w:rPr>
          <w:rFonts w:ascii="Calibri" w:hAnsi="Calibri"/>
        </w:rPr>
        <w:t xml:space="preserve"> each)</w:t>
      </w:r>
    </w:p>
    <w:p w:rsidR="00AF1A53" w:rsidRPr="00655966" w:rsidRDefault="00480B6A" w:rsidP="00EA01B3">
      <w:pPr>
        <w:pStyle w:val="BodyText"/>
        <w:numPr>
          <w:ilvl w:val="0"/>
          <w:numId w:val="18"/>
        </w:numPr>
        <w:rPr>
          <w:rFonts w:ascii="Calibri" w:hAnsi="Calibri"/>
        </w:rPr>
      </w:pPr>
      <w:r w:rsidRPr="00655966">
        <w:rPr>
          <w:rFonts w:ascii="Calibri" w:hAnsi="Calibri"/>
        </w:rPr>
        <w:t>11 single family homes</w:t>
      </w:r>
    </w:p>
    <w:p w:rsidR="00AF1A53" w:rsidRPr="00655966" w:rsidRDefault="00105821" w:rsidP="00EA01B3">
      <w:pPr>
        <w:pStyle w:val="BodyText"/>
        <w:numPr>
          <w:ilvl w:val="0"/>
          <w:numId w:val="18"/>
        </w:numPr>
        <w:rPr>
          <w:rFonts w:ascii="Calibri" w:hAnsi="Calibri"/>
        </w:rPr>
      </w:pPr>
      <w:r w:rsidRPr="00655966">
        <w:rPr>
          <w:rFonts w:ascii="Calibri" w:hAnsi="Calibri"/>
        </w:rPr>
        <w:t>T</w:t>
      </w:r>
      <w:r w:rsidR="00480B6A" w:rsidRPr="00655966">
        <w:rPr>
          <w:rFonts w:ascii="Calibri" w:hAnsi="Calibri"/>
        </w:rPr>
        <w:t>hree commercial structures (including a towing company and an auto body shop) on Sunderland Road</w:t>
      </w:r>
    </w:p>
    <w:p w:rsidR="00AF1A53" w:rsidRPr="00655966" w:rsidRDefault="00105821" w:rsidP="00EA01B3">
      <w:pPr>
        <w:pStyle w:val="BodyText"/>
        <w:numPr>
          <w:ilvl w:val="0"/>
          <w:numId w:val="18"/>
        </w:numPr>
        <w:rPr>
          <w:rFonts w:ascii="Calibri" w:hAnsi="Calibri"/>
        </w:rPr>
      </w:pPr>
      <w:r w:rsidRPr="00655966">
        <w:rPr>
          <w:rFonts w:ascii="Calibri" w:hAnsi="Calibri"/>
        </w:rPr>
        <w:t>T</w:t>
      </w:r>
      <w:r w:rsidR="00480B6A" w:rsidRPr="00655966">
        <w:rPr>
          <w:rFonts w:ascii="Calibri" w:hAnsi="Calibri"/>
        </w:rPr>
        <w:t xml:space="preserve">wo Town park buildings in the Mill River recreation area. </w:t>
      </w:r>
    </w:p>
    <w:p w:rsidR="00480B6A" w:rsidRPr="00655966" w:rsidRDefault="00480B6A" w:rsidP="00AF1A53">
      <w:pPr>
        <w:pStyle w:val="BodyText"/>
        <w:rPr>
          <w:rFonts w:ascii="Calibri" w:hAnsi="Calibri"/>
          <w:b/>
          <w:color w:val="FF0000"/>
        </w:rPr>
      </w:pPr>
      <w:r w:rsidRPr="00655966">
        <w:rPr>
          <w:rFonts w:ascii="Calibri" w:hAnsi="Calibri"/>
        </w:rPr>
        <w:t>Economic cost of total destruction of all properties: $9,725,500.</w:t>
      </w:r>
      <w:r w:rsidR="00624DB6">
        <w:rPr>
          <w:rFonts w:ascii="Calibri" w:hAnsi="Calibri"/>
        </w:rPr>
        <w:t xml:space="preserve"> </w:t>
      </w:r>
      <w:r w:rsidR="00624DB6" w:rsidRPr="00624DB6">
        <w:rPr>
          <w:rFonts w:ascii="Calibri" w:hAnsi="Calibri"/>
          <w:highlight w:val="yellow"/>
        </w:rPr>
        <w:t>[</w:t>
      </w:r>
      <w:proofErr w:type="gramStart"/>
      <w:r w:rsidR="00071807" w:rsidRPr="00071807">
        <w:rPr>
          <w:rFonts w:ascii="Calibri" w:hAnsi="Calibri"/>
          <w:highlight w:val="yellow"/>
        </w:rPr>
        <w:t>confirm</w:t>
      </w:r>
      <w:proofErr w:type="gramEnd"/>
      <w:r w:rsidR="00071807" w:rsidRPr="00071807">
        <w:rPr>
          <w:rFonts w:ascii="Calibri" w:hAnsi="Calibri"/>
          <w:highlight w:val="yellow"/>
        </w:rPr>
        <w:t xml:space="preserve"> with Beth – inundation study]</w:t>
      </w:r>
    </w:p>
    <w:p w:rsidR="00480B6A" w:rsidRPr="00655966" w:rsidRDefault="00480B6A" w:rsidP="00480B6A">
      <w:pPr>
        <w:pStyle w:val="BodyText"/>
        <w:rPr>
          <w:rFonts w:ascii="Calibri" w:hAnsi="Calibri"/>
        </w:rPr>
      </w:pPr>
      <w:r w:rsidRPr="00655966">
        <w:rPr>
          <w:rFonts w:ascii="Calibri" w:hAnsi="Calibri"/>
        </w:rPr>
        <w:t>Given the current use of t</w:t>
      </w:r>
      <w:r w:rsidRPr="00A36CF7">
        <w:rPr>
          <w:rFonts w:ascii="Calibri" w:hAnsi="Calibri"/>
        </w:rPr>
        <w:t xml:space="preserve">he </w:t>
      </w:r>
      <w:r w:rsidR="00071807" w:rsidRPr="00071807">
        <w:rPr>
          <w:rFonts w:ascii="Calibri" w:hAnsi="Calibri"/>
        </w:rPr>
        <w:t>Ice Pond dam</w:t>
      </w:r>
      <w:r w:rsidRPr="00A36CF7">
        <w:rPr>
          <w:rFonts w:ascii="Calibri" w:hAnsi="Calibri"/>
        </w:rPr>
        <w:t xml:space="preserve"> an</w:t>
      </w:r>
      <w:r w:rsidRPr="00655966">
        <w:rPr>
          <w:rFonts w:ascii="Calibri" w:hAnsi="Calibri"/>
        </w:rPr>
        <w:t>d development around it, its failure would cause minor property damage to an estimated 15 condominiums and one private residence.</w:t>
      </w:r>
    </w:p>
    <w:p w:rsidR="00480B6A" w:rsidRPr="00A36CF7" w:rsidRDefault="00480B6A" w:rsidP="00480B6A">
      <w:pPr>
        <w:pStyle w:val="BodyText"/>
        <w:rPr>
          <w:rFonts w:ascii="Calibri" w:hAnsi="Calibri"/>
        </w:rPr>
      </w:pPr>
      <w:r w:rsidRPr="00655966">
        <w:rPr>
          <w:rFonts w:ascii="Calibri" w:hAnsi="Calibri"/>
        </w:rPr>
        <w:t>In addition to dams in Amherst, the Town is also vulnerable to dam failure in the neighboring community of Sh</w:t>
      </w:r>
      <w:r w:rsidRPr="00A36CF7">
        <w:rPr>
          <w:rFonts w:ascii="Calibri" w:hAnsi="Calibri"/>
        </w:rPr>
        <w:t xml:space="preserve">utesbury. </w:t>
      </w:r>
    </w:p>
    <w:p w:rsidR="00480B6A" w:rsidRPr="00655966" w:rsidRDefault="00480B6A" w:rsidP="00480B6A">
      <w:pPr>
        <w:pStyle w:val="BodyText"/>
        <w:rPr>
          <w:rFonts w:ascii="Calibri" w:hAnsi="Calibri"/>
        </w:rPr>
      </w:pPr>
      <w:r w:rsidRPr="00A36CF7">
        <w:rPr>
          <w:rFonts w:ascii="Calibri" w:hAnsi="Calibri"/>
        </w:rPr>
        <w:t xml:space="preserve">On East </w:t>
      </w:r>
      <w:proofErr w:type="spellStart"/>
      <w:r w:rsidRPr="00A36CF7">
        <w:rPr>
          <w:rFonts w:ascii="Calibri" w:hAnsi="Calibri"/>
        </w:rPr>
        <w:t>Leverett</w:t>
      </w:r>
      <w:proofErr w:type="spellEnd"/>
      <w:r w:rsidRPr="00A36CF7">
        <w:rPr>
          <w:rFonts w:ascii="Calibri" w:hAnsi="Calibri"/>
        </w:rPr>
        <w:t xml:space="preserve"> Road approximately 45 private residences are located in the inundation zone</w:t>
      </w:r>
      <w:r w:rsidR="00105821" w:rsidRPr="00A36CF7">
        <w:rPr>
          <w:rFonts w:ascii="Calibri" w:hAnsi="Calibri"/>
        </w:rPr>
        <w:t xml:space="preserve"> of </w:t>
      </w:r>
      <w:r w:rsidR="00071807" w:rsidRPr="00071807">
        <w:rPr>
          <w:rFonts w:ascii="Calibri" w:hAnsi="Calibri"/>
        </w:rPr>
        <w:t>Atkins Reservoir Dam,</w:t>
      </w:r>
      <w:r w:rsidRPr="00655966">
        <w:rPr>
          <w:rFonts w:ascii="Calibri" w:hAnsi="Calibri"/>
        </w:rPr>
        <w:t xml:space="preserve"> as is the whole area previously identified in the Factory Hollow dam vulnerability assessment. In addition</w:t>
      </w:r>
      <w:r w:rsidR="00105821" w:rsidRPr="00655966">
        <w:rPr>
          <w:rFonts w:ascii="Calibri" w:hAnsi="Calibri"/>
        </w:rPr>
        <w:t>,</w:t>
      </w:r>
      <w:r w:rsidRPr="00655966">
        <w:rPr>
          <w:rFonts w:ascii="Calibri" w:hAnsi="Calibri"/>
        </w:rPr>
        <w:t xml:space="preserve"> three homes on Summer </w:t>
      </w:r>
      <w:r w:rsidR="00105821" w:rsidRPr="00655966">
        <w:rPr>
          <w:rFonts w:ascii="Calibri" w:hAnsi="Calibri"/>
        </w:rPr>
        <w:t>S</w:t>
      </w:r>
      <w:r w:rsidRPr="00655966">
        <w:rPr>
          <w:rFonts w:ascii="Calibri" w:hAnsi="Calibri"/>
        </w:rPr>
        <w:t xml:space="preserve">treet are located in the inundation zone. </w:t>
      </w:r>
      <w:r w:rsidR="00624DB6">
        <w:rPr>
          <w:rFonts w:ascii="Calibri" w:hAnsi="Calibri"/>
        </w:rPr>
        <w:t>Fifteen</w:t>
      </w:r>
      <w:r w:rsidRPr="00655966">
        <w:rPr>
          <w:rFonts w:ascii="Calibri" w:hAnsi="Calibri"/>
        </w:rPr>
        <w:t xml:space="preserve"> additional residences located on Meadow </w:t>
      </w:r>
      <w:r w:rsidR="00105821" w:rsidRPr="00655966">
        <w:rPr>
          <w:rFonts w:ascii="Calibri" w:hAnsi="Calibri"/>
        </w:rPr>
        <w:t>S</w:t>
      </w:r>
      <w:r w:rsidRPr="00655966">
        <w:rPr>
          <w:rFonts w:ascii="Calibri" w:hAnsi="Calibri"/>
        </w:rPr>
        <w:t xml:space="preserve">treet are also in the inundation zone as are portions of Russellville </w:t>
      </w:r>
      <w:r w:rsidR="00105821" w:rsidRPr="00655966">
        <w:rPr>
          <w:rFonts w:ascii="Calibri" w:hAnsi="Calibri"/>
        </w:rPr>
        <w:t>R</w:t>
      </w:r>
      <w:r w:rsidRPr="00655966">
        <w:rPr>
          <w:rFonts w:ascii="Calibri" w:hAnsi="Calibri"/>
        </w:rPr>
        <w:t xml:space="preserve">oad including </w:t>
      </w:r>
      <w:proofErr w:type="spellStart"/>
      <w:r w:rsidRPr="00655966">
        <w:rPr>
          <w:rFonts w:ascii="Calibri" w:hAnsi="Calibri"/>
        </w:rPr>
        <w:t>Kieras</w:t>
      </w:r>
      <w:proofErr w:type="spellEnd"/>
      <w:r w:rsidRPr="00655966">
        <w:rPr>
          <w:rFonts w:ascii="Calibri" w:hAnsi="Calibri"/>
        </w:rPr>
        <w:t xml:space="preserve"> Oil, home to a 100,000 gallon oil tank. </w:t>
      </w:r>
      <w:r w:rsidR="00105821" w:rsidRPr="00655966">
        <w:rPr>
          <w:rFonts w:ascii="Calibri" w:hAnsi="Calibri"/>
        </w:rPr>
        <w:t>The e</w:t>
      </w:r>
      <w:r w:rsidRPr="00655966">
        <w:rPr>
          <w:rFonts w:ascii="Calibri" w:hAnsi="Calibri"/>
        </w:rPr>
        <w:t>conomic cost</w:t>
      </w:r>
      <w:r w:rsidR="00105821" w:rsidRPr="00655966">
        <w:rPr>
          <w:rFonts w:ascii="Calibri" w:hAnsi="Calibri"/>
        </w:rPr>
        <w:t xml:space="preserve"> would include the previous figures for Factory Hollow </w:t>
      </w:r>
      <w:r w:rsidRPr="00655966">
        <w:rPr>
          <w:rFonts w:ascii="Calibri" w:hAnsi="Calibri"/>
        </w:rPr>
        <w:t>plus $17,041,500 (not including cost of damage to commercial properties)</w:t>
      </w:r>
      <w:r w:rsidR="00105821" w:rsidRPr="00655966">
        <w:rPr>
          <w:rFonts w:ascii="Calibri" w:hAnsi="Calibri"/>
        </w:rPr>
        <w:t xml:space="preserve"> for properties noted here</w:t>
      </w:r>
      <w:r w:rsidRPr="00655966">
        <w:rPr>
          <w:rFonts w:ascii="Calibri" w:hAnsi="Calibri"/>
        </w:rPr>
        <w:t>.</w:t>
      </w:r>
    </w:p>
    <w:p w:rsidR="00105821" w:rsidRPr="00655966" w:rsidRDefault="00105821" w:rsidP="00480B6A">
      <w:pPr>
        <w:pStyle w:val="BodyText"/>
        <w:rPr>
          <w:rFonts w:ascii="Calibri" w:hAnsi="Calibri"/>
          <w:b/>
          <w:sz w:val="24"/>
        </w:rPr>
      </w:pPr>
      <w:r w:rsidRPr="00655966">
        <w:rPr>
          <w:rFonts w:ascii="Calibri" w:hAnsi="Calibri"/>
          <w:b/>
          <w:sz w:val="24"/>
        </w:rPr>
        <w:t>Vulnerability</w:t>
      </w:r>
    </w:p>
    <w:p w:rsidR="00105821" w:rsidRPr="00655966" w:rsidRDefault="00105821" w:rsidP="00480B6A">
      <w:pPr>
        <w:pStyle w:val="BodyText"/>
        <w:rPr>
          <w:rFonts w:ascii="Calibri" w:hAnsi="Calibri"/>
          <w:szCs w:val="22"/>
        </w:rPr>
      </w:pPr>
      <w:r w:rsidRPr="00655966">
        <w:rPr>
          <w:rFonts w:ascii="Calibri" w:hAnsi="Calibri"/>
          <w:szCs w:val="22"/>
        </w:rPr>
        <w:t>Based on this analysis, Amherst faces a vulnerability of “5 – Lowest Risk” from dam failure.</w:t>
      </w:r>
    </w:p>
    <w:p w:rsidR="0082388A" w:rsidRPr="00604882" w:rsidRDefault="00604882" w:rsidP="00105821">
      <w:pPr>
        <w:pStyle w:val="Heading3"/>
        <w:rPr>
          <w:rFonts w:ascii="Calibri" w:hAnsi="Calibri"/>
        </w:rPr>
      </w:pPr>
      <w:r>
        <w:br w:type="page"/>
      </w:r>
      <w:bookmarkStart w:id="30" w:name="_Toc414717708"/>
      <w:r w:rsidR="0082388A" w:rsidRPr="00604882">
        <w:rPr>
          <w:rFonts w:ascii="Calibri" w:hAnsi="Calibri"/>
        </w:rPr>
        <w:t>Drought</w:t>
      </w:r>
      <w:bookmarkEnd w:id="30"/>
    </w:p>
    <w:p w:rsidR="00BF0374" w:rsidRPr="00624DB6" w:rsidRDefault="0082388A" w:rsidP="00624DB6">
      <w:pPr>
        <w:pStyle w:val="BodyText"/>
        <w:rPr>
          <w:rFonts w:ascii="Calibri" w:hAnsi="Calibri"/>
        </w:rPr>
      </w:pPr>
      <w:r w:rsidRPr="00604882">
        <w:rPr>
          <w:rFonts w:ascii="Calibri" w:hAnsi="Calibri"/>
        </w:rPr>
        <w:t>Drought is a normal, recurrent feature of climate.  It occurs almost everywhere, although its features vary from region to region. In the most general sense, drought originates from a deficiency of precipitation over an extended period of time, resulting in a water shortage for some activity, group, or environmental sector.</w:t>
      </w:r>
      <w:r w:rsidR="00105821" w:rsidRPr="00604882">
        <w:rPr>
          <w:rFonts w:ascii="Calibri" w:hAnsi="Calibri"/>
        </w:rPr>
        <w:t xml:space="preserve">  </w:t>
      </w:r>
      <w:r w:rsidR="008F4AD3" w:rsidRPr="00604882">
        <w:rPr>
          <w:rFonts w:ascii="Calibri" w:hAnsi="Calibri"/>
        </w:rPr>
        <w:t>Reduced crop, rangeland, and forest productivity; increased fire hazard; reduced water levels; increased livestock and wildlife mortality rates; and damage to wildlife and fish habitat are a few examples of the direct impacts of drought. Of course, these impacts can have far-reaching effects throughout the region and even the country.</w:t>
      </w:r>
    </w:p>
    <w:p w:rsidR="00C87106" w:rsidRPr="00604882" w:rsidRDefault="00C87106" w:rsidP="00C87106">
      <w:pPr>
        <w:pStyle w:val="BodyText"/>
        <w:spacing w:after="120"/>
        <w:rPr>
          <w:rFonts w:ascii="Calibri" w:hAnsi="Calibri"/>
          <w:b/>
          <w:sz w:val="24"/>
        </w:rPr>
      </w:pPr>
      <w:r w:rsidRPr="00604882">
        <w:rPr>
          <w:rFonts w:ascii="Calibri" w:hAnsi="Calibri"/>
          <w:b/>
          <w:sz w:val="24"/>
        </w:rPr>
        <w:t>Location</w:t>
      </w:r>
    </w:p>
    <w:p w:rsidR="00C87106" w:rsidRPr="00604882" w:rsidRDefault="00105821" w:rsidP="00C87106">
      <w:pPr>
        <w:pStyle w:val="BodyText"/>
        <w:rPr>
          <w:rFonts w:ascii="Calibri" w:hAnsi="Calibri"/>
          <w:b/>
          <w:color w:val="FF0000"/>
        </w:rPr>
      </w:pPr>
      <w:r w:rsidRPr="00604882">
        <w:rPr>
          <w:rFonts w:ascii="Calibri" w:hAnsi="Calibri"/>
        </w:rPr>
        <w:t>Because of this hazard’s regional nature, a d</w:t>
      </w:r>
      <w:r w:rsidR="007D2A23">
        <w:rPr>
          <w:rFonts w:ascii="Calibri" w:hAnsi="Calibri"/>
        </w:rPr>
        <w:t>rought would impact the entire T</w:t>
      </w:r>
      <w:r w:rsidRPr="00604882">
        <w:rPr>
          <w:rFonts w:ascii="Calibri" w:hAnsi="Calibri"/>
        </w:rPr>
        <w:t xml:space="preserve">own.  This means that the location of occurrence is “large,” with more than 50 percent of the Town affected. </w:t>
      </w:r>
    </w:p>
    <w:p w:rsidR="00BF0374" w:rsidRPr="00604882" w:rsidRDefault="00BF0374" w:rsidP="00C87106">
      <w:pPr>
        <w:pStyle w:val="BodyText"/>
        <w:spacing w:after="120"/>
        <w:rPr>
          <w:rFonts w:ascii="Calibri" w:hAnsi="Calibri"/>
          <w:b/>
          <w:sz w:val="24"/>
        </w:rPr>
      </w:pPr>
    </w:p>
    <w:p w:rsidR="00C87106" w:rsidRPr="00604882" w:rsidRDefault="00C87106" w:rsidP="00C87106">
      <w:pPr>
        <w:pStyle w:val="BodyText"/>
        <w:spacing w:after="120"/>
        <w:rPr>
          <w:rFonts w:ascii="Calibri" w:hAnsi="Calibri"/>
          <w:b/>
          <w:sz w:val="24"/>
        </w:rPr>
      </w:pPr>
      <w:r w:rsidRPr="00604882">
        <w:rPr>
          <w:rFonts w:ascii="Calibri" w:hAnsi="Calibri"/>
          <w:b/>
          <w:sz w:val="24"/>
        </w:rPr>
        <w:t>Extent</w:t>
      </w:r>
    </w:p>
    <w:p w:rsidR="00C87106" w:rsidRPr="00604882" w:rsidRDefault="00C87106" w:rsidP="00C87106">
      <w:pPr>
        <w:pStyle w:val="BodyText"/>
        <w:rPr>
          <w:rFonts w:ascii="Calibri" w:hAnsi="Calibri"/>
        </w:rPr>
      </w:pPr>
      <w:r w:rsidRPr="00604882">
        <w:rPr>
          <w:rFonts w:ascii="Calibri" w:hAnsi="Calibri"/>
        </w:rPr>
        <w:t xml:space="preserve">The severity of a drought would determine the scale of the event and would vary among town residents depending on whether the residents’ water supply is derived from a private well or the public water system. </w:t>
      </w:r>
    </w:p>
    <w:p w:rsidR="00BF0374" w:rsidRPr="00604882" w:rsidRDefault="00BF0374" w:rsidP="00BF0374">
      <w:pPr>
        <w:jc w:val="both"/>
        <w:rPr>
          <w:rFonts w:ascii="Calibri" w:hAnsi="Calibri"/>
        </w:rPr>
      </w:pPr>
      <w:r w:rsidRPr="00604882">
        <w:rPr>
          <w:rFonts w:ascii="Calibri" w:hAnsi="Calibri"/>
        </w:rPr>
        <w:t>The U.S. Drought Monitor records information on historical drought occurrence. Unfortunately, data could only be found at the state level. The U.S. Drought Monitor categorizes drought on a D0-D4 scale as shown below.</w:t>
      </w:r>
    </w:p>
    <w:p w:rsidR="00BF0374" w:rsidRDefault="00BF0374" w:rsidP="00EA5104">
      <w:pPr>
        <w:pStyle w:val="BodyText"/>
        <w:spacing w:after="120"/>
      </w:pPr>
      <w:r>
        <w:br w:type="page"/>
      </w:r>
    </w:p>
    <w:tbl>
      <w:tblPr>
        <w:tblpPr w:leftFromText="180" w:rightFromText="180" w:vertAnchor="text" w:tblpY="133"/>
        <w:tblW w:w="0" w:type="auto"/>
        <w:tblLook w:val="04A0"/>
      </w:tblPr>
      <w:tblGrid>
        <w:gridCol w:w="1525"/>
        <w:gridCol w:w="2062"/>
        <w:gridCol w:w="5989"/>
      </w:tblGrid>
      <w:tr w:rsidR="00BF0374" w:rsidRPr="00604882">
        <w:trPr>
          <w:trHeight w:val="630"/>
        </w:trPr>
        <w:tc>
          <w:tcPr>
            <w:tcW w:w="9576" w:type="dxa"/>
            <w:gridSpan w:val="3"/>
            <w:tcBorders>
              <w:bottom w:val="single" w:sz="4" w:space="0" w:color="auto"/>
            </w:tcBorders>
            <w:shd w:val="clear" w:color="auto" w:fill="0070C0"/>
            <w:vAlign w:val="center"/>
          </w:tcPr>
          <w:p w:rsidR="00BF0374" w:rsidRPr="00604882" w:rsidRDefault="00BF0374" w:rsidP="009348E1">
            <w:pPr>
              <w:jc w:val="center"/>
              <w:rPr>
                <w:rFonts w:ascii="Calibri" w:hAnsi="Calibri"/>
                <w:b/>
                <w:color w:val="FFFFFF"/>
                <w:sz w:val="24"/>
              </w:rPr>
            </w:pPr>
            <w:r w:rsidRPr="00604882">
              <w:rPr>
                <w:rFonts w:ascii="Calibri" w:hAnsi="Calibri"/>
                <w:b/>
                <w:color w:val="FFFFFF"/>
                <w:sz w:val="24"/>
              </w:rPr>
              <w:t>U.S. Drought Monitor</w:t>
            </w:r>
          </w:p>
        </w:tc>
      </w:tr>
      <w:tr w:rsidR="00BF0374" w:rsidRPr="00604882">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rPr>
                <w:rStyle w:val="Strong"/>
              </w:rPr>
            </w:pPr>
            <w:r w:rsidRPr="00604882">
              <w:rPr>
                <w:rStyle w:val="Strong"/>
                <w:rFonts w:ascii="Calibri" w:hAnsi="Calibri" w:cs="Arial"/>
                <w:sz w:val="24"/>
              </w:rPr>
              <w:t>Classification</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rPr>
                <w:rFonts w:ascii="Calibri" w:hAnsi="Calibri"/>
                <w:b/>
              </w:rPr>
            </w:pPr>
            <w:r w:rsidRPr="00604882">
              <w:rPr>
                <w:rFonts w:ascii="Calibri" w:hAnsi="Calibri"/>
                <w:b/>
              </w:rPr>
              <w:t>Category</w:t>
            </w:r>
          </w:p>
        </w:tc>
        <w:tc>
          <w:tcPr>
            <w:tcW w:w="5989"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rPr>
                <w:rFonts w:ascii="Calibri" w:hAnsi="Calibri"/>
                <w:b/>
              </w:rPr>
            </w:pPr>
            <w:r w:rsidRPr="00604882">
              <w:rPr>
                <w:rFonts w:ascii="Calibri" w:hAnsi="Calibri"/>
                <w:b/>
              </w:rPr>
              <w:t>Description</w:t>
            </w:r>
          </w:p>
        </w:tc>
      </w:tr>
      <w:tr w:rsidR="00BF0374" w:rsidRPr="00604882">
        <w:tc>
          <w:tcPr>
            <w:tcW w:w="1525" w:type="dxa"/>
            <w:tcBorders>
              <w:top w:val="single" w:sz="4" w:space="0" w:color="auto"/>
              <w:left w:val="single" w:sz="4" w:space="0" w:color="auto"/>
              <w:bottom w:val="single" w:sz="4" w:space="0" w:color="auto"/>
              <w:right w:val="single" w:sz="4" w:space="0" w:color="auto"/>
            </w:tcBorders>
            <w:shd w:val="clear" w:color="auto" w:fill="EEECE1"/>
            <w:vAlign w:val="center"/>
          </w:tcPr>
          <w:p w:rsidR="00BF0374" w:rsidRPr="00604882" w:rsidRDefault="00BF0374" w:rsidP="009348E1">
            <w:pPr>
              <w:rPr>
                <w:rFonts w:ascii="Calibri" w:hAnsi="Calibri"/>
              </w:rPr>
            </w:pPr>
            <w:r w:rsidRPr="00604882">
              <w:rPr>
                <w:rStyle w:val="Strong"/>
                <w:rFonts w:ascii="Calibri" w:hAnsi="Calibri" w:cs="Arial"/>
                <w:sz w:val="24"/>
              </w:rPr>
              <w:t>D0</w:t>
            </w:r>
          </w:p>
        </w:tc>
        <w:tc>
          <w:tcPr>
            <w:tcW w:w="2062" w:type="dxa"/>
            <w:tcBorders>
              <w:top w:val="single" w:sz="4" w:space="0" w:color="auto"/>
              <w:left w:val="single" w:sz="4" w:space="0" w:color="auto"/>
              <w:bottom w:val="single" w:sz="4" w:space="0" w:color="auto"/>
              <w:right w:val="single" w:sz="4" w:space="0" w:color="auto"/>
            </w:tcBorders>
            <w:shd w:val="clear" w:color="auto" w:fill="EEECE1"/>
            <w:vAlign w:val="center"/>
          </w:tcPr>
          <w:p w:rsidR="00BF0374" w:rsidRPr="00604882" w:rsidRDefault="00BF0374" w:rsidP="009348E1">
            <w:pPr>
              <w:rPr>
                <w:rFonts w:ascii="Calibri" w:hAnsi="Calibri"/>
              </w:rPr>
            </w:pPr>
            <w:r w:rsidRPr="00604882">
              <w:rPr>
                <w:rFonts w:ascii="Calibri" w:hAnsi="Calibri"/>
              </w:rPr>
              <w:t>Abnormally Dry</w:t>
            </w:r>
          </w:p>
        </w:tc>
        <w:tc>
          <w:tcPr>
            <w:tcW w:w="5989" w:type="dxa"/>
            <w:tcBorders>
              <w:top w:val="single" w:sz="4" w:space="0" w:color="auto"/>
              <w:left w:val="single" w:sz="4" w:space="0" w:color="auto"/>
              <w:bottom w:val="single" w:sz="4" w:space="0" w:color="auto"/>
              <w:right w:val="single" w:sz="4" w:space="0" w:color="auto"/>
            </w:tcBorders>
            <w:shd w:val="clear" w:color="auto" w:fill="EEECE1"/>
            <w:vAlign w:val="center"/>
          </w:tcPr>
          <w:p w:rsidR="00BF0374" w:rsidRPr="00604882" w:rsidRDefault="00BF0374" w:rsidP="009348E1">
            <w:pPr>
              <w:rPr>
                <w:rFonts w:ascii="Calibri" w:hAnsi="Calibri"/>
              </w:rPr>
            </w:pPr>
            <w:r w:rsidRPr="00604882">
              <w:rPr>
                <w:rFonts w:ascii="Calibri" w:hAnsi="Calibri"/>
              </w:rPr>
              <w:t xml:space="preserve">Going into drought: short-term dryness slowing planting, growth of crops or pastures. Coming out of drought: some lingering water deficits; pastures or crops not fully recovered </w:t>
            </w:r>
          </w:p>
        </w:tc>
      </w:tr>
      <w:tr w:rsidR="00BF0374" w:rsidRPr="00604882">
        <w:tc>
          <w:tcPr>
            <w:tcW w:w="1525" w:type="dxa"/>
            <w:tcBorders>
              <w:top w:val="single" w:sz="4" w:space="0" w:color="auto"/>
              <w:left w:val="single" w:sz="4" w:space="0" w:color="auto"/>
              <w:bottom w:val="single" w:sz="4" w:space="0" w:color="auto"/>
              <w:right w:val="single" w:sz="4" w:space="0" w:color="auto"/>
            </w:tcBorders>
            <w:shd w:val="clear" w:color="auto" w:fill="FDE9D9"/>
            <w:vAlign w:val="center"/>
          </w:tcPr>
          <w:p w:rsidR="00BF0374" w:rsidRPr="00604882" w:rsidRDefault="00BF0374" w:rsidP="009348E1">
            <w:pPr>
              <w:rPr>
                <w:rFonts w:ascii="Calibri" w:hAnsi="Calibri"/>
              </w:rPr>
            </w:pPr>
            <w:r w:rsidRPr="00604882">
              <w:rPr>
                <w:rStyle w:val="Strong"/>
                <w:rFonts w:ascii="Calibri" w:hAnsi="Calibri" w:cs="Arial"/>
                <w:sz w:val="24"/>
              </w:rPr>
              <w:t>D1</w:t>
            </w:r>
          </w:p>
        </w:tc>
        <w:tc>
          <w:tcPr>
            <w:tcW w:w="2062" w:type="dxa"/>
            <w:tcBorders>
              <w:top w:val="single" w:sz="4" w:space="0" w:color="auto"/>
              <w:left w:val="single" w:sz="4" w:space="0" w:color="auto"/>
              <w:bottom w:val="single" w:sz="4" w:space="0" w:color="auto"/>
              <w:right w:val="single" w:sz="4" w:space="0" w:color="auto"/>
            </w:tcBorders>
            <w:shd w:val="clear" w:color="auto" w:fill="FDE9D9"/>
            <w:vAlign w:val="center"/>
          </w:tcPr>
          <w:p w:rsidR="00BF0374" w:rsidRPr="00604882" w:rsidRDefault="00BF0374" w:rsidP="009348E1">
            <w:pPr>
              <w:rPr>
                <w:rFonts w:ascii="Calibri" w:hAnsi="Calibri"/>
              </w:rPr>
            </w:pPr>
            <w:r w:rsidRPr="00604882">
              <w:rPr>
                <w:rFonts w:ascii="Calibri" w:hAnsi="Calibri"/>
              </w:rPr>
              <w:t xml:space="preserve">Moderate Drought </w:t>
            </w:r>
          </w:p>
        </w:tc>
        <w:tc>
          <w:tcPr>
            <w:tcW w:w="5989" w:type="dxa"/>
            <w:tcBorders>
              <w:top w:val="single" w:sz="4" w:space="0" w:color="auto"/>
              <w:left w:val="single" w:sz="4" w:space="0" w:color="auto"/>
              <w:bottom w:val="single" w:sz="4" w:space="0" w:color="auto"/>
              <w:right w:val="single" w:sz="4" w:space="0" w:color="auto"/>
            </w:tcBorders>
            <w:shd w:val="clear" w:color="auto" w:fill="FDE9D9"/>
            <w:vAlign w:val="center"/>
          </w:tcPr>
          <w:p w:rsidR="00BF0374" w:rsidRPr="00604882" w:rsidRDefault="00BF0374" w:rsidP="009348E1">
            <w:pPr>
              <w:rPr>
                <w:rFonts w:ascii="Calibri" w:hAnsi="Calibri"/>
              </w:rPr>
            </w:pPr>
            <w:r w:rsidRPr="00604882">
              <w:rPr>
                <w:rFonts w:ascii="Calibri" w:hAnsi="Calibri"/>
              </w:rPr>
              <w:t>Some damage to crops, pastures; streams, reservoirs, or wells low, some water shortages developing or imminent; voluntary water-use restrictions requested</w:t>
            </w:r>
          </w:p>
        </w:tc>
      </w:tr>
      <w:tr w:rsidR="00BF0374" w:rsidRPr="00604882">
        <w:tc>
          <w:tcPr>
            <w:tcW w:w="1525" w:type="dxa"/>
            <w:tcBorders>
              <w:top w:val="single" w:sz="4" w:space="0" w:color="auto"/>
              <w:left w:val="single" w:sz="4" w:space="0" w:color="auto"/>
              <w:bottom w:val="single" w:sz="4" w:space="0" w:color="auto"/>
              <w:right w:val="single" w:sz="4" w:space="0" w:color="auto"/>
            </w:tcBorders>
            <w:shd w:val="clear" w:color="auto" w:fill="FABF8F"/>
            <w:vAlign w:val="center"/>
          </w:tcPr>
          <w:p w:rsidR="00BF0374" w:rsidRPr="00604882" w:rsidRDefault="00BF0374" w:rsidP="009348E1">
            <w:pPr>
              <w:rPr>
                <w:rFonts w:ascii="Calibri" w:hAnsi="Calibri"/>
              </w:rPr>
            </w:pPr>
            <w:r w:rsidRPr="00604882">
              <w:rPr>
                <w:rStyle w:val="Strong"/>
                <w:rFonts w:ascii="Calibri" w:hAnsi="Calibri" w:cs="Arial"/>
                <w:sz w:val="24"/>
              </w:rPr>
              <w:t>D2</w:t>
            </w:r>
          </w:p>
        </w:tc>
        <w:tc>
          <w:tcPr>
            <w:tcW w:w="2062" w:type="dxa"/>
            <w:tcBorders>
              <w:top w:val="single" w:sz="4" w:space="0" w:color="auto"/>
              <w:left w:val="single" w:sz="4" w:space="0" w:color="auto"/>
              <w:bottom w:val="single" w:sz="4" w:space="0" w:color="auto"/>
              <w:right w:val="single" w:sz="4" w:space="0" w:color="auto"/>
            </w:tcBorders>
            <w:shd w:val="clear" w:color="auto" w:fill="FABF8F"/>
            <w:vAlign w:val="center"/>
          </w:tcPr>
          <w:p w:rsidR="00BF0374" w:rsidRPr="00604882" w:rsidRDefault="00BF0374" w:rsidP="009348E1">
            <w:pPr>
              <w:rPr>
                <w:rFonts w:ascii="Calibri" w:hAnsi="Calibri"/>
              </w:rPr>
            </w:pPr>
            <w:r w:rsidRPr="00604882">
              <w:rPr>
                <w:rFonts w:ascii="Calibri" w:hAnsi="Calibri"/>
              </w:rPr>
              <w:t xml:space="preserve">Severe Drought </w:t>
            </w:r>
          </w:p>
        </w:tc>
        <w:tc>
          <w:tcPr>
            <w:tcW w:w="5989" w:type="dxa"/>
            <w:tcBorders>
              <w:top w:val="single" w:sz="4" w:space="0" w:color="auto"/>
              <w:left w:val="single" w:sz="4" w:space="0" w:color="auto"/>
              <w:bottom w:val="single" w:sz="4" w:space="0" w:color="auto"/>
              <w:right w:val="single" w:sz="4" w:space="0" w:color="auto"/>
            </w:tcBorders>
            <w:shd w:val="clear" w:color="auto" w:fill="FABF8F"/>
            <w:vAlign w:val="center"/>
          </w:tcPr>
          <w:p w:rsidR="00BF0374" w:rsidRPr="00604882" w:rsidRDefault="00BF0374" w:rsidP="009348E1">
            <w:pPr>
              <w:rPr>
                <w:rFonts w:ascii="Calibri" w:hAnsi="Calibri"/>
              </w:rPr>
            </w:pPr>
            <w:r w:rsidRPr="00604882">
              <w:rPr>
                <w:rFonts w:ascii="Calibri" w:hAnsi="Calibri"/>
              </w:rPr>
              <w:t>Crop or pasture losses likely;  water shortages common; water restrictions imposed</w:t>
            </w:r>
          </w:p>
        </w:tc>
      </w:tr>
      <w:tr w:rsidR="00BF0374" w:rsidRPr="00604882">
        <w:tc>
          <w:tcPr>
            <w:tcW w:w="1525" w:type="dxa"/>
            <w:tcBorders>
              <w:top w:val="single" w:sz="4" w:space="0" w:color="auto"/>
              <w:left w:val="single" w:sz="4" w:space="0" w:color="auto"/>
              <w:bottom w:val="single" w:sz="4" w:space="0" w:color="auto"/>
              <w:right w:val="single" w:sz="4" w:space="0" w:color="auto"/>
            </w:tcBorders>
            <w:shd w:val="clear" w:color="auto" w:fill="E36C0A"/>
            <w:vAlign w:val="center"/>
          </w:tcPr>
          <w:p w:rsidR="00BF0374" w:rsidRPr="00604882" w:rsidRDefault="00BF0374" w:rsidP="009348E1">
            <w:pPr>
              <w:rPr>
                <w:rFonts w:ascii="Calibri" w:hAnsi="Calibri"/>
              </w:rPr>
            </w:pPr>
            <w:r w:rsidRPr="00604882">
              <w:rPr>
                <w:rStyle w:val="Strong"/>
                <w:rFonts w:ascii="Calibri" w:hAnsi="Calibri" w:cs="Arial"/>
                <w:sz w:val="24"/>
              </w:rPr>
              <w:t>D3</w:t>
            </w:r>
          </w:p>
        </w:tc>
        <w:tc>
          <w:tcPr>
            <w:tcW w:w="2062" w:type="dxa"/>
            <w:tcBorders>
              <w:top w:val="single" w:sz="4" w:space="0" w:color="auto"/>
              <w:left w:val="single" w:sz="4" w:space="0" w:color="auto"/>
              <w:bottom w:val="single" w:sz="4" w:space="0" w:color="auto"/>
              <w:right w:val="single" w:sz="4" w:space="0" w:color="auto"/>
            </w:tcBorders>
            <w:shd w:val="clear" w:color="auto" w:fill="E36C0A"/>
            <w:vAlign w:val="center"/>
          </w:tcPr>
          <w:p w:rsidR="00BF0374" w:rsidRPr="00604882" w:rsidRDefault="00BF0374" w:rsidP="009348E1">
            <w:pPr>
              <w:rPr>
                <w:rFonts w:ascii="Calibri" w:hAnsi="Calibri"/>
              </w:rPr>
            </w:pPr>
            <w:r w:rsidRPr="00604882">
              <w:rPr>
                <w:rFonts w:ascii="Calibri" w:hAnsi="Calibri"/>
              </w:rPr>
              <w:t xml:space="preserve">Extreme Drought </w:t>
            </w:r>
          </w:p>
        </w:tc>
        <w:tc>
          <w:tcPr>
            <w:tcW w:w="5989" w:type="dxa"/>
            <w:tcBorders>
              <w:top w:val="single" w:sz="4" w:space="0" w:color="auto"/>
              <w:left w:val="single" w:sz="4" w:space="0" w:color="auto"/>
              <w:bottom w:val="single" w:sz="4" w:space="0" w:color="auto"/>
              <w:right w:val="single" w:sz="4" w:space="0" w:color="auto"/>
            </w:tcBorders>
            <w:shd w:val="clear" w:color="auto" w:fill="E36C0A"/>
            <w:vAlign w:val="center"/>
          </w:tcPr>
          <w:p w:rsidR="00BF0374" w:rsidRPr="00604882" w:rsidRDefault="00BF0374" w:rsidP="009348E1">
            <w:pPr>
              <w:rPr>
                <w:rFonts w:ascii="Calibri" w:hAnsi="Calibri"/>
              </w:rPr>
            </w:pPr>
            <w:r w:rsidRPr="00604882">
              <w:rPr>
                <w:rFonts w:ascii="Calibri" w:hAnsi="Calibri"/>
              </w:rPr>
              <w:t xml:space="preserve">Major crop/pasture losses;  widespread water shortages or restrictions </w:t>
            </w:r>
          </w:p>
        </w:tc>
      </w:tr>
      <w:tr w:rsidR="00BF0374" w:rsidRPr="00604882">
        <w:tc>
          <w:tcPr>
            <w:tcW w:w="1525" w:type="dxa"/>
            <w:tcBorders>
              <w:top w:val="single" w:sz="4" w:space="0" w:color="auto"/>
              <w:left w:val="single" w:sz="4" w:space="0" w:color="auto"/>
              <w:bottom w:val="single" w:sz="4" w:space="0" w:color="auto"/>
              <w:right w:val="single" w:sz="4" w:space="0" w:color="auto"/>
            </w:tcBorders>
            <w:shd w:val="clear" w:color="auto" w:fill="984806"/>
            <w:vAlign w:val="center"/>
          </w:tcPr>
          <w:p w:rsidR="00BF0374" w:rsidRPr="00604882" w:rsidRDefault="00BF0374" w:rsidP="009348E1">
            <w:pPr>
              <w:rPr>
                <w:rFonts w:ascii="Calibri" w:hAnsi="Calibri"/>
                <w:color w:val="FFFFFF"/>
              </w:rPr>
            </w:pPr>
            <w:r w:rsidRPr="00604882">
              <w:rPr>
                <w:rStyle w:val="Strong"/>
                <w:rFonts w:ascii="Calibri" w:hAnsi="Calibri" w:cs="Arial"/>
                <w:color w:val="FFFFFF"/>
                <w:sz w:val="24"/>
              </w:rPr>
              <w:t>D4</w:t>
            </w:r>
          </w:p>
        </w:tc>
        <w:tc>
          <w:tcPr>
            <w:tcW w:w="2062" w:type="dxa"/>
            <w:tcBorders>
              <w:top w:val="single" w:sz="4" w:space="0" w:color="auto"/>
              <w:left w:val="single" w:sz="4" w:space="0" w:color="auto"/>
              <w:bottom w:val="single" w:sz="4" w:space="0" w:color="auto"/>
              <w:right w:val="single" w:sz="4" w:space="0" w:color="auto"/>
            </w:tcBorders>
            <w:shd w:val="clear" w:color="auto" w:fill="984806"/>
            <w:vAlign w:val="center"/>
          </w:tcPr>
          <w:p w:rsidR="00BF0374" w:rsidRPr="00604882" w:rsidRDefault="00BF0374" w:rsidP="009348E1">
            <w:pPr>
              <w:rPr>
                <w:rFonts w:ascii="Calibri" w:hAnsi="Calibri"/>
                <w:color w:val="FFFFFF"/>
              </w:rPr>
            </w:pPr>
            <w:r w:rsidRPr="00604882">
              <w:rPr>
                <w:rFonts w:ascii="Calibri" w:hAnsi="Calibri"/>
                <w:color w:val="FFFFFF"/>
              </w:rPr>
              <w:t xml:space="preserve">Exceptional Drought </w:t>
            </w:r>
          </w:p>
        </w:tc>
        <w:tc>
          <w:tcPr>
            <w:tcW w:w="5989" w:type="dxa"/>
            <w:tcBorders>
              <w:top w:val="single" w:sz="4" w:space="0" w:color="auto"/>
              <w:left w:val="single" w:sz="4" w:space="0" w:color="auto"/>
              <w:bottom w:val="single" w:sz="4" w:space="0" w:color="auto"/>
              <w:right w:val="single" w:sz="4" w:space="0" w:color="auto"/>
            </w:tcBorders>
            <w:shd w:val="clear" w:color="auto" w:fill="984806"/>
            <w:vAlign w:val="center"/>
          </w:tcPr>
          <w:p w:rsidR="00BF0374" w:rsidRPr="00604882" w:rsidRDefault="00BF0374" w:rsidP="009348E1">
            <w:pPr>
              <w:rPr>
                <w:rFonts w:ascii="Calibri" w:hAnsi="Calibri"/>
                <w:color w:val="FFFFFF"/>
              </w:rPr>
            </w:pPr>
            <w:r w:rsidRPr="00604882">
              <w:rPr>
                <w:rFonts w:ascii="Calibri" w:hAnsi="Calibri"/>
                <w:color w:val="FFFFFF"/>
              </w:rPr>
              <w:t>Exceptional and widespread crop/pasture losses; shortages of water in reservoirs, streams, and wells creating water emergencies</w:t>
            </w:r>
          </w:p>
        </w:tc>
      </w:tr>
    </w:tbl>
    <w:p w:rsidR="00BF0374" w:rsidRPr="00604882" w:rsidRDefault="00BF0374" w:rsidP="00EA5104">
      <w:pPr>
        <w:pStyle w:val="BodyText"/>
        <w:spacing w:after="120"/>
        <w:rPr>
          <w:rFonts w:ascii="Calibri" w:hAnsi="Calibri"/>
        </w:rPr>
      </w:pPr>
      <w:r w:rsidRPr="00604882">
        <w:rPr>
          <w:rFonts w:ascii="Calibri" w:hAnsi="Calibri"/>
        </w:rPr>
        <w:t xml:space="preserve">Source: US Drought Monitor, </w:t>
      </w:r>
      <w:hyperlink r:id="rId28" w:history="1">
        <w:r w:rsidRPr="00604882">
          <w:rPr>
            <w:rStyle w:val="Hyperlink"/>
            <w:rFonts w:ascii="Calibri" w:hAnsi="Calibri"/>
          </w:rPr>
          <w:t>http://droughtmonitor.unl.edu/classify.htm</w:t>
        </w:r>
      </w:hyperlink>
    </w:p>
    <w:p w:rsidR="00BF0374" w:rsidRPr="00BF0374" w:rsidRDefault="00BF0374" w:rsidP="00EA5104">
      <w:pPr>
        <w:pStyle w:val="BodyText"/>
        <w:spacing w:after="120"/>
      </w:pPr>
    </w:p>
    <w:p w:rsidR="00BF0374" w:rsidRPr="00BF0374" w:rsidRDefault="00BF0374" w:rsidP="00EA5104">
      <w:pPr>
        <w:pStyle w:val="BodyText"/>
        <w:spacing w:after="120"/>
      </w:pPr>
    </w:p>
    <w:p w:rsidR="00EA5104" w:rsidRPr="00655966" w:rsidRDefault="00EA5104" w:rsidP="00EA5104">
      <w:pPr>
        <w:pStyle w:val="BodyText"/>
        <w:spacing w:after="120"/>
        <w:rPr>
          <w:rFonts w:ascii="Calibri" w:hAnsi="Calibri"/>
          <w:sz w:val="24"/>
        </w:rPr>
      </w:pPr>
      <w:r w:rsidRPr="00655966">
        <w:rPr>
          <w:rFonts w:ascii="Calibri" w:hAnsi="Calibri"/>
          <w:b/>
          <w:sz w:val="24"/>
        </w:rPr>
        <w:t>Previous Occurrences</w:t>
      </w:r>
    </w:p>
    <w:p w:rsidR="00BF0374" w:rsidRPr="00655966" w:rsidRDefault="00BF0374" w:rsidP="00BF0374">
      <w:pPr>
        <w:jc w:val="both"/>
        <w:rPr>
          <w:rFonts w:ascii="Calibri" w:hAnsi="Calibri"/>
        </w:rPr>
      </w:pPr>
      <w:r w:rsidRPr="00655966">
        <w:rPr>
          <w:rFonts w:ascii="Calibri" w:hAnsi="Calibri"/>
        </w:rPr>
        <w:t>In Massachusetts, six major droughts have occurred statewide since 1930.</w:t>
      </w:r>
      <w:r w:rsidRPr="00655966">
        <w:rPr>
          <w:rStyle w:val="FootnoteReference"/>
          <w:rFonts w:ascii="Calibri" w:hAnsi="Calibri"/>
          <w:sz w:val="24"/>
        </w:rPr>
        <w:footnoteReference w:id="5"/>
      </w:r>
      <w:r w:rsidRPr="00655966">
        <w:rPr>
          <w:rFonts w:ascii="Calibri" w:hAnsi="Calibri"/>
        </w:rPr>
        <w:t xml:space="preserve">  They range in severity and length, from three to eight years.  In many of these droughts, water-supply systems were found to be inadequate.  Water was piped in to urban areas, and water-supply systems were modified to permit withdrawals at lower water levels. The following table indicates previous occurrences of drought </w:t>
      </w:r>
      <w:r w:rsidR="003D0AA9">
        <w:rPr>
          <w:rFonts w:ascii="Calibri" w:hAnsi="Calibri"/>
        </w:rPr>
        <w:t xml:space="preserve">in Massachusetts </w:t>
      </w:r>
      <w:r w:rsidRPr="00655966">
        <w:rPr>
          <w:rFonts w:ascii="Calibri" w:hAnsi="Calibri"/>
        </w:rPr>
        <w:t>since 2000, based on the US Drought Monitor:</w:t>
      </w:r>
    </w:p>
    <w:p w:rsidR="00BF0374" w:rsidRPr="000F53FC" w:rsidRDefault="00BF0374" w:rsidP="00BF0374">
      <w:pPr>
        <w:jc w:val="both"/>
      </w:pPr>
      <w:r>
        <w:br w:type="page"/>
      </w:r>
    </w:p>
    <w:p w:rsidR="00BF0374" w:rsidRPr="000F53FC" w:rsidRDefault="00BF0374" w:rsidP="00BF0374">
      <w:pPr>
        <w:rPr>
          <w:sz w:val="24"/>
        </w:rPr>
      </w:pPr>
    </w:p>
    <w:tbl>
      <w:tblPr>
        <w:tblW w:w="5004" w:type="dxa"/>
        <w:jc w:val="center"/>
        <w:tblBorders>
          <w:top w:val="single" w:sz="8" w:space="0" w:color="4F81BD"/>
          <w:left w:val="single" w:sz="8" w:space="0" w:color="4F81BD"/>
          <w:bottom w:val="single" w:sz="8" w:space="0" w:color="4F81BD"/>
          <w:right w:val="single" w:sz="8" w:space="0" w:color="4F81BD"/>
        </w:tblBorders>
        <w:tblLook w:val="04A0"/>
      </w:tblPr>
      <w:tblGrid>
        <w:gridCol w:w="1134"/>
        <w:gridCol w:w="3870"/>
      </w:tblGrid>
      <w:tr w:rsidR="00BF0374" w:rsidRPr="00604882">
        <w:trPr>
          <w:trHeight w:val="583"/>
          <w:jc w:val="center"/>
        </w:trPr>
        <w:tc>
          <w:tcPr>
            <w:tcW w:w="5004" w:type="dxa"/>
            <w:gridSpan w:val="2"/>
            <w:tcBorders>
              <w:bottom w:val="single" w:sz="4" w:space="0" w:color="auto"/>
            </w:tcBorders>
            <w:shd w:val="clear" w:color="auto" w:fill="0070C0"/>
            <w:vAlign w:val="center"/>
          </w:tcPr>
          <w:p w:rsidR="00BF0374" w:rsidRPr="00604882" w:rsidRDefault="00BF0374" w:rsidP="009348E1">
            <w:pPr>
              <w:jc w:val="center"/>
              <w:rPr>
                <w:rFonts w:ascii="Calibri" w:eastAsia="Calibri" w:hAnsi="Calibri"/>
                <w:b/>
                <w:bCs/>
                <w:color w:val="FFFFFF"/>
                <w:szCs w:val="22"/>
              </w:rPr>
            </w:pPr>
            <w:bookmarkStart w:id="31" w:name="_Toc349907915"/>
            <w:r w:rsidRPr="00604882">
              <w:rPr>
                <w:rFonts w:ascii="Calibri" w:eastAsia="Calibri" w:hAnsi="Calibri"/>
                <w:b/>
                <w:bCs/>
                <w:color w:val="FFFFFF"/>
                <w:szCs w:val="22"/>
              </w:rPr>
              <w:t>Annual Drought Status</w:t>
            </w:r>
            <w:bookmarkEnd w:id="31"/>
          </w:p>
        </w:tc>
      </w:tr>
      <w:tr w:rsidR="00BF0374" w:rsidRPr="00604882">
        <w:trPr>
          <w:trHeight w:val="61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
                <w:bCs/>
                <w:szCs w:val="22"/>
              </w:rPr>
              <w:t>Year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szCs w:val="22"/>
              </w:rPr>
            </w:pPr>
            <w:r w:rsidRPr="00604882">
              <w:rPr>
                <w:rFonts w:ascii="Calibri" w:eastAsia="Calibri" w:hAnsi="Calibri"/>
                <w:b/>
                <w:szCs w:val="22"/>
              </w:rPr>
              <w:t>Maximum Severity</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2000</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No drought</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D2 conditions in 21%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D2 conditions in 99%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No drought</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2004</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D0 conditions in 44%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2005</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D1 conditions in 7%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2006</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D0 conditions in 98%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2007</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D1 conditions in 71%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2008</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D0 conditions in 57%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2009</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D0 conditions in 44%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2010</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D1 conditions in 27%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2011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D0 conditions in 0.01% of the state</w:t>
            </w:r>
          </w:p>
        </w:tc>
      </w:tr>
      <w:tr w:rsidR="00BF0374" w:rsidRPr="00604882">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b/>
                <w:bCs/>
                <w:szCs w:val="22"/>
              </w:rPr>
            </w:pPr>
            <w:r w:rsidRPr="00604882">
              <w:rPr>
                <w:rFonts w:ascii="Calibri" w:eastAsia="Calibri" w:hAnsi="Calibri"/>
                <w:bCs/>
                <w:szCs w:val="22"/>
              </w:rPr>
              <w:t>2012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F0374" w:rsidRPr="00604882" w:rsidRDefault="00BF0374" w:rsidP="009348E1">
            <w:pPr>
              <w:jc w:val="center"/>
              <w:rPr>
                <w:rFonts w:ascii="Calibri" w:eastAsia="Calibri" w:hAnsi="Calibri"/>
                <w:szCs w:val="22"/>
              </w:rPr>
            </w:pPr>
            <w:r w:rsidRPr="00604882">
              <w:rPr>
                <w:rFonts w:ascii="Calibri" w:eastAsia="Calibri" w:hAnsi="Calibri"/>
                <w:szCs w:val="22"/>
              </w:rPr>
              <w:t>D2 conditions in 51% of the state</w:t>
            </w:r>
          </w:p>
        </w:tc>
      </w:tr>
    </w:tbl>
    <w:p w:rsidR="00BF0374" w:rsidRPr="00604882" w:rsidRDefault="00BF0374" w:rsidP="00624DB6">
      <w:pPr>
        <w:rPr>
          <w:rFonts w:ascii="Calibri" w:hAnsi="Calibri"/>
        </w:rPr>
      </w:pPr>
    </w:p>
    <w:p w:rsidR="00BF0374" w:rsidRPr="00624DB6" w:rsidRDefault="00BF0374" w:rsidP="00624DB6">
      <w:pPr>
        <w:ind w:left="2160"/>
        <w:rPr>
          <w:rFonts w:ascii="Calibri" w:hAnsi="Calibri"/>
        </w:rPr>
      </w:pPr>
      <w:r w:rsidRPr="00604882">
        <w:rPr>
          <w:rFonts w:ascii="Calibri" w:hAnsi="Calibri"/>
        </w:rPr>
        <w:t>Source: US Drought Monitor</w:t>
      </w:r>
    </w:p>
    <w:p w:rsidR="00BF0374" w:rsidRPr="00604882" w:rsidRDefault="00BF0374" w:rsidP="008F4AD3">
      <w:pPr>
        <w:pStyle w:val="BodyText"/>
        <w:rPr>
          <w:rFonts w:ascii="Calibri" w:hAnsi="Calibri"/>
        </w:rPr>
      </w:pPr>
    </w:p>
    <w:p w:rsidR="00BF0374" w:rsidRPr="00624DB6" w:rsidRDefault="005A18E9" w:rsidP="008F4AD3">
      <w:pPr>
        <w:pStyle w:val="BodyText"/>
        <w:rPr>
          <w:rFonts w:ascii="Calibri" w:hAnsi="Calibri"/>
        </w:rPr>
      </w:pPr>
      <w:r w:rsidRPr="00604882">
        <w:rPr>
          <w:rFonts w:ascii="Calibri" w:hAnsi="Calibri"/>
        </w:rPr>
        <w:t>Amherst</w:t>
      </w:r>
      <w:r w:rsidR="008F4AD3" w:rsidRPr="00604882">
        <w:rPr>
          <w:rFonts w:ascii="Calibri" w:hAnsi="Calibri"/>
        </w:rPr>
        <w:t xml:space="preserve"> has had limited experience with severe drought conditions.  </w:t>
      </w:r>
      <w:r w:rsidR="00A36CF7">
        <w:rPr>
          <w:rFonts w:ascii="Calibri" w:hAnsi="Calibri"/>
        </w:rPr>
        <w:t xml:space="preserve">Droughts tend to be localized, such as at wells on </w:t>
      </w:r>
      <w:proofErr w:type="spellStart"/>
      <w:r w:rsidR="00A36CF7">
        <w:rPr>
          <w:rFonts w:ascii="Calibri" w:hAnsi="Calibri"/>
        </w:rPr>
        <w:t>Leverett</w:t>
      </w:r>
      <w:proofErr w:type="spellEnd"/>
      <w:r w:rsidR="00A36CF7">
        <w:rPr>
          <w:rFonts w:ascii="Calibri" w:hAnsi="Calibri"/>
        </w:rPr>
        <w:t xml:space="preserve"> Road and E. </w:t>
      </w:r>
      <w:proofErr w:type="spellStart"/>
      <w:r w:rsidR="00A36CF7">
        <w:rPr>
          <w:rFonts w:ascii="Calibri" w:hAnsi="Calibri"/>
        </w:rPr>
        <w:t>Harkness</w:t>
      </w:r>
      <w:proofErr w:type="spellEnd"/>
      <w:r w:rsidR="00A36CF7">
        <w:rPr>
          <w:rFonts w:ascii="Calibri" w:hAnsi="Calibri"/>
        </w:rPr>
        <w:t xml:space="preserve"> Road.</w:t>
      </w:r>
    </w:p>
    <w:p w:rsidR="00EA5104" w:rsidRPr="00655966" w:rsidRDefault="00EA5104" w:rsidP="00EA5104">
      <w:pPr>
        <w:pStyle w:val="BodyText"/>
        <w:spacing w:after="120"/>
        <w:rPr>
          <w:rFonts w:ascii="Calibri" w:hAnsi="Calibri"/>
          <w:b/>
          <w:sz w:val="24"/>
        </w:rPr>
      </w:pPr>
      <w:r w:rsidRPr="00655966">
        <w:rPr>
          <w:rFonts w:ascii="Calibri" w:hAnsi="Calibri"/>
          <w:b/>
          <w:sz w:val="24"/>
        </w:rPr>
        <w:t>Probability of Future Occurrences</w:t>
      </w:r>
    </w:p>
    <w:p w:rsidR="00EA5104" w:rsidRPr="00655966" w:rsidRDefault="00BF0374" w:rsidP="00EA5104">
      <w:pPr>
        <w:pStyle w:val="BodyText"/>
        <w:rPr>
          <w:rFonts w:ascii="Calibri" w:hAnsi="Calibri"/>
        </w:rPr>
      </w:pPr>
      <w:r w:rsidRPr="00655966">
        <w:rPr>
          <w:rFonts w:ascii="Calibri" w:hAnsi="Calibri"/>
        </w:rPr>
        <w:t>The probability of a future event in Amherst is “very low,”</w:t>
      </w:r>
      <w:r w:rsidR="00EA5104" w:rsidRPr="00655966">
        <w:rPr>
          <w:rFonts w:ascii="Calibri" w:hAnsi="Calibri"/>
        </w:rPr>
        <w:t xml:space="preserve"> </w:t>
      </w:r>
      <w:r w:rsidRPr="00655966">
        <w:rPr>
          <w:rFonts w:ascii="Calibri" w:hAnsi="Calibri"/>
        </w:rPr>
        <w:t>with less than 1 percent chance of occurring in any given year</w:t>
      </w:r>
      <w:r w:rsidR="00EA5104" w:rsidRPr="00655966">
        <w:rPr>
          <w:rFonts w:ascii="Calibri" w:hAnsi="Calibri"/>
        </w:rPr>
        <w:t>.</w:t>
      </w:r>
    </w:p>
    <w:p w:rsidR="00BF0374" w:rsidRPr="00655966" w:rsidRDefault="00BF0374" w:rsidP="00BF0374">
      <w:pPr>
        <w:jc w:val="both"/>
        <w:rPr>
          <w:rStyle w:val="Strong"/>
        </w:rPr>
      </w:pPr>
      <w:r w:rsidRPr="00655966">
        <w:rPr>
          <w:rFonts w:ascii="Calibri" w:hAnsi="Calibri"/>
          <w:szCs w:val="22"/>
        </w:rPr>
        <w:t xml:space="preserve">Based on past events and current criteria outlined in the Massachusetts Drought Management Plan, it appears that </w:t>
      </w:r>
      <w:r w:rsidR="003D0AA9">
        <w:rPr>
          <w:rFonts w:ascii="Calibri" w:hAnsi="Calibri"/>
          <w:szCs w:val="22"/>
        </w:rPr>
        <w:t>W</w:t>
      </w:r>
      <w:r w:rsidRPr="00655966">
        <w:rPr>
          <w:rFonts w:ascii="Calibri" w:hAnsi="Calibri"/>
          <w:szCs w:val="22"/>
        </w:rPr>
        <w:t xml:space="preserve">estern Massachusetts may be more vulnerable than </w:t>
      </w:r>
      <w:r w:rsidR="003D0AA9">
        <w:rPr>
          <w:rFonts w:ascii="Calibri" w:hAnsi="Calibri"/>
          <w:szCs w:val="22"/>
        </w:rPr>
        <w:t>E</w:t>
      </w:r>
      <w:r w:rsidRPr="00655966">
        <w:rPr>
          <w:rFonts w:ascii="Calibri" w:hAnsi="Calibri"/>
          <w:szCs w:val="22"/>
        </w:rPr>
        <w:t>astern Massachusetts to severe drought conditions. However, many factors, such as water supply sources, population, economic factors (i.e., agriculture based economy), and infrastructure, may affect the severity and length of a drought event.</w:t>
      </w:r>
      <w:r w:rsidRPr="00655966">
        <w:rPr>
          <w:rStyle w:val="Strong"/>
          <w:rFonts w:ascii="Calibri" w:hAnsi="Calibri"/>
          <w:sz w:val="24"/>
        </w:rPr>
        <w:t xml:space="preserve"> </w:t>
      </w:r>
    </w:p>
    <w:p w:rsidR="00BF0374" w:rsidRPr="00655966" w:rsidRDefault="00BF0374" w:rsidP="00BF0374">
      <w:pPr>
        <w:jc w:val="both"/>
        <w:rPr>
          <w:rStyle w:val="Strong"/>
        </w:rPr>
      </w:pPr>
    </w:p>
    <w:p w:rsidR="00BF0374" w:rsidRDefault="00BF0374" w:rsidP="00BF0374">
      <w:pPr>
        <w:jc w:val="both"/>
        <w:rPr>
          <w:rFonts w:ascii="Calibri" w:hAnsi="Calibri"/>
        </w:rPr>
      </w:pPr>
      <w:r w:rsidRPr="00655966">
        <w:rPr>
          <w:rFonts w:ascii="Calibri" w:hAnsi="Calibri"/>
        </w:rPr>
        <w:t>When evaluating the region’s risk for drought on a national level, utilizing a measure called the Palmer Drought Severity Index, Massachusetts is historically in the lowest percentile for severity and risk of drought.</w:t>
      </w:r>
      <w:r w:rsidRPr="00655966">
        <w:rPr>
          <w:rStyle w:val="FootnoteReference"/>
          <w:rFonts w:ascii="Calibri" w:hAnsi="Calibri"/>
          <w:sz w:val="24"/>
        </w:rPr>
        <w:footnoteReference w:id="6"/>
      </w:r>
      <w:r w:rsidRPr="00655966">
        <w:rPr>
          <w:rFonts w:ascii="Calibri" w:hAnsi="Calibri"/>
        </w:rPr>
        <w:t xml:space="preserve">  However, global warming and climate</w:t>
      </w:r>
      <w:r w:rsidRPr="000F53FC">
        <w:t xml:space="preserve"> </w:t>
      </w:r>
      <w:r w:rsidRPr="00604882">
        <w:rPr>
          <w:rFonts w:ascii="Calibri" w:hAnsi="Calibri"/>
        </w:rPr>
        <w:t>change may have an effect on drought risk in the region.  With the projected temperature increases, some scientists think that the global hydrological cycle will also intensify. This would cause, among other effects, the potential for more severe, longer-lasting droughts.</w:t>
      </w:r>
    </w:p>
    <w:p w:rsidR="00604882" w:rsidRDefault="00604882" w:rsidP="00BF0374">
      <w:pPr>
        <w:jc w:val="both"/>
        <w:rPr>
          <w:rFonts w:ascii="Calibri" w:hAnsi="Calibri"/>
        </w:rPr>
      </w:pPr>
    </w:p>
    <w:p w:rsidR="00604882" w:rsidRPr="00604882" w:rsidRDefault="00604882" w:rsidP="00BF0374">
      <w:pPr>
        <w:jc w:val="both"/>
        <w:rPr>
          <w:rFonts w:ascii="Calibri" w:hAnsi="Calibri"/>
        </w:rPr>
      </w:pPr>
    </w:p>
    <w:p w:rsidR="00BF0374" w:rsidRDefault="00BF0374" w:rsidP="00BF0374">
      <w:pPr>
        <w:jc w:val="both"/>
      </w:pPr>
    </w:p>
    <w:p w:rsidR="00BF0374" w:rsidRDefault="00F02F46" w:rsidP="00BF0374">
      <w:pPr>
        <w:jc w:val="both"/>
      </w:pPr>
      <w:r>
        <w:rPr>
          <w:noProof/>
          <w:sz w:val="24"/>
        </w:rPr>
        <w:drawing>
          <wp:inline distT="0" distB="0" distL="0" distR="0">
            <wp:extent cx="5855970" cy="3443605"/>
            <wp:effectExtent l="25400" t="0" r="11430" b="0"/>
            <wp:docPr id="9" name="Picture 2" descr="palmer_drought_1895-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mer_drought_1895-1995"/>
                    <pic:cNvPicPr>
                      <a:picLocks noChangeAspect="1" noChangeArrowheads="1"/>
                    </pic:cNvPicPr>
                  </pic:nvPicPr>
                  <pic:blipFill>
                    <a:blip r:embed="rId29" cstate="print"/>
                    <a:srcRect/>
                    <a:stretch>
                      <a:fillRect/>
                    </a:stretch>
                  </pic:blipFill>
                  <pic:spPr bwMode="auto">
                    <a:xfrm>
                      <a:off x="0" y="0"/>
                      <a:ext cx="5855970" cy="3443605"/>
                    </a:xfrm>
                    <a:prstGeom prst="rect">
                      <a:avLst/>
                    </a:prstGeom>
                    <a:noFill/>
                    <a:ln w="9525">
                      <a:noFill/>
                      <a:miter lim="800000"/>
                      <a:headEnd/>
                      <a:tailEnd/>
                    </a:ln>
                  </pic:spPr>
                </pic:pic>
              </a:graphicData>
            </a:graphic>
          </wp:inline>
        </w:drawing>
      </w:r>
    </w:p>
    <w:p w:rsidR="00BF0374" w:rsidRDefault="00BF0374" w:rsidP="00EA5104">
      <w:pPr>
        <w:pStyle w:val="BodyText"/>
      </w:pPr>
    </w:p>
    <w:p w:rsidR="00EA5104" w:rsidRDefault="00EA5104" w:rsidP="008F4AD3">
      <w:pPr>
        <w:pStyle w:val="BodyText"/>
      </w:pPr>
    </w:p>
    <w:p w:rsidR="00141C54" w:rsidRDefault="00141C54" w:rsidP="00EA5104">
      <w:pPr>
        <w:spacing w:after="120"/>
        <w:rPr>
          <w:b/>
          <w:i/>
          <w:u w:val="single"/>
        </w:rPr>
      </w:pPr>
    </w:p>
    <w:p w:rsidR="0059605F" w:rsidRPr="00604882" w:rsidRDefault="00EF53B0" w:rsidP="008F4AD3">
      <w:pPr>
        <w:pStyle w:val="BodyText"/>
        <w:rPr>
          <w:rFonts w:ascii="Calibri" w:hAnsi="Calibri"/>
          <w:b/>
          <w:sz w:val="24"/>
        </w:rPr>
      </w:pPr>
      <w:r w:rsidRPr="00604882">
        <w:rPr>
          <w:rFonts w:ascii="Calibri" w:hAnsi="Calibri"/>
          <w:b/>
          <w:sz w:val="24"/>
        </w:rPr>
        <w:t>Impact</w:t>
      </w:r>
    </w:p>
    <w:p w:rsidR="00EF53B0" w:rsidRPr="00604882" w:rsidRDefault="00EF53B0" w:rsidP="008F4AD3">
      <w:pPr>
        <w:pStyle w:val="BodyText"/>
        <w:rPr>
          <w:rFonts w:ascii="Calibri" w:hAnsi="Calibri"/>
          <w:szCs w:val="22"/>
        </w:rPr>
      </w:pPr>
      <w:r w:rsidRPr="00604882">
        <w:rPr>
          <w:rFonts w:ascii="Calibri" w:hAnsi="Calibri"/>
          <w:szCs w:val="22"/>
        </w:rPr>
        <w:t>The impact of drought is considered to be “minor,” with only minor property damage and minimal disruption to quality of life to Town residen</w:t>
      </w:r>
      <w:r w:rsidRPr="00A36CF7">
        <w:rPr>
          <w:rFonts w:ascii="Calibri" w:hAnsi="Calibri"/>
          <w:szCs w:val="22"/>
        </w:rPr>
        <w:t xml:space="preserve">ts.  </w:t>
      </w:r>
      <w:r w:rsidR="00071807" w:rsidRPr="00071807">
        <w:rPr>
          <w:rFonts w:ascii="Calibri" w:hAnsi="Calibri"/>
          <w:szCs w:val="22"/>
        </w:rPr>
        <w:t>Due to the water richness of Western Massachusetts, Amherst is unlikely to be adversely affected by anything other than a major, extended drought.  While such a drought would require water saving measures to be implemented, there would be no foreseeable damage to structures or loss of life resulting from the hazard.</w:t>
      </w:r>
      <w:r w:rsidR="00A36CF7" w:rsidRPr="00A36CF7">
        <w:rPr>
          <w:rFonts w:ascii="Calibri" w:hAnsi="Calibri"/>
          <w:szCs w:val="22"/>
        </w:rPr>
        <w:t xml:space="preserve"> The To</w:t>
      </w:r>
      <w:r w:rsidR="00A36CF7">
        <w:rPr>
          <w:rFonts w:ascii="Calibri" w:hAnsi="Calibri"/>
          <w:szCs w:val="22"/>
        </w:rPr>
        <w:t>wn of Amherst has a water conservation plan in place.</w:t>
      </w:r>
    </w:p>
    <w:p w:rsidR="00EF53B0" w:rsidRPr="00604882" w:rsidRDefault="00EF53B0" w:rsidP="008F4AD3">
      <w:pPr>
        <w:pStyle w:val="BodyText"/>
        <w:rPr>
          <w:rFonts w:ascii="Calibri" w:hAnsi="Calibri"/>
          <w:b/>
          <w:sz w:val="24"/>
        </w:rPr>
      </w:pPr>
      <w:r w:rsidRPr="00604882">
        <w:rPr>
          <w:rFonts w:ascii="Calibri" w:hAnsi="Calibri"/>
          <w:b/>
          <w:sz w:val="24"/>
        </w:rPr>
        <w:t>Vulnerability</w:t>
      </w:r>
    </w:p>
    <w:p w:rsidR="00EF53B0" w:rsidRPr="00604882" w:rsidRDefault="00EF53B0" w:rsidP="008F4AD3">
      <w:pPr>
        <w:pStyle w:val="BodyText"/>
        <w:rPr>
          <w:rFonts w:ascii="Calibri" w:hAnsi="Calibri"/>
          <w:szCs w:val="22"/>
        </w:rPr>
      </w:pPr>
      <w:r w:rsidRPr="00604882">
        <w:rPr>
          <w:rFonts w:ascii="Calibri" w:hAnsi="Calibri"/>
          <w:szCs w:val="22"/>
        </w:rPr>
        <w:t>Based on the above assessment, Amherst’s vulnerability from drought is “5 – Lowest Risk.”</w:t>
      </w:r>
    </w:p>
    <w:p w:rsidR="00482853" w:rsidRPr="00482853" w:rsidRDefault="00DA0B20" w:rsidP="00482853">
      <w:pPr>
        <w:pStyle w:val="Heading3"/>
        <w:rPr>
          <w:rFonts w:ascii="Calibri" w:hAnsi="Calibri"/>
          <w:szCs w:val="22"/>
        </w:rPr>
      </w:pPr>
      <w:r>
        <w:rPr>
          <w:b w:val="0"/>
          <w:color w:val="FF0000"/>
          <w:szCs w:val="22"/>
        </w:rPr>
        <w:br w:type="page"/>
      </w:r>
      <w:bookmarkStart w:id="32" w:name="_Toc382480720"/>
      <w:bookmarkStart w:id="33" w:name="_Toc391904835"/>
      <w:bookmarkStart w:id="34" w:name="_Toc414717709"/>
      <w:r w:rsidR="00482853" w:rsidRPr="00482853">
        <w:rPr>
          <w:rFonts w:ascii="Calibri" w:hAnsi="Calibri"/>
          <w:szCs w:val="22"/>
        </w:rPr>
        <w:t>Extreme Temperatures</w:t>
      </w:r>
    </w:p>
    <w:p w:rsidR="00405361" w:rsidRPr="00405361" w:rsidRDefault="00405361" w:rsidP="00405361">
      <w:pPr>
        <w:keepNext/>
        <w:numPr>
          <w:ilvl w:val="3"/>
          <w:numId w:val="0"/>
        </w:numPr>
        <w:spacing w:before="240" w:after="120"/>
        <w:outlineLvl w:val="3"/>
        <w:rPr>
          <w:rFonts w:ascii="Calibri" w:hAnsi="Calibri"/>
          <w:b/>
          <w:szCs w:val="22"/>
        </w:rPr>
      </w:pPr>
      <w:r w:rsidRPr="00405361">
        <w:rPr>
          <w:rFonts w:ascii="Calibri" w:hAnsi="Calibri"/>
          <w:b/>
          <w:szCs w:val="22"/>
        </w:rPr>
        <w:t>Hazard Description</w:t>
      </w:r>
    </w:p>
    <w:p w:rsidR="00482853" w:rsidRPr="00482853" w:rsidRDefault="00641400" w:rsidP="00482853">
      <w:pPr>
        <w:rPr>
          <w:rFonts w:ascii="Calibri" w:hAnsi="Calibri"/>
          <w:szCs w:val="22"/>
        </w:rPr>
      </w:pPr>
      <w:r>
        <w:rPr>
          <w:rFonts w:ascii="Calibri" w:hAnsi="Calibri"/>
          <w:noProof/>
          <w:szCs w:val="22"/>
        </w:rPr>
        <w:pict>
          <v:shapetype id="_x0000_t202" coordsize="21600,21600" o:spt="202" path="m,l,21600r21600,l21600,xe">
            <v:stroke joinstyle="miter"/>
            <v:path gradientshapeok="t" o:connecttype="rect"/>
          </v:shapetype>
          <v:shape id="Text Box 50" o:spid="_x0000_s1040" type="#_x0000_t202" style="position:absolute;margin-left:307.5pt;margin-top:2.25pt;width:169.5pt;height:325.3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" stroked="f">
            <v:textbox inset=",0">
              <w:txbxContent>
                <w:p w:rsidR="005D0E50" w:rsidRPr="00AB2F99" w:rsidRDefault="005D0E50" w:rsidP="00482853">
                  <w:pPr>
                    <w:rPr>
                      <w:b/>
                    </w:rPr>
                  </w:pPr>
                  <w:r>
                    <w:rPr>
                      <w:b/>
                      <w:noProof/>
                    </w:rPr>
                    <w:drawing>
                      <wp:inline distT="0" distB="0" distL="0" distR="0">
                        <wp:extent cx="1955165" cy="2869565"/>
                        <wp:effectExtent l="25400" t="0" r="635"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l="46890" t="19891" r="29189" b="24011"/>
                                <a:stretch>
                                  <a:fillRect/>
                                </a:stretch>
                              </pic:blipFill>
                              <pic:spPr bwMode="auto">
                                <a:xfrm>
                                  <a:off x="0" y="0"/>
                                  <a:ext cx="1955165" cy="2869565"/>
                                </a:xfrm>
                                <a:prstGeom prst="rect">
                                  <a:avLst/>
                                </a:prstGeom>
                                <a:noFill/>
                                <a:ln w="9525">
                                  <a:noFill/>
                                  <a:miter lim="800000"/>
                                  <a:headEnd/>
                                  <a:tailEnd/>
                                </a:ln>
                              </pic:spPr>
                            </pic:pic>
                          </a:graphicData>
                        </a:graphic>
                      </wp:inline>
                    </w:drawing>
                  </w:r>
                </w:p>
                <w:p w:rsidR="005D0E50" w:rsidRPr="00AB2F99" w:rsidRDefault="005D0E50" w:rsidP="00482853">
                  <w:r w:rsidRPr="00AB2F99">
                    <w:rPr>
                      <w:color w:val="000000"/>
                      <w:sz w:val="18"/>
                      <w:szCs w:val="18"/>
                    </w:rPr>
                    <w:t>At current rates of greenhouse gas accumulation and temperature increases, the climate of Massachusetts will become similar to those of present-day New Jersey or Virginia by 2040-2069, dep</w:t>
                  </w:r>
                  <w:r>
                    <w:rPr>
                      <w:color w:val="000000"/>
                      <w:sz w:val="18"/>
                      <w:szCs w:val="18"/>
                    </w:rPr>
                    <w:t>ending on future GHG emissions.</w:t>
                  </w:r>
                  <w:r w:rsidRPr="00AB2F99">
                    <w:rPr>
                      <w:iCs/>
                      <w:color w:val="000000"/>
                      <w:sz w:val="18"/>
                      <w:szCs w:val="18"/>
                    </w:rPr>
                    <w:t xml:space="preserve">  </w:t>
                  </w:r>
                  <w:r w:rsidRPr="00AB2F99">
                    <w:rPr>
                      <w:i/>
                      <w:color w:val="000000"/>
                      <w:sz w:val="18"/>
                      <w:szCs w:val="18"/>
                    </w:rPr>
                    <w:t>Source: NECIA 2006</w:t>
                  </w:r>
                </w:p>
              </w:txbxContent>
            </v:textbox>
            <w10:wrap type="square"/>
          </v:shape>
        </w:pict>
      </w:r>
      <w:r w:rsidR="00482853" w:rsidRPr="00482853">
        <w:rPr>
          <w:rFonts w:ascii="Calibri" w:hAnsi="Calibri"/>
          <w:szCs w:val="22"/>
        </w:rPr>
        <w:t xml:space="preserve">Greater variation and extremes in local atmospheric temperatures due to global changes in climate are now among the natural hazards that this plan anticipates. </w:t>
      </w:r>
      <w:r w:rsidR="00482853">
        <w:rPr>
          <w:rFonts w:ascii="Calibri" w:hAnsi="Calibri"/>
          <w:szCs w:val="22"/>
        </w:rPr>
        <w:t>Amherst</w:t>
      </w:r>
      <w:r w:rsidR="00482853" w:rsidRPr="00482853">
        <w:rPr>
          <w:rFonts w:ascii="Calibri" w:hAnsi="Calibri"/>
          <w:szCs w:val="22"/>
        </w:rPr>
        <w:t xml:space="preserve"> is likely to experience more instances of extreme and sustained heat and cold. And, because warmer air holds more moisture, higher temperatures will also bring wetter winters, more severe storms, and more frequent flooding. Locally, there will also be more single-day records highs, and more total days with highs above 90 degrees, and more heat waves with 3 or more days above 90 degrees. More extreme temperatures throughout Western Massachusetts and New England mean that there will be more floods, droughts, and tornados. There will also be more Atlantic hurricanes and </w:t>
      </w:r>
      <w:r w:rsidR="00482853">
        <w:rPr>
          <w:rFonts w:ascii="Calibri" w:hAnsi="Calibri"/>
          <w:szCs w:val="22"/>
        </w:rPr>
        <w:t>nor’</w:t>
      </w:r>
      <w:r w:rsidR="00482853" w:rsidRPr="00482853">
        <w:rPr>
          <w:rFonts w:ascii="Calibri" w:hAnsi="Calibri"/>
          <w:szCs w:val="22"/>
        </w:rPr>
        <w:t>easters. Anticipated increases in extreme local temperatures is directly related to many of the previously described vulnerabilities, as well as increasing the risk of heat-related disease and injury, especially among senior citizens and residents unable to afford air conditioning.</w:t>
      </w:r>
    </w:p>
    <w:p w:rsidR="00482853" w:rsidRPr="00482853" w:rsidRDefault="00482853" w:rsidP="00482853">
      <w:pPr>
        <w:keepNext/>
        <w:numPr>
          <w:ilvl w:val="3"/>
          <w:numId w:val="0"/>
        </w:numPr>
        <w:spacing w:before="240" w:after="120"/>
        <w:outlineLvl w:val="3"/>
        <w:rPr>
          <w:rFonts w:ascii="Calibri" w:hAnsi="Calibri"/>
          <w:b/>
          <w:szCs w:val="22"/>
        </w:rPr>
      </w:pPr>
      <w:r w:rsidRPr="00482853">
        <w:rPr>
          <w:rFonts w:ascii="Calibri" w:hAnsi="Calibri"/>
          <w:b/>
          <w:szCs w:val="22"/>
        </w:rPr>
        <w:t>Anticipated Climatic Variation</w:t>
      </w:r>
      <w:r w:rsidR="002B7F09">
        <w:rPr>
          <w:rFonts w:ascii="Calibri" w:hAnsi="Calibri"/>
          <w:b/>
          <w:szCs w:val="22"/>
        </w:rPr>
        <w:t xml:space="preserve"> / Location</w:t>
      </w:r>
    </w:p>
    <w:p w:rsidR="00482853" w:rsidRPr="00482853" w:rsidRDefault="00482853" w:rsidP="00482853">
      <w:pPr>
        <w:rPr>
          <w:rFonts w:ascii="Calibri" w:hAnsi="Calibri"/>
          <w:szCs w:val="22"/>
        </w:rPr>
      </w:pPr>
      <w:r w:rsidRPr="00482853">
        <w:rPr>
          <w:rFonts w:ascii="Calibri" w:hAnsi="Calibri"/>
          <w:szCs w:val="22"/>
        </w:rPr>
        <w:t>In Western Massachusetts, annual precipitation is expected to increase by 14% by the end of the 21</w:t>
      </w:r>
      <w:r w:rsidRPr="00482853">
        <w:rPr>
          <w:rFonts w:ascii="Calibri" w:hAnsi="Calibri"/>
          <w:szCs w:val="22"/>
          <w:vertAlign w:val="superscript"/>
        </w:rPr>
        <w:t>st</w:t>
      </w:r>
      <w:r w:rsidRPr="00482853">
        <w:rPr>
          <w:rFonts w:ascii="Calibri" w:hAnsi="Calibri"/>
          <w:szCs w:val="22"/>
        </w:rPr>
        <w:t xml:space="preserve"> century. However, most of this precipitation increase will come during the winter months – as much as 30% more than today – while summertime precipitation will actually decrease slightly. Also, most of the added winter precipitation is expected to be in the form of rain, rather than snow. This will mean a continuation of the current regional trend of a decreasing snowfall totals, as well as the number of days with snow cover on the ground, but more precipitation overall. The increased amount of strong precipitation events and overall increase in rainfall, combined with the aging </w:t>
      </w:r>
      <w:proofErr w:type="spellStart"/>
      <w:r w:rsidRPr="00482853">
        <w:rPr>
          <w:rFonts w:ascii="Calibri" w:hAnsi="Calibri"/>
          <w:szCs w:val="22"/>
        </w:rPr>
        <w:t>stormwater</w:t>
      </w:r>
      <w:proofErr w:type="spellEnd"/>
      <w:r w:rsidRPr="00482853">
        <w:rPr>
          <w:rFonts w:ascii="Calibri" w:hAnsi="Calibri"/>
          <w:szCs w:val="22"/>
        </w:rPr>
        <w:t xml:space="preserve"> infrastructure in the region, will likely resul</w:t>
      </w:r>
      <w:r>
        <w:rPr>
          <w:rFonts w:ascii="Calibri" w:hAnsi="Calibri"/>
          <w:szCs w:val="22"/>
        </w:rPr>
        <w:t>t in more flooding</w:t>
      </w:r>
      <w:r w:rsidRPr="00482853">
        <w:rPr>
          <w:rFonts w:ascii="Calibri" w:hAnsi="Calibri"/>
          <w:szCs w:val="22"/>
        </w:rPr>
        <w:t>.</w:t>
      </w:r>
    </w:p>
    <w:p w:rsidR="00482853" w:rsidRPr="00482853" w:rsidRDefault="00482853" w:rsidP="00482853">
      <w:pPr>
        <w:rPr>
          <w:rFonts w:ascii="Calibri" w:hAnsi="Calibri"/>
          <w:szCs w:val="22"/>
        </w:rPr>
      </w:pPr>
    </w:p>
    <w:p w:rsidR="00482853" w:rsidRPr="00482853" w:rsidRDefault="00482853" w:rsidP="00482853">
      <w:pPr>
        <w:rPr>
          <w:rFonts w:ascii="Calibri" w:hAnsi="Calibri"/>
          <w:sz w:val="16"/>
          <w:szCs w:val="16"/>
        </w:rPr>
      </w:pPr>
    </w:p>
    <w:p w:rsidR="00482853" w:rsidRPr="00482853" w:rsidRDefault="00482853" w:rsidP="00482853">
      <w:pPr>
        <w:keepNext/>
        <w:spacing w:after="120"/>
        <w:jc w:val="center"/>
        <w:rPr>
          <w:rFonts w:ascii="Calibri" w:hAnsi="Calibri"/>
          <w:b/>
          <w:szCs w:val="22"/>
        </w:rPr>
      </w:pPr>
      <w:r w:rsidRPr="00482853">
        <w:rPr>
          <w:rFonts w:ascii="Calibri" w:hAnsi="Calibri"/>
          <w:b/>
          <w:szCs w:val="22"/>
        </w:rPr>
        <w:t>Anticipated Climatic Variations for Massachusetts Due to Climate Change</w:t>
      </w:r>
    </w:p>
    <w:tbl>
      <w:tblPr>
        <w:tblW w:w="9012" w:type="dxa"/>
        <w:jc w:val="center"/>
        <w:tblLook w:val="00A0"/>
      </w:tblPr>
      <w:tblGrid>
        <w:gridCol w:w="2922"/>
        <w:gridCol w:w="156"/>
        <w:gridCol w:w="1599"/>
        <w:gridCol w:w="156"/>
        <w:gridCol w:w="1931"/>
        <w:gridCol w:w="139"/>
        <w:gridCol w:w="1945"/>
        <w:gridCol w:w="164"/>
      </w:tblGrid>
      <w:tr w:rsidR="00482853" w:rsidRPr="00482853">
        <w:trPr>
          <w:gridAfter w:val="1"/>
          <w:wAfter w:w="164" w:type="dxa"/>
          <w:trHeight w:val="333"/>
          <w:jc w:val="center"/>
        </w:trPr>
        <w:tc>
          <w:tcPr>
            <w:tcW w:w="2922" w:type="dxa"/>
            <w:noWrap/>
            <w:vAlign w:val="center"/>
          </w:tcPr>
          <w:p w:rsidR="00482853" w:rsidRPr="00482853" w:rsidRDefault="00482853" w:rsidP="00482853">
            <w:pPr>
              <w:jc w:val="center"/>
              <w:rPr>
                <w:rFonts w:ascii="Calibri" w:hAnsi="Calibri"/>
                <w:b/>
                <w:bCs/>
                <w:szCs w:val="22"/>
              </w:rPr>
            </w:pPr>
            <w:r w:rsidRPr="00482853">
              <w:rPr>
                <w:rFonts w:ascii="Calibri" w:hAnsi="Calibri"/>
                <w:b/>
                <w:bCs/>
                <w:szCs w:val="22"/>
              </w:rPr>
              <w:t>Category</w:t>
            </w:r>
          </w:p>
        </w:tc>
        <w:tc>
          <w:tcPr>
            <w:tcW w:w="1755" w:type="dxa"/>
            <w:gridSpan w:val="2"/>
            <w:vAlign w:val="center"/>
          </w:tcPr>
          <w:p w:rsidR="00482853" w:rsidRPr="00482853" w:rsidRDefault="00482853" w:rsidP="00482853">
            <w:pPr>
              <w:jc w:val="center"/>
              <w:rPr>
                <w:rFonts w:ascii="Calibri" w:hAnsi="Calibri"/>
                <w:b/>
                <w:bCs/>
                <w:szCs w:val="22"/>
              </w:rPr>
            </w:pPr>
            <w:r w:rsidRPr="00482853">
              <w:rPr>
                <w:rFonts w:ascii="Calibri" w:hAnsi="Calibri"/>
                <w:b/>
                <w:bCs/>
                <w:szCs w:val="22"/>
              </w:rPr>
              <w:t>Current</w:t>
            </w:r>
          </w:p>
          <w:p w:rsidR="00482853" w:rsidRPr="00482853" w:rsidRDefault="00482853" w:rsidP="00482853">
            <w:pPr>
              <w:jc w:val="center"/>
              <w:rPr>
                <w:rFonts w:ascii="Calibri" w:hAnsi="Calibri"/>
                <w:b/>
                <w:bCs/>
                <w:szCs w:val="22"/>
              </w:rPr>
            </w:pPr>
            <w:r w:rsidRPr="00482853">
              <w:rPr>
                <w:rFonts w:ascii="Calibri" w:hAnsi="Calibri"/>
                <w:b/>
                <w:bCs/>
                <w:szCs w:val="22"/>
              </w:rPr>
              <w:t>(1961-1990 avg.)</w:t>
            </w:r>
          </w:p>
        </w:tc>
        <w:tc>
          <w:tcPr>
            <w:tcW w:w="2087" w:type="dxa"/>
            <w:gridSpan w:val="2"/>
            <w:vAlign w:val="center"/>
          </w:tcPr>
          <w:p w:rsidR="00482853" w:rsidRPr="00482853" w:rsidRDefault="00482853" w:rsidP="00482853">
            <w:pPr>
              <w:jc w:val="center"/>
              <w:rPr>
                <w:rFonts w:ascii="Calibri" w:hAnsi="Calibri"/>
                <w:b/>
                <w:bCs/>
                <w:szCs w:val="22"/>
              </w:rPr>
            </w:pPr>
            <w:r w:rsidRPr="00482853">
              <w:rPr>
                <w:rFonts w:ascii="Calibri" w:hAnsi="Calibri"/>
                <w:b/>
                <w:bCs/>
                <w:szCs w:val="22"/>
              </w:rPr>
              <w:t>Predicted Change</w:t>
            </w:r>
          </w:p>
          <w:p w:rsidR="00482853" w:rsidRPr="00482853" w:rsidRDefault="00482853" w:rsidP="00482853">
            <w:pPr>
              <w:jc w:val="center"/>
              <w:rPr>
                <w:rFonts w:ascii="Calibri" w:hAnsi="Calibri"/>
                <w:b/>
                <w:bCs/>
                <w:szCs w:val="22"/>
              </w:rPr>
            </w:pPr>
            <w:r w:rsidRPr="00482853">
              <w:rPr>
                <w:rFonts w:ascii="Calibri" w:hAnsi="Calibri"/>
                <w:b/>
                <w:bCs/>
                <w:szCs w:val="22"/>
              </w:rPr>
              <w:t xml:space="preserve">2040-2069 </w:t>
            </w:r>
          </w:p>
        </w:tc>
        <w:tc>
          <w:tcPr>
            <w:tcW w:w="2084" w:type="dxa"/>
            <w:gridSpan w:val="2"/>
            <w:vAlign w:val="center"/>
          </w:tcPr>
          <w:p w:rsidR="00482853" w:rsidRPr="00482853" w:rsidRDefault="00482853" w:rsidP="00482853">
            <w:pPr>
              <w:jc w:val="center"/>
              <w:rPr>
                <w:rFonts w:ascii="Calibri" w:hAnsi="Calibri"/>
                <w:b/>
                <w:bCs/>
                <w:szCs w:val="22"/>
              </w:rPr>
            </w:pPr>
            <w:r w:rsidRPr="00482853">
              <w:rPr>
                <w:rFonts w:ascii="Calibri" w:hAnsi="Calibri"/>
                <w:b/>
                <w:bCs/>
                <w:szCs w:val="22"/>
              </w:rPr>
              <w:t>Predicted Change</w:t>
            </w:r>
          </w:p>
          <w:p w:rsidR="00482853" w:rsidRPr="00482853" w:rsidRDefault="00482853" w:rsidP="00482853">
            <w:pPr>
              <w:jc w:val="center"/>
              <w:rPr>
                <w:rFonts w:ascii="Calibri" w:hAnsi="Calibri"/>
                <w:b/>
                <w:bCs/>
                <w:szCs w:val="22"/>
              </w:rPr>
            </w:pPr>
            <w:r w:rsidRPr="00482853">
              <w:rPr>
                <w:rFonts w:ascii="Calibri" w:hAnsi="Calibri"/>
                <w:b/>
                <w:bCs/>
                <w:szCs w:val="22"/>
              </w:rPr>
              <w:t xml:space="preserve">2070-2099 </w:t>
            </w:r>
          </w:p>
        </w:tc>
      </w:tr>
      <w:tr w:rsidR="00482853" w:rsidRPr="00482853">
        <w:trPr>
          <w:trHeight w:val="300"/>
          <w:jc w:val="center"/>
        </w:trPr>
        <w:tc>
          <w:tcPr>
            <w:tcW w:w="3078" w:type="dxa"/>
            <w:gridSpan w:val="2"/>
            <w:tcBorders>
              <w:top w:val="single" w:sz="4" w:space="0" w:color="548DD4"/>
            </w:tcBorders>
            <w:shd w:val="clear" w:color="auto" w:fill="D3DFEE"/>
            <w:noWrap/>
            <w:vAlign w:val="center"/>
          </w:tcPr>
          <w:p w:rsidR="00482853" w:rsidRPr="00482853" w:rsidRDefault="00482853" w:rsidP="00482853">
            <w:pPr>
              <w:rPr>
                <w:rFonts w:ascii="Calibri" w:hAnsi="Calibri"/>
                <w:bCs/>
                <w:sz w:val="20"/>
                <w:szCs w:val="20"/>
              </w:rPr>
            </w:pPr>
            <w:r w:rsidRPr="00482853">
              <w:rPr>
                <w:rFonts w:ascii="Calibri" w:hAnsi="Calibri"/>
                <w:bCs/>
                <w:sz w:val="20"/>
                <w:szCs w:val="20"/>
              </w:rPr>
              <w:t>Average Annual Temperature (°F)</w:t>
            </w:r>
          </w:p>
        </w:tc>
        <w:tc>
          <w:tcPr>
            <w:tcW w:w="1755" w:type="dxa"/>
            <w:gridSpan w:val="2"/>
            <w:tcBorders>
              <w:top w:val="single" w:sz="4" w:space="0" w:color="548DD4"/>
            </w:tcBorders>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46</w:t>
            </w:r>
            <w:r w:rsidRPr="00482853">
              <w:rPr>
                <w:rFonts w:ascii="Calibri" w:hAnsi="Calibri"/>
                <w:bCs/>
                <w:sz w:val="20"/>
                <w:szCs w:val="20"/>
              </w:rPr>
              <w:t>°</w:t>
            </w:r>
          </w:p>
        </w:tc>
        <w:tc>
          <w:tcPr>
            <w:tcW w:w="2070" w:type="dxa"/>
            <w:gridSpan w:val="2"/>
            <w:tcBorders>
              <w:top w:val="single" w:sz="4" w:space="0" w:color="548DD4"/>
            </w:tcBorders>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50</w:t>
            </w:r>
            <w:r w:rsidRPr="00482853">
              <w:rPr>
                <w:rFonts w:ascii="Calibri" w:hAnsi="Calibri"/>
                <w:bCs/>
                <w:sz w:val="20"/>
                <w:szCs w:val="20"/>
              </w:rPr>
              <w:t xml:space="preserve">°to </w:t>
            </w:r>
            <w:r w:rsidRPr="00482853">
              <w:rPr>
                <w:rFonts w:ascii="Calibri" w:hAnsi="Calibri"/>
                <w:sz w:val="20"/>
                <w:szCs w:val="20"/>
              </w:rPr>
              <w:t>51</w:t>
            </w:r>
            <w:r w:rsidRPr="00482853">
              <w:rPr>
                <w:rFonts w:ascii="Calibri" w:hAnsi="Calibri"/>
                <w:bCs/>
                <w:sz w:val="20"/>
                <w:szCs w:val="20"/>
              </w:rPr>
              <w:t>°</w:t>
            </w:r>
          </w:p>
        </w:tc>
        <w:tc>
          <w:tcPr>
            <w:tcW w:w="2109" w:type="dxa"/>
            <w:gridSpan w:val="2"/>
            <w:tcBorders>
              <w:top w:val="single" w:sz="4" w:space="0" w:color="548DD4"/>
            </w:tcBorders>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51</w:t>
            </w:r>
            <w:r w:rsidRPr="00482853">
              <w:rPr>
                <w:rFonts w:ascii="Calibri" w:hAnsi="Calibri"/>
                <w:bCs/>
                <w:sz w:val="20"/>
                <w:szCs w:val="20"/>
              </w:rPr>
              <w:t>°</w:t>
            </w:r>
            <w:r w:rsidRPr="00482853">
              <w:rPr>
                <w:rFonts w:ascii="Calibri" w:hAnsi="Calibri"/>
                <w:sz w:val="20"/>
                <w:szCs w:val="20"/>
              </w:rPr>
              <w:t xml:space="preserve"> to 56</w:t>
            </w:r>
            <w:r w:rsidRPr="00482853">
              <w:rPr>
                <w:rFonts w:ascii="Calibri" w:hAnsi="Calibri"/>
                <w:bCs/>
                <w:sz w:val="20"/>
                <w:szCs w:val="20"/>
              </w:rPr>
              <w:t>°</w:t>
            </w:r>
          </w:p>
        </w:tc>
      </w:tr>
      <w:tr w:rsidR="00482853" w:rsidRPr="00482853">
        <w:trPr>
          <w:trHeight w:val="300"/>
          <w:jc w:val="center"/>
        </w:trPr>
        <w:tc>
          <w:tcPr>
            <w:tcW w:w="3078" w:type="dxa"/>
            <w:gridSpan w:val="2"/>
            <w:noWrap/>
            <w:vAlign w:val="center"/>
          </w:tcPr>
          <w:p w:rsidR="00482853" w:rsidRPr="00482853" w:rsidRDefault="00482853" w:rsidP="00482853">
            <w:pPr>
              <w:rPr>
                <w:rFonts w:ascii="Calibri" w:hAnsi="Calibri"/>
                <w:bCs/>
                <w:sz w:val="20"/>
                <w:szCs w:val="20"/>
              </w:rPr>
            </w:pPr>
            <w:r w:rsidRPr="00482853">
              <w:rPr>
                <w:rFonts w:ascii="Calibri" w:hAnsi="Calibri"/>
                <w:bCs/>
                <w:sz w:val="20"/>
                <w:szCs w:val="20"/>
              </w:rPr>
              <w:t>Average Winter Temperature (°F)</w:t>
            </w:r>
          </w:p>
        </w:tc>
        <w:tc>
          <w:tcPr>
            <w:tcW w:w="1755"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23</w:t>
            </w:r>
            <w:r w:rsidRPr="00482853">
              <w:rPr>
                <w:rFonts w:ascii="Calibri" w:hAnsi="Calibri"/>
                <w:bCs/>
                <w:sz w:val="20"/>
                <w:szCs w:val="20"/>
              </w:rPr>
              <w:t>°</w:t>
            </w:r>
          </w:p>
        </w:tc>
        <w:tc>
          <w:tcPr>
            <w:tcW w:w="2070"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25.5</w:t>
            </w:r>
            <w:r w:rsidRPr="00482853">
              <w:rPr>
                <w:rFonts w:ascii="Calibri" w:hAnsi="Calibri"/>
                <w:bCs/>
                <w:sz w:val="20"/>
                <w:szCs w:val="20"/>
              </w:rPr>
              <w:t>°</w:t>
            </w:r>
            <w:r w:rsidRPr="00482853">
              <w:rPr>
                <w:rFonts w:ascii="Calibri" w:hAnsi="Calibri"/>
                <w:sz w:val="20"/>
                <w:szCs w:val="20"/>
              </w:rPr>
              <w:t xml:space="preserve"> to 27</w:t>
            </w:r>
            <w:r w:rsidRPr="00482853">
              <w:rPr>
                <w:rFonts w:ascii="Calibri" w:hAnsi="Calibri"/>
                <w:bCs/>
                <w:sz w:val="20"/>
                <w:szCs w:val="20"/>
              </w:rPr>
              <w:t>°</w:t>
            </w:r>
          </w:p>
        </w:tc>
        <w:tc>
          <w:tcPr>
            <w:tcW w:w="2109"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31</w:t>
            </w:r>
            <w:r w:rsidRPr="00482853">
              <w:rPr>
                <w:rFonts w:ascii="Calibri" w:hAnsi="Calibri"/>
                <w:bCs/>
                <w:sz w:val="20"/>
                <w:szCs w:val="20"/>
              </w:rPr>
              <w:t>°</w:t>
            </w:r>
            <w:r w:rsidRPr="00482853">
              <w:rPr>
                <w:rFonts w:ascii="Calibri" w:hAnsi="Calibri"/>
                <w:sz w:val="20"/>
                <w:szCs w:val="20"/>
              </w:rPr>
              <w:t xml:space="preserve"> to 35</w:t>
            </w:r>
            <w:r w:rsidRPr="00482853">
              <w:rPr>
                <w:rFonts w:ascii="Calibri" w:hAnsi="Calibri"/>
                <w:bCs/>
                <w:sz w:val="20"/>
                <w:szCs w:val="20"/>
              </w:rPr>
              <w:t>°</w:t>
            </w:r>
          </w:p>
        </w:tc>
      </w:tr>
      <w:tr w:rsidR="00482853" w:rsidRPr="00482853">
        <w:trPr>
          <w:trHeight w:val="300"/>
          <w:jc w:val="center"/>
        </w:trPr>
        <w:tc>
          <w:tcPr>
            <w:tcW w:w="3078" w:type="dxa"/>
            <w:gridSpan w:val="2"/>
            <w:shd w:val="clear" w:color="auto" w:fill="D3DFEE"/>
            <w:noWrap/>
            <w:vAlign w:val="center"/>
          </w:tcPr>
          <w:p w:rsidR="00482853" w:rsidRPr="00482853" w:rsidRDefault="00482853" w:rsidP="00482853">
            <w:pPr>
              <w:rPr>
                <w:rFonts w:ascii="Calibri" w:hAnsi="Calibri"/>
                <w:bCs/>
                <w:sz w:val="20"/>
                <w:szCs w:val="20"/>
              </w:rPr>
            </w:pPr>
            <w:r w:rsidRPr="00482853">
              <w:rPr>
                <w:rFonts w:ascii="Calibri" w:hAnsi="Calibri"/>
                <w:bCs/>
                <w:sz w:val="20"/>
                <w:szCs w:val="20"/>
              </w:rPr>
              <w:t>Average Summer Temperature (°F)</w:t>
            </w:r>
          </w:p>
        </w:tc>
        <w:tc>
          <w:tcPr>
            <w:tcW w:w="1755" w:type="dxa"/>
            <w:gridSpan w:val="2"/>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68</w:t>
            </w:r>
            <w:r w:rsidRPr="00482853">
              <w:rPr>
                <w:rFonts w:ascii="Calibri" w:hAnsi="Calibri"/>
                <w:bCs/>
                <w:sz w:val="20"/>
                <w:szCs w:val="20"/>
              </w:rPr>
              <w:t>°</w:t>
            </w:r>
          </w:p>
        </w:tc>
        <w:tc>
          <w:tcPr>
            <w:tcW w:w="2070" w:type="dxa"/>
            <w:gridSpan w:val="2"/>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69.5</w:t>
            </w:r>
            <w:r w:rsidRPr="00482853">
              <w:rPr>
                <w:rFonts w:ascii="Calibri" w:hAnsi="Calibri"/>
                <w:bCs/>
                <w:sz w:val="20"/>
                <w:szCs w:val="20"/>
              </w:rPr>
              <w:t>°</w:t>
            </w:r>
            <w:r w:rsidRPr="00482853">
              <w:rPr>
                <w:rFonts w:ascii="Calibri" w:hAnsi="Calibri"/>
                <w:sz w:val="20"/>
                <w:szCs w:val="20"/>
              </w:rPr>
              <w:t xml:space="preserve"> to 71.5</w:t>
            </w:r>
            <w:r w:rsidRPr="00482853">
              <w:rPr>
                <w:rFonts w:ascii="Calibri" w:hAnsi="Calibri"/>
                <w:bCs/>
                <w:sz w:val="20"/>
                <w:szCs w:val="20"/>
              </w:rPr>
              <w:t>°</w:t>
            </w:r>
          </w:p>
        </w:tc>
        <w:tc>
          <w:tcPr>
            <w:tcW w:w="2109" w:type="dxa"/>
            <w:gridSpan w:val="2"/>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74</w:t>
            </w:r>
            <w:r w:rsidRPr="00482853">
              <w:rPr>
                <w:rFonts w:ascii="Calibri" w:hAnsi="Calibri"/>
                <w:bCs/>
                <w:sz w:val="20"/>
                <w:szCs w:val="20"/>
              </w:rPr>
              <w:t>°</w:t>
            </w:r>
            <w:r w:rsidRPr="00482853">
              <w:rPr>
                <w:rFonts w:ascii="Calibri" w:hAnsi="Calibri"/>
                <w:sz w:val="20"/>
                <w:szCs w:val="20"/>
              </w:rPr>
              <w:t xml:space="preserve"> to 82</w:t>
            </w:r>
            <w:r w:rsidRPr="00482853">
              <w:rPr>
                <w:rFonts w:ascii="Calibri" w:hAnsi="Calibri"/>
                <w:bCs/>
                <w:sz w:val="20"/>
                <w:szCs w:val="20"/>
              </w:rPr>
              <w:t>°</w:t>
            </w:r>
          </w:p>
        </w:tc>
      </w:tr>
      <w:tr w:rsidR="00482853" w:rsidRPr="00482853">
        <w:trPr>
          <w:trHeight w:val="300"/>
          <w:jc w:val="center"/>
        </w:trPr>
        <w:tc>
          <w:tcPr>
            <w:tcW w:w="3078" w:type="dxa"/>
            <w:gridSpan w:val="2"/>
            <w:noWrap/>
            <w:vAlign w:val="center"/>
          </w:tcPr>
          <w:p w:rsidR="00482853" w:rsidRPr="00482853" w:rsidRDefault="00482853" w:rsidP="00482853">
            <w:pPr>
              <w:rPr>
                <w:rFonts w:ascii="Calibri" w:hAnsi="Calibri"/>
                <w:bCs/>
                <w:sz w:val="20"/>
                <w:szCs w:val="20"/>
              </w:rPr>
            </w:pPr>
            <w:r w:rsidRPr="00482853">
              <w:rPr>
                <w:rFonts w:ascii="Calibri" w:hAnsi="Calibri"/>
                <w:bCs/>
                <w:sz w:val="20"/>
                <w:szCs w:val="20"/>
              </w:rPr>
              <w:t>Days over 90 °F</w:t>
            </w:r>
          </w:p>
        </w:tc>
        <w:tc>
          <w:tcPr>
            <w:tcW w:w="1755"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5 to 20 days</w:t>
            </w:r>
          </w:p>
        </w:tc>
        <w:tc>
          <w:tcPr>
            <w:tcW w:w="2070"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w:t>
            </w:r>
          </w:p>
        </w:tc>
        <w:tc>
          <w:tcPr>
            <w:tcW w:w="2109"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30 to 60 days</w:t>
            </w:r>
          </w:p>
        </w:tc>
      </w:tr>
      <w:tr w:rsidR="00482853" w:rsidRPr="00482853">
        <w:trPr>
          <w:trHeight w:val="300"/>
          <w:jc w:val="center"/>
        </w:trPr>
        <w:tc>
          <w:tcPr>
            <w:tcW w:w="3078" w:type="dxa"/>
            <w:gridSpan w:val="2"/>
            <w:shd w:val="clear" w:color="auto" w:fill="D3DFEE"/>
            <w:noWrap/>
            <w:vAlign w:val="center"/>
          </w:tcPr>
          <w:p w:rsidR="00482853" w:rsidRPr="00482853" w:rsidRDefault="00482853" w:rsidP="00482853">
            <w:pPr>
              <w:rPr>
                <w:rFonts w:ascii="Calibri" w:hAnsi="Calibri"/>
                <w:bCs/>
                <w:sz w:val="20"/>
                <w:szCs w:val="20"/>
              </w:rPr>
            </w:pPr>
            <w:r w:rsidRPr="00482853">
              <w:rPr>
                <w:rFonts w:ascii="Calibri" w:hAnsi="Calibri"/>
                <w:bCs/>
                <w:sz w:val="20"/>
                <w:szCs w:val="20"/>
              </w:rPr>
              <w:t>Days over 100 °F</w:t>
            </w:r>
          </w:p>
        </w:tc>
        <w:tc>
          <w:tcPr>
            <w:tcW w:w="1755" w:type="dxa"/>
            <w:gridSpan w:val="2"/>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0 to 2 days</w:t>
            </w:r>
          </w:p>
        </w:tc>
        <w:tc>
          <w:tcPr>
            <w:tcW w:w="2070" w:type="dxa"/>
            <w:gridSpan w:val="2"/>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w:t>
            </w:r>
          </w:p>
        </w:tc>
        <w:tc>
          <w:tcPr>
            <w:tcW w:w="2109" w:type="dxa"/>
            <w:gridSpan w:val="2"/>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3 to 28 days</w:t>
            </w:r>
          </w:p>
        </w:tc>
      </w:tr>
      <w:tr w:rsidR="00482853" w:rsidRPr="00482853">
        <w:trPr>
          <w:trHeight w:val="300"/>
          <w:jc w:val="center"/>
        </w:trPr>
        <w:tc>
          <w:tcPr>
            <w:tcW w:w="3078" w:type="dxa"/>
            <w:gridSpan w:val="2"/>
            <w:noWrap/>
            <w:vAlign w:val="center"/>
          </w:tcPr>
          <w:p w:rsidR="00482853" w:rsidRPr="00482853" w:rsidRDefault="00482853" w:rsidP="00482853">
            <w:pPr>
              <w:rPr>
                <w:rFonts w:ascii="Calibri" w:hAnsi="Calibri"/>
                <w:bCs/>
                <w:sz w:val="20"/>
                <w:szCs w:val="20"/>
              </w:rPr>
            </w:pPr>
            <w:r w:rsidRPr="00482853">
              <w:rPr>
                <w:rFonts w:ascii="Calibri" w:hAnsi="Calibri"/>
                <w:bCs/>
                <w:sz w:val="20"/>
                <w:szCs w:val="20"/>
              </w:rPr>
              <w:t>Annual Precipitation</w:t>
            </w:r>
          </w:p>
        </w:tc>
        <w:tc>
          <w:tcPr>
            <w:tcW w:w="1755"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41 inches</w:t>
            </w:r>
          </w:p>
        </w:tc>
        <w:tc>
          <w:tcPr>
            <w:tcW w:w="2070"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43 to 44 inches</w:t>
            </w:r>
          </w:p>
        </w:tc>
        <w:tc>
          <w:tcPr>
            <w:tcW w:w="2109"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44 to 47 inches</w:t>
            </w:r>
          </w:p>
        </w:tc>
      </w:tr>
      <w:tr w:rsidR="00482853" w:rsidRPr="00482853">
        <w:trPr>
          <w:trHeight w:val="300"/>
          <w:jc w:val="center"/>
        </w:trPr>
        <w:tc>
          <w:tcPr>
            <w:tcW w:w="3078" w:type="dxa"/>
            <w:gridSpan w:val="2"/>
            <w:shd w:val="clear" w:color="auto" w:fill="D3DFEE"/>
            <w:noWrap/>
            <w:vAlign w:val="center"/>
          </w:tcPr>
          <w:p w:rsidR="00482853" w:rsidRPr="00482853" w:rsidRDefault="00482853" w:rsidP="00482853">
            <w:pPr>
              <w:rPr>
                <w:rFonts w:ascii="Calibri" w:hAnsi="Calibri"/>
                <w:bCs/>
                <w:sz w:val="20"/>
                <w:szCs w:val="20"/>
              </w:rPr>
            </w:pPr>
            <w:r w:rsidRPr="00482853">
              <w:rPr>
                <w:rFonts w:ascii="Calibri" w:hAnsi="Calibri"/>
                <w:bCs/>
                <w:sz w:val="20"/>
                <w:szCs w:val="20"/>
              </w:rPr>
              <w:t xml:space="preserve">Winter Precipitation </w:t>
            </w:r>
          </w:p>
        </w:tc>
        <w:tc>
          <w:tcPr>
            <w:tcW w:w="1755" w:type="dxa"/>
            <w:gridSpan w:val="2"/>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8 inches</w:t>
            </w:r>
          </w:p>
        </w:tc>
        <w:tc>
          <w:tcPr>
            <w:tcW w:w="2070" w:type="dxa"/>
            <w:gridSpan w:val="2"/>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8.5 to 9 inches</w:t>
            </w:r>
          </w:p>
        </w:tc>
        <w:tc>
          <w:tcPr>
            <w:tcW w:w="2109" w:type="dxa"/>
            <w:gridSpan w:val="2"/>
            <w:shd w:val="clear" w:color="auto" w:fill="D3DFEE"/>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9 to 10.4 inches</w:t>
            </w:r>
          </w:p>
        </w:tc>
      </w:tr>
      <w:tr w:rsidR="00482853" w:rsidRPr="00482853">
        <w:trPr>
          <w:trHeight w:val="300"/>
          <w:jc w:val="center"/>
        </w:trPr>
        <w:tc>
          <w:tcPr>
            <w:tcW w:w="3078" w:type="dxa"/>
            <w:gridSpan w:val="2"/>
            <w:noWrap/>
            <w:vAlign w:val="center"/>
          </w:tcPr>
          <w:p w:rsidR="00482853" w:rsidRPr="00482853" w:rsidRDefault="00482853" w:rsidP="00482853">
            <w:pPr>
              <w:rPr>
                <w:rFonts w:ascii="Calibri" w:hAnsi="Calibri"/>
                <w:bCs/>
                <w:sz w:val="20"/>
                <w:szCs w:val="20"/>
              </w:rPr>
            </w:pPr>
            <w:r w:rsidRPr="00482853">
              <w:rPr>
                <w:rFonts w:ascii="Calibri" w:hAnsi="Calibri"/>
                <w:bCs/>
                <w:sz w:val="20"/>
                <w:szCs w:val="20"/>
              </w:rPr>
              <w:t xml:space="preserve">Summer Precipitation </w:t>
            </w:r>
          </w:p>
        </w:tc>
        <w:tc>
          <w:tcPr>
            <w:tcW w:w="1755"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11 inches</w:t>
            </w:r>
          </w:p>
        </w:tc>
        <w:tc>
          <w:tcPr>
            <w:tcW w:w="2070"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10.9 to 10.7 inches</w:t>
            </w:r>
          </w:p>
        </w:tc>
        <w:tc>
          <w:tcPr>
            <w:tcW w:w="2109" w:type="dxa"/>
            <w:gridSpan w:val="2"/>
            <w:noWrap/>
            <w:vAlign w:val="center"/>
          </w:tcPr>
          <w:p w:rsidR="00482853" w:rsidRPr="00482853" w:rsidRDefault="00482853" w:rsidP="00482853">
            <w:pPr>
              <w:jc w:val="center"/>
              <w:rPr>
                <w:rFonts w:ascii="Calibri" w:hAnsi="Calibri"/>
                <w:sz w:val="20"/>
                <w:szCs w:val="20"/>
              </w:rPr>
            </w:pPr>
            <w:r w:rsidRPr="00482853">
              <w:rPr>
                <w:rFonts w:ascii="Calibri" w:hAnsi="Calibri"/>
                <w:sz w:val="20"/>
                <w:szCs w:val="20"/>
              </w:rPr>
              <w:t>10.9 to 11 inches</w:t>
            </w:r>
          </w:p>
        </w:tc>
      </w:tr>
    </w:tbl>
    <w:p w:rsidR="00482853" w:rsidRPr="00482853" w:rsidRDefault="00482853" w:rsidP="00482853">
      <w:pPr>
        <w:spacing w:before="80" w:after="80"/>
        <w:jc w:val="center"/>
        <w:rPr>
          <w:rFonts w:ascii="Calibri" w:hAnsi="Calibri"/>
          <w:sz w:val="20"/>
          <w:szCs w:val="20"/>
        </w:rPr>
      </w:pPr>
      <w:r w:rsidRPr="00482853">
        <w:rPr>
          <w:rFonts w:ascii="Calibri" w:hAnsi="Calibri"/>
          <w:sz w:val="20"/>
          <w:szCs w:val="20"/>
        </w:rPr>
        <w:t>Sources: Massachusetts Climate Adaptation Report 2011, NECIA</w:t>
      </w:r>
    </w:p>
    <w:p w:rsidR="00482853" w:rsidRPr="00482853" w:rsidRDefault="00482853" w:rsidP="00482853">
      <w:pPr>
        <w:rPr>
          <w:rFonts w:ascii="Calibri" w:hAnsi="Calibri"/>
          <w:b/>
          <w:bCs/>
          <w:szCs w:val="22"/>
        </w:rPr>
      </w:pPr>
      <w:r w:rsidRPr="00482853">
        <w:rPr>
          <w:rFonts w:ascii="Calibri" w:hAnsi="Calibri"/>
          <w:b/>
          <w:bCs/>
          <w:szCs w:val="22"/>
        </w:rPr>
        <w:t>Extent</w:t>
      </w:r>
    </w:p>
    <w:p w:rsidR="00482853" w:rsidRDefault="00482853" w:rsidP="00482853">
      <w:pPr>
        <w:rPr>
          <w:rFonts w:ascii="Calibri" w:hAnsi="Calibri"/>
          <w:bCs/>
          <w:szCs w:val="22"/>
        </w:rPr>
      </w:pPr>
    </w:p>
    <w:p w:rsidR="002B7F09" w:rsidRPr="002B7F09" w:rsidRDefault="002B7F09" w:rsidP="00482853">
      <w:pPr>
        <w:rPr>
          <w:rFonts w:ascii="Calibri" w:hAnsi="Calibri"/>
          <w:bCs/>
          <w:szCs w:val="22"/>
        </w:rPr>
      </w:pPr>
      <w:r>
        <w:rPr>
          <w:rFonts w:ascii="Calibri" w:hAnsi="Calibri"/>
          <w:bCs/>
          <w:szCs w:val="22"/>
        </w:rPr>
        <w:t>Extreme temperatures would affect Amherst town-wide.</w:t>
      </w:r>
      <w:r w:rsidR="00A36CF7">
        <w:rPr>
          <w:rFonts w:ascii="Calibri" w:hAnsi="Calibri"/>
          <w:bCs/>
          <w:szCs w:val="22"/>
        </w:rPr>
        <w:t xml:space="preserve"> In August, the dormitories at UMass and other colleges are re-populated with students, but many dormitories lack air conditioning, putting the student population at risk during particularly intense heat events. Other susceptible areas during heat waves include the Amherst Housing Authority units and Wayland Apartments, where there are vulnerable populations. </w:t>
      </w:r>
      <w:r w:rsidR="005E237F">
        <w:rPr>
          <w:rFonts w:ascii="Calibri" w:hAnsi="Calibri"/>
          <w:bCs/>
          <w:szCs w:val="22"/>
        </w:rPr>
        <w:t xml:space="preserve">The Town utilizes a regional shelter during extreme temperature events. </w:t>
      </w:r>
      <w:r w:rsidR="00A36CF7">
        <w:rPr>
          <w:rFonts w:ascii="Calibri" w:hAnsi="Calibri"/>
          <w:bCs/>
          <w:szCs w:val="22"/>
        </w:rPr>
        <w:t xml:space="preserve">Otherwise, the largest risk in Amherst is damage to property </w:t>
      </w:r>
      <w:r w:rsidR="005E237F">
        <w:rPr>
          <w:rFonts w:ascii="Calibri" w:hAnsi="Calibri"/>
          <w:bCs/>
          <w:szCs w:val="22"/>
        </w:rPr>
        <w:t>due to pipes freezing during cold weather. This is because of Amherst’s large renter population.</w:t>
      </w:r>
    </w:p>
    <w:p w:rsidR="002B7F09" w:rsidRDefault="002B7F09" w:rsidP="00482853">
      <w:pPr>
        <w:rPr>
          <w:rFonts w:ascii="Calibri" w:hAnsi="Calibri"/>
          <w:b/>
          <w:bCs/>
          <w:szCs w:val="22"/>
        </w:rPr>
      </w:pPr>
    </w:p>
    <w:p w:rsidR="002B7F09" w:rsidRDefault="002B7F09" w:rsidP="00482853">
      <w:pPr>
        <w:rPr>
          <w:rFonts w:ascii="Calibri" w:hAnsi="Calibri"/>
          <w:b/>
          <w:bCs/>
          <w:szCs w:val="22"/>
        </w:rPr>
      </w:pPr>
      <w:r>
        <w:rPr>
          <w:rFonts w:ascii="Calibri" w:hAnsi="Calibri"/>
          <w:b/>
          <w:bCs/>
          <w:szCs w:val="22"/>
        </w:rPr>
        <w:t>Previous Occurrences</w:t>
      </w:r>
    </w:p>
    <w:p w:rsidR="00AA5056" w:rsidRDefault="00AA5056" w:rsidP="00482853">
      <w:pPr>
        <w:rPr>
          <w:rFonts w:ascii="Calibri" w:hAnsi="Calibri"/>
          <w:bCs/>
          <w:szCs w:val="22"/>
        </w:rPr>
      </w:pPr>
    </w:p>
    <w:p w:rsidR="00D84226" w:rsidRDefault="0034613C" w:rsidP="0034613C">
      <w:pPr>
        <w:rPr>
          <w:rFonts w:ascii="Calibri" w:hAnsi="Calibri"/>
          <w:bCs/>
          <w:szCs w:val="22"/>
        </w:rPr>
      </w:pPr>
      <w:r>
        <w:rPr>
          <w:rFonts w:ascii="Calibri" w:hAnsi="Calibri"/>
          <w:bCs/>
          <w:szCs w:val="22"/>
        </w:rPr>
        <w:t xml:space="preserve">The most frequent impact of extreme temperatures in Amherst is the freezing of pipes and water service. </w:t>
      </w:r>
      <w:r w:rsidR="00AA5056">
        <w:rPr>
          <w:rFonts w:ascii="Calibri" w:hAnsi="Calibri"/>
          <w:bCs/>
          <w:szCs w:val="22"/>
        </w:rPr>
        <w:t>Water services have frozen at the Wayland Apartments (Amherst Housing Authority) in the past.</w:t>
      </w:r>
      <w:r>
        <w:rPr>
          <w:rFonts w:ascii="Calibri" w:hAnsi="Calibri"/>
          <w:bCs/>
          <w:szCs w:val="22"/>
        </w:rPr>
        <w:t xml:space="preserve"> During an extreme but brief cold snap in February 2016, pipes at several buildings on the University of Massachusetts campus froze, but no significant damage occurred.</w:t>
      </w:r>
    </w:p>
    <w:p w:rsidR="002B7F09" w:rsidRDefault="002B7F09" w:rsidP="00482853">
      <w:pPr>
        <w:rPr>
          <w:rFonts w:ascii="Calibri" w:hAnsi="Calibri"/>
          <w:b/>
          <w:bCs/>
          <w:szCs w:val="22"/>
        </w:rPr>
      </w:pPr>
    </w:p>
    <w:p w:rsidR="002B7F09" w:rsidRDefault="002B7F09" w:rsidP="00482853">
      <w:pPr>
        <w:rPr>
          <w:rFonts w:ascii="Calibri" w:hAnsi="Calibri"/>
          <w:b/>
          <w:bCs/>
          <w:szCs w:val="22"/>
        </w:rPr>
      </w:pPr>
      <w:r>
        <w:rPr>
          <w:rFonts w:ascii="Calibri" w:hAnsi="Calibri"/>
          <w:b/>
          <w:bCs/>
          <w:szCs w:val="22"/>
        </w:rPr>
        <w:t>Probability of Future Events</w:t>
      </w:r>
    </w:p>
    <w:p w:rsidR="002B7F09" w:rsidRDefault="002B7F09" w:rsidP="00482853">
      <w:pPr>
        <w:rPr>
          <w:rFonts w:ascii="Calibri" w:hAnsi="Calibri"/>
          <w:b/>
          <w:bCs/>
          <w:szCs w:val="22"/>
        </w:rPr>
      </w:pPr>
    </w:p>
    <w:p w:rsidR="002B7F09" w:rsidRPr="002B7F09" w:rsidRDefault="002B7F09" w:rsidP="00482853">
      <w:pPr>
        <w:rPr>
          <w:rFonts w:ascii="Calibri" w:hAnsi="Calibri"/>
          <w:bCs/>
          <w:szCs w:val="22"/>
        </w:rPr>
      </w:pPr>
      <w:r>
        <w:rPr>
          <w:rFonts w:ascii="Calibri" w:hAnsi="Calibri"/>
          <w:bCs/>
          <w:szCs w:val="22"/>
        </w:rPr>
        <w:t xml:space="preserve">Based on past events, it is reasonable to anticipate a </w:t>
      </w:r>
      <w:r w:rsidR="00A36CF7">
        <w:rPr>
          <w:rFonts w:ascii="Calibri" w:hAnsi="Calibri"/>
          <w:bCs/>
          <w:szCs w:val="22"/>
        </w:rPr>
        <w:t xml:space="preserve">very high </w:t>
      </w:r>
      <w:r>
        <w:rPr>
          <w:rFonts w:ascii="Calibri" w:hAnsi="Calibri"/>
          <w:bCs/>
          <w:szCs w:val="22"/>
        </w:rPr>
        <w:t>frequency of extreme temperatures in Amherst.</w:t>
      </w:r>
    </w:p>
    <w:p w:rsidR="002B7F09" w:rsidRDefault="002B7F09" w:rsidP="00482853">
      <w:pPr>
        <w:rPr>
          <w:rFonts w:ascii="Calibri" w:hAnsi="Calibri"/>
          <w:b/>
          <w:bCs/>
          <w:szCs w:val="22"/>
        </w:rPr>
      </w:pPr>
    </w:p>
    <w:p w:rsidR="002B7F09" w:rsidRPr="002B7F09" w:rsidRDefault="002B7F09" w:rsidP="00482853">
      <w:pPr>
        <w:rPr>
          <w:rFonts w:ascii="Calibri" w:hAnsi="Calibri"/>
          <w:b/>
          <w:bCs/>
          <w:szCs w:val="22"/>
        </w:rPr>
      </w:pPr>
      <w:r w:rsidRPr="002B7F09">
        <w:rPr>
          <w:rFonts w:ascii="Calibri" w:hAnsi="Calibri"/>
          <w:b/>
          <w:bCs/>
          <w:szCs w:val="22"/>
        </w:rPr>
        <w:t>Impact</w:t>
      </w:r>
    </w:p>
    <w:p w:rsidR="002B7F09" w:rsidRDefault="002B7F09" w:rsidP="00482853">
      <w:pPr>
        <w:rPr>
          <w:rFonts w:ascii="Calibri" w:hAnsi="Calibri"/>
          <w:bCs/>
          <w:szCs w:val="22"/>
        </w:rPr>
      </w:pPr>
    </w:p>
    <w:p w:rsidR="00482853" w:rsidRPr="00482853" w:rsidRDefault="00482853" w:rsidP="00482853">
      <w:pPr>
        <w:rPr>
          <w:rFonts w:ascii="Calibri" w:hAnsi="Calibri"/>
          <w:bCs/>
          <w:szCs w:val="22"/>
        </w:rPr>
      </w:pPr>
      <w:r w:rsidRPr="00482853">
        <w:rPr>
          <w:rFonts w:ascii="Calibri" w:hAnsi="Calibri"/>
          <w:bCs/>
          <w:szCs w:val="22"/>
        </w:rPr>
        <w:t>Increased temperatures will likely have the following projected impacts to people, property, and the local economy:</w:t>
      </w:r>
    </w:p>
    <w:p w:rsidR="00482853" w:rsidRPr="00482853" w:rsidRDefault="00482853" w:rsidP="00482853">
      <w:pPr>
        <w:rPr>
          <w:rFonts w:ascii="Calibri" w:hAnsi="Calibri"/>
          <w:bCs/>
          <w:szCs w:val="22"/>
        </w:rPr>
      </w:pPr>
    </w:p>
    <w:p w:rsidR="00482853" w:rsidRPr="00482853" w:rsidRDefault="00482853" w:rsidP="00EA01B3">
      <w:pPr>
        <w:numPr>
          <w:ilvl w:val="0"/>
          <w:numId w:val="24"/>
        </w:numPr>
        <w:spacing w:after="120"/>
        <w:rPr>
          <w:rFonts w:ascii="Calibri" w:hAnsi="Calibri"/>
          <w:szCs w:val="22"/>
        </w:rPr>
      </w:pPr>
      <w:r w:rsidRPr="00482853">
        <w:rPr>
          <w:rFonts w:ascii="Calibri" w:hAnsi="Calibri"/>
          <w:szCs w:val="22"/>
        </w:rPr>
        <w:t xml:space="preserve">There will be greater stress on special populations, such as senior citizens and economically disadvantaged people, without access to air conditioning during heat waves. </w:t>
      </w:r>
    </w:p>
    <w:p w:rsidR="00482853" w:rsidRPr="00482853" w:rsidRDefault="00482853" w:rsidP="00EA01B3">
      <w:pPr>
        <w:numPr>
          <w:ilvl w:val="0"/>
          <w:numId w:val="25"/>
        </w:numPr>
        <w:spacing w:after="120"/>
        <w:rPr>
          <w:rFonts w:ascii="Calibri" w:hAnsi="Calibri"/>
          <w:szCs w:val="22"/>
        </w:rPr>
      </w:pPr>
      <w:r w:rsidRPr="00482853">
        <w:rPr>
          <w:rFonts w:ascii="Calibri" w:hAnsi="Calibri"/>
          <w:szCs w:val="22"/>
        </w:rPr>
        <w:t xml:space="preserve">Increased temperatures and changes in growing seasons for various crops will put stress on current food production and require farming operations to adjust by planting new varieties of crops. </w:t>
      </w:r>
    </w:p>
    <w:p w:rsidR="00482853" w:rsidRPr="00482853" w:rsidRDefault="00482853" w:rsidP="00EA01B3">
      <w:pPr>
        <w:numPr>
          <w:ilvl w:val="0"/>
          <w:numId w:val="25"/>
        </w:numPr>
        <w:spacing w:after="120"/>
        <w:rPr>
          <w:rFonts w:ascii="Calibri" w:hAnsi="Calibri"/>
          <w:szCs w:val="22"/>
        </w:rPr>
      </w:pPr>
      <w:r w:rsidRPr="00482853">
        <w:rPr>
          <w:rFonts w:ascii="Calibri" w:hAnsi="Calibri"/>
          <w:szCs w:val="22"/>
        </w:rPr>
        <w:t xml:space="preserve">Livestock will be at greater risk from extreme and extended heat. </w:t>
      </w:r>
    </w:p>
    <w:p w:rsidR="00482853" w:rsidRDefault="00482853" w:rsidP="00EA01B3">
      <w:pPr>
        <w:numPr>
          <w:ilvl w:val="0"/>
          <w:numId w:val="24"/>
        </w:numPr>
        <w:rPr>
          <w:rFonts w:ascii="Calibri" w:hAnsi="Calibri"/>
          <w:szCs w:val="22"/>
        </w:rPr>
      </w:pPr>
      <w:r w:rsidRPr="00482853">
        <w:rPr>
          <w:rFonts w:ascii="Calibri" w:hAnsi="Calibri"/>
          <w:szCs w:val="22"/>
        </w:rPr>
        <w:t xml:space="preserve">Increased energy usage in order to cool buildings in the summer and long-term electrical needs will increase. </w:t>
      </w:r>
    </w:p>
    <w:p w:rsidR="00D84226" w:rsidRDefault="00D84226">
      <w:pPr>
        <w:rPr>
          <w:rFonts w:ascii="Calibri" w:hAnsi="Calibri"/>
          <w:szCs w:val="22"/>
        </w:rPr>
      </w:pPr>
    </w:p>
    <w:p w:rsidR="00825EEF" w:rsidRDefault="00825EEF" w:rsidP="00EA01B3">
      <w:pPr>
        <w:numPr>
          <w:ilvl w:val="0"/>
          <w:numId w:val="24"/>
        </w:numPr>
        <w:rPr>
          <w:rFonts w:ascii="Calibri" w:hAnsi="Calibri"/>
          <w:szCs w:val="22"/>
        </w:rPr>
      </w:pPr>
      <w:r>
        <w:rPr>
          <w:rFonts w:ascii="Calibri" w:hAnsi="Calibri"/>
          <w:szCs w:val="22"/>
        </w:rPr>
        <w:t xml:space="preserve">Rental properties are at greater risk </w:t>
      </w:r>
      <w:r w:rsidR="00AA5056">
        <w:rPr>
          <w:rFonts w:ascii="Calibri" w:hAnsi="Calibri"/>
          <w:szCs w:val="22"/>
        </w:rPr>
        <w:t>for property damage due to frozen pipes.</w:t>
      </w:r>
    </w:p>
    <w:p w:rsidR="00D84226" w:rsidRDefault="00D84226">
      <w:pPr>
        <w:pStyle w:val="ListParagraph"/>
        <w:rPr>
          <w:szCs w:val="22"/>
        </w:rPr>
      </w:pPr>
    </w:p>
    <w:p w:rsidR="00AA5056" w:rsidRDefault="00AA5056" w:rsidP="00EA01B3">
      <w:pPr>
        <w:numPr>
          <w:ilvl w:val="0"/>
          <w:numId w:val="24"/>
        </w:numPr>
        <w:rPr>
          <w:rFonts w:ascii="Calibri" w:hAnsi="Calibri"/>
          <w:szCs w:val="22"/>
        </w:rPr>
      </w:pPr>
      <w:r>
        <w:rPr>
          <w:rFonts w:ascii="Calibri" w:hAnsi="Calibri"/>
          <w:szCs w:val="22"/>
        </w:rPr>
        <w:t>Municipal and housing authority properties are at greater risk for frozen pipes.</w:t>
      </w:r>
    </w:p>
    <w:p w:rsidR="00D84226" w:rsidRDefault="00D84226">
      <w:pPr>
        <w:pStyle w:val="ListParagraph"/>
        <w:rPr>
          <w:szCs w:val="22"/>
        </w:rPr>
      </w:pPr>
    </w:p>
    <w:p w:rsidR="00AA5056" w:rsidRDefault="00AA5056" w:rsidP="00EA01B3">
      <w:pPr>
        <w:numPr>
          <w:ilvl w:val="0"/>
          <w:numId w:val="24"/>
        </w:numPr>
        <w:rPr>
          <w:rFonts w:ascii="Calibri" w:hAnsi="Calibri"/>
          <w:szCs w:val="22"/>
        </w:rPr>
      </w:pPr>
      <w:r>
        <w:rPr>
          <w:rFonts w:ascii="Calibri" w:hAnsi="Calibri"/>
          <w:szCs w:val="22"/>
        </w:rPr>
        <w:t>Student occupants of dorms without air conditioning are at risk of exposure to extreme heat during the late summer months.</w:t>
      </w:r>
    </w:p>
    <w:p w:rsidR="002B7F09" w:rsidRDefault="002B7F09" w:rsidP="00482853">
      <w:pPr>
        <w:rPr>
          <w:rFonts w:ascii="Calibri" w:hAnsi="Calibri"/>
          <w:szCs w:val="22"/>
        </w:rPr>
      </w:pPr>
    </w:p>
    <w:p w:rsidR="002B7F09" w:rsidRDefault="002B7F09" w:rsidP="00482853">
      <w:pPr>
        <w:rPr>
          <w:rFonts w:ascii="Calibri" w:hAnsi="Calibri"/>
          <w:b/>
          <w:szCs w:val="22"/>
        </w:rPr>
      </w:pPr>
      <w:r w:rsidRPr="002B7F09">
        <w:rPr>
          <w:rFonts w:ascii="Calibri" w:hAnsi="Calibri"/>
          <w:b/>
          <w:szCs w:val="22"/>
        </w:rPr>
        <w:t>Vulnerability</w:t>
      </w:r>
    </w:p>
    <w:p w:rsidR="002B7F09" w:rsidRDefault="002B7F09" w:rsidP="00482853">
      <w:pPr>
        <w:rPr>
          <w:rFonts w:ascii="Calibri" w:hAnsi="Calibri"/>
          <w:b/>
          <w:szCs w:val="22"/>
        </w:rPr>
      </w:pPr>
    </w:p>
    <w:p w:rsidR="002B7F09" w:rsidRPr="0034613C" w:rsidRDefault="002B7F09" w:rsidP="00482853">
      <w:pPr>
        <w:rPr>
          <w:rFonts w:ascii="Calibri" w:hAnsi="Calibri"/>
          <w:szCs w:val="22"/>
        </w:rPr>
        <w:sectPr w:rsidR="002B7F09" w:rsidRPr="0034613C">
          <w:pgSz w:w="12240" w:h="15840"/>
          <w:pgMar w:top="1440" w:right="1440" w:bottom="1440" w:left="1440" w:header="720" w:footer="720" w:gutter="0"/>
          <w:pgNumType w:start="0"/>
          <w:cols w:space="720"/>
          <w:docGrid w:linePitch="360"/>
        </w:sectPr>
      </w:pPr>
      <w:r>
        <w:rPr>
          <w:rFonts w:ascii="Calibri" w:hAnsi="Calibri"/>
          <w:szCs w:val="22"/>
        </w:rPr>
        <w:t>Based on this analysis, Amherst faces a vulnerability o</w:t>
      </w:r>
      <w:r w:rsidR="00A36CF7">
        <w:rPr>
          <w:rFonts w:ascii="Calibri" w:hAnsi="Calibri"/>
          <w:szCs w:val="22"/>
        </w:rPr>
        <w:t xml:space="preserve">f “1 – Highest Risk” </w:t>
      </w:r>
      <w:r>
        <w:rPr>
          <w:rFonts w:ascii="Calibri" w:hAnsi="Calibri"/>
          <w:szCs w:val="22"/>
        </w:rPr>
        <w:t>to extreme temperatures.</w:t>
      </w:r>
    </w:p>
    <w:p w:rsidR="00DA0B20" w:rsidRPr="00655966" w:rsidRDefault="00DA0B20" w:rsidP="00DA0B20">
      <w:pPr>
        <w:pStyle w:val="Heading3"/>
        <w:rPr>
          <w:rFonts w:ascii="Calibri" w:hAnsi="Calibri"/>
        </w:rPr>
      </w:pPr>
      <w:r w:rsidRPr="00655966">
        <w:rPr>
          <w:rFonts w:ascii="Calibri" w:hAnsi="Calibri"/>
        </w:rPr>
        <w:t>Other Hazards</w:t>
      </w:r>
      <w:bookmarkEnd w:id="32"/>
      <w:bookmarkEnd w:id="33"/>
      <w:bookmarkEnd w:id="34"/>
    </w:p>
    <w:p w:rsidR="00EF53B0" w:rsidRPr="00655966" w:rsidRDefault="00DA0B20" w:rsidP="00DA0B20">
      <w:pPr>
        <w:pStyle w:val="BodyText"/>
        <w:rPr>
          <w:rFonts w:ascii="Calibri" w:hAnsi="Calibri"/>
          <w:b/>
          <w:color w:val="FF0000"/>
          <w:szCs w:val="22"/>
        </w:rPr>
      </w:pPr>
      <w:r w:rsidRPr="00655966">
        <w:rPr>
          <w:rFonts w:ascii="Calibri" w:hAnsi="Calibri"/>
        </w:rPr>
        <w:t>In addition to the hazards identified above, the Hazard Mitigation Team reviewed the full list of hazards listed in the Massachusetts Hazard Mitigation Plan. Due to the location and contex</w:t>
      </w:r>
      <w:r w:rsidR="00482853">
        <w:rPr>
          <w:rFonts w:ascii="Calibri" w:hAnsi="Calibri"/>
        </w:rPr>
        <w:t xml:space="preserve">t of the Town, </w:t>
      </w:r>
      <w:r w:rsidR="005E237F">
        <w:rPr>
          <w:rFonts w:ascii="Calibri" w:hAnsi="Calibri"/>
        </w:rPr>
        <w:t xml:space="preserve">landslides, </w:t>
      </w:r>
      <w:r w:rsidR="00482853">
        <w:rPr>
          <w:rFonts w:ascii="Calibri" w:hAnsi="Calibri"/>
        </w:rPr>
        <w:t>coastal erosion</w:t>
      </w:r>
      <w:r w:rsidRPr="00655966">
        <w:rPr>
          <w:rFonts w:ascii="Calibri" w:hAnsi="Calibri"/>
        </w:rPr>
        <w:t>,</w:t>
      </w:r>
      <w:r w:rsidR="00482853">
        <w:rPr>
          <w:rFonts w:ascii="Calibri" w:hAnsi="Calibri"/>
        </w:rPr>
        <w:t xml:space="preserve"> hail, lightning, sea level rise, storm surge, subsidence, and tsunamis</w:t>
      </w:r>
      <w:r w:rsidRPr="00655966">
        <w:rPr>
          <w:rFonts w:ascii="Calibri" w:hAnsi="Calibri"/>
        </w:rPr>
        <w:t xml:space="preserve"> were determined to not be a threat.</w:t>
      </w:r>
    </w:p>
    <w:p w:rsidR="0059605F" w:rsidRPr="0059605F" w:rsidRDefault="0059605F" w:rsidP="0059605F"/>
    <w:p w:rsidR="0059605F" w:rsidRPr="0059605F" w:rsidRDefault="0059605F" w:rsidP="0059605F">
      <w:r w:rsidRPr="0059605F">
        <w:br w:type="page"/>
      </w:r>
    </w:p>
    <w:p w:rsidR="0059605F" w:rsidRPr="00604882" w:rsidRDefault="0059605F" w:rsidP="00B4389C">
      <w:pPr>
        <w:pStyle w:val="Heading1"/>
      </w:pPr>
      <w:bookmarkStart w:id="35" w:name="_Toc167095507"/>
      <w:bookmarkStart w:id="36" w:name="_Toc414717710"/>
      <w:r w:rsidRPr="00604882">
        <w:t>CRITICAL FACILITIES</w:t>
      </w:r>
      <w:bookmarkEnd w:id="35"/>
      <w:bookmarkEnd w:id="36"/>
    </w:p>
    <w:p w:rsidR="0059605F" w:rsidRDefault="0059605F" w:rsidP="0059605F">
      <w:pPr>
        <w:pStyle w:val="BodyText"/>
      </w:pPr>
    </w:p>
    <w:p w:rsidR="00DA0B20" w:rsidRPr="00604882" w:rsidRDefault="00DA0B20" w:rsidP="00DA0B20">
      <w:pPr>
        <w:pStyle w:val="Heading3"/>
        <w:rPr>
          <w:rFonts w:ascii="Calibri" w:hAnsi="Calibri"/>
        </w:rPr>
      </w:pPr>
      <w:bookmarkStart w:id="37" w:name="_Toc391904837"/>
      <w:bookmarkStart w:id="38" w:name="_Toc414717711"/>
      <w:r w:rsidRPr="00604882">
        <w:rPr>
          <w:rFonts w:ascii="Calibri" w:hAnsi="Calibri"/>
        </w:rPr>
        <w:t>Facility Classification</w:t>
      </w:r>
      <w:bookmarkEnd w:id="37"/>
      <w:bookmarkEnd w:id="38"/>
    </w:p>
    <w:p w:rsidR="00DA0B20" w:rsidRPr="00604882" w:rsidRDefault="00DA0B20" w:rsidP="00DA0B20">
      <w:pPr>
        <w:rPr>
          <w:rFonts w:ascii="Calibri" w:hAnsi="Calibri"/>
        </w:rPr>
      </w:pPr>
      <w:r w:rsidRPr="00604882">
        <w:rPr>
          <w:rFonts w:ascii="Calibri" w:hAnsi="Calibri"/>
        </w:rPr>
        <w:t xml:space="preserve">A Critical Facility is defined as a building, structure, or location which: </w:t>
      </w:r>
    </w:p>
    <w:p w:rsidR="00DA0B20" w:rsidRPr="00604882" w:rsidRDefault="00DA0B20" w:rsidP="00DA0B20">
      <w:pPr>
        <w:rPr>
          <w:rFonts w:ascii="Calibri" w:hAnsi="Calibri"/>
        </w:rPr>
      </w:pPr>
    </w:p>
    <w:p w:rsidR="00DA0B20" w:rsidRPr="00604882" w:rsidRDefault="00DA0B20" w:rsidP="00EA01B3">
      <w:pPr>
        <w:pStyle w:val="ListParagraph"/>
        <w:numPr>
          <w:ilvl w:val="0"/>
          <w:numId w:val="19"/>
        </w:numPr>
        <w:rPr>
          <w:rFonts w:eastAsia="Batang"/>
        </w:rPr>
      </w:pPr>
      <w:r w:rsidRPr="00604882">
        <w:t>Is vital to the hazard response effort</w:t>
      </w:r>
    </w:p>
    <w:p w:rsidR="00DA0B20" w:rsidRPr="00604882" w:rsidRDefault="00DA0B20" w:rsidP="00EA01B3">
      <w:pPr>
        <w:pStyle w:val="ListParagraph"/>
        <w:numPr>
          <w:ilvl w:val="0"/>
          <w:numId w:val="19"/>
        </w:numPr>
        <w:rPr>
          <w:rFonts w:eastAsia="Batang"/>
        </w:rPr>
      </w:pPr>
      <w:r w:rsidRPr="00604882">
        <w:t>Maintains an existing level of protection from hazards for community residents and property</w:t>
      </w:r>
    </w:p>
    <w:p w:rsidR="00DA0B20" w:rsidRPr="00604882" w:rsidRDefault="00DA0B20" w:rsidP="00EA01B3">
      <w:pPr>
        <w:pStyle w:val="ListParagraph"/>
        <w:numPr>
          <w:ilvl w:val="0"/>
          <w:numId w:val="19"/>
        </w:numPr>
      </w:pPr>
      <w:r w:rsidRPr="00604882">
        <w:t>Would create a secondary disaster if a hazard were to impact it</w:t>
      </w:r>
    </w:p>
    <w:p w:rsidR="00DA0B20" w:rsidRPr="00604882" w:rsidRDefault="00DA0B20" w:rsidP="00DA0B20">
      <w:pPr>
        <w:rPr>
          <w:rFonts w:ascii="Calibri" w:hAnsi="Calibri"/>
        </w:rPr>
      </w:pPr>
    </w:p>
    <w:p w:rsidR="00DA0B20" w:rsidRPr="00604882" w:rsidRDefault="00DA0B20" w:rsidP="00DA0B20">
      <w:pPr>
        <w:jc w:val="both"/>
        <w:rPr>
          <w:rFonts w:ascii="Calibri" w:hAnsi="Calibri"/>
        </w:rPr>
      </w:pPr>
      <w:r w:rsidRPr="00604882">
        <w:rPr>
          <w:rFonts w:ascii="Calibri" w:hAnsi="Calibri"/>
        </w:rPr>
        <w:t xml:space="preserve">The Critical Facilities List for the Town of Amherst has been identified utilizing a Critical Facilities List provided by the State Hazard Mitigation Officer.  Amherst’s Hazard Mitigation Workgroup has </w:t>
      </w:r>
      <w:r w:rsidR="003A33B4">
        <w:rPr>
          <w:rFonts w:ascii="Calibri" w:hAnsi="Calibri"/>
        </w:rPr>
        <w:t xml:space="preserve">divided </w:t>
      </w:r>
      <w:r w:rsidRPr="00604882">
        <w:rPr>
          <w:rFonts w:ascii="Calibri" w:hAnsi="Calibri"/>
        </w:rPr>
        <w:t xml:space="preserve">this list of facilities into four categories:  </w:t>
      </w:r>
    </w:p>
    <w:p w:rsidR="00DA0B20" w:rsidRPr="00604882" w:rsidRDefault="00DA0B20" w:rsidP="00DA0B20">
      <w:pPr>
        <w:rPr>
          <w:rFonts w:ascii="Calibri" w:hAnsi="Calibri"/>
        </w:rPr>
      </w:pPr>
    </w:p>
    <w:p w:rsidR="00DA0B20" w:rsidRPr="00604882" w:rsidRDefault="00DA0B20" w:rsidP="00DA0B20">
      <w:pPr>
        <w:rPr>
          <w:rFonts w:ascii="Calibri" w:hAnsi="Calibri"/>
        </w:rPr>
      </w:pPr>
    </w:p>
    <w:p w:rsidR="00EB3CF3" w:rsidRPr="00604882" w:rsidRDefault="00DA0B20" w:rsidP="00EB3CF3">
      <w:pPr>
        <w:pStyle w:val="BulletedList1"/>
        <w:rPr>
          <w:rFonts w:ascii="Calibri" w:hAnsi="Calibri"/>
        </w:rPr>
      </w:pPr>
      <w:r w:rsidRPr="00604882">
        <w:rPr>
          <w:rFonts w:ascii="Calibri" w:hAnsi="Calibri"/>
        </w:rPr>
        <w:t>F</w:t>
      </w:r>
      <w:r w:rsidR="0059605F" w:rsidRPr="00604882">
        <w:rPr>
          <w:rFonts w:ascii="Calibri" w:hAnsi="Calibri"/>
        </w:rPr>
        <w:t xml:space="preserve">acilities needed for Emergency Response in the event of a disaster. </w:t>
      </w:r>
    </w:p>
    <w:p w:rsidR="00EB3CF3" w:rsidRPr="00604882" w:rsidRDefault="0059605F" w:rsidP="00EB3CF3">
      <w:pPr>
        <w:pStyle w:val="BulletedList1"/>
        <w:rPr>
          <w:rFonts w:ascii="Calibri" w:hAnsi="Calibri"/>
        </w:rPr>
      </w:pPr>
      <w:r w:rsidRPr="00604882">
        <w:rPr>
          <w:rFonts w:ascii="Calibri" w:hAnsi="Calibri"/>
        </w:rPr>
        <w:t xml:space="preserve">Non-Emergency Response Facilities that have been identified by the Committee as non-essential.  These are not required in an emergency response event, but are considered essential for the everyday operation of </w:t>
      </w:r>
      <w:r w:rsidR="005A18E9" w:rsidRPr="00604882">
        <w:rPr>
          <w:rFonts w:ascii="Calibri" w:hAnsi="Calibri"/>
        </w:rPr>
        <w:t>Amherst</w:t>
      </w:r>
      <w:r w:rsidRPr="00604882">
        <w:rPr>
          <w:rFonts w:ascii="Calibri" w:hAnsi="Calibri"/>
        </w:rPr>
        <w:t xml:space="preserve">. </w:t>
      </w:r>
    </w:p>
    <w:p w:rsidR="00EB3CF3" w:rsidRPr="00604882" w:rsidRDefault="0059605F" w:rsidP="00EB3CF3">
      <w:pPr>
        <w:pStyle w:val="BulletedList1"/>
        <w:rPr>
          <w:rFonts w:ascii="Calibri" w:hAnsi="Calibri"/>
        </w:rPr>
      </w:pPr>
      <w:r w:rsidRPr="00604882">
        <w:rPr>
          <w:rFonts w:ascii="Calibri" w:hAnsi="Calibri"/>
        </w:rPr>
        <w:t>Facilities/Populations that the Committee wishes to protect in the event of a disaster.</w:t>
      </w:r>
    </w:p>
    <w:p w:rsidR="00EB3CF3" w:rsidRPr="00604882" w:rsidRDefault="0059605F" w:rsidP="00EB3CF3">
      <w:pPr>
        <w:pStyle w:val="BulletedList1"/>
        <w:rPr>
          <w:rFonts w:ascii="Calibri" w:hAnsi="Calibri"/>
        </w:rPr>
      </w:pPr>
      <w:r w:rsidRPr="00604882">
        <w:rPr>
          <w:rFonts w:ascii="Calibri" w:hAnsi="Calibri"/>
        </w:rPr>
        <w:t>Potential Resources, which can provide services or supplies in the event of a disaster</w:t>
      </w:r>
      <w:r w:rsidR="00EB3CF3" w:rsidRPr="00604882">
        <w:rPr>
          <w:rFonts w:ascii="Calibri" w:hAnsi="Calibri"/>
        </w:rPr>
        <w:t xml:space="preserve">.  </w:t>
      </w:r>
    </w:p>
    <w:p w:rsidR="00DA0B20" w:rsidRPr="00604882" w:rsidRDefault="00DA0B20" w:rsidP="0059605F">
      <w:pPr>
        <w:pStyle w:val="BodyText"/>
        <w:rPr>
          <w:rFonts w:ascii="Calibri" w:hAnsi="Calibri"/>
        </w:rPr>
      </w:pPr>
    </w:p>
    <w:p w:rsidR="0059605F" w:rsidRPr="00604882" w:rsidRDefault="00EB3CF3" w:rsidP="0059605F">
      <w:pPr>
        <w:pStyle w:val="BodyText"/>
        <w:rPr>
          <w:rFonts w:ascii="Calibri" w:hAnsi="Calibri"/>
        </w:rPr>
      </w:pPr>
      <w:r w:rsidRPr="00604882">
        <w:rPr>
          <w:rFonts w:ascii="Calibri" w:hAnsi="Calibri"/>
        </w:rPr>
        <w:t>The critical facilities and evacuation routes potentially affected by hazard areas are identified in Table 4-1, following this list.  T</w:t>
      </w:r>
      <w:r w:rsidR="0059605F" w:rsidRPr="00604882">
        <w:rPr>
          <w:rFonts w:ascii="Calibri" w:hAnsi="Calibri"/>
        </w:rPr>
        <w:t xml:space="preserve">he Past and Potential Hazards/Critical Facilities Map (Appendix D) identifies these facilities. </w:t>
      </w:r>
      <w:r w:rsidRPr="00604882">
        <w:rPr>
          <w:rFonts w:ascii="Calibri" w:hAnsi="Calibri"/>
        </w:rPr>
        <w:t xml:space="preserve"> </w:t>
      </w:r>
    </w:p>
    <w:p w:rsidR="0059605F" w:rsidRPr="00655966" w:rsidRDefault="00604882" w:rsidP="00EB3CF3">
      <w:pPr>
        <w:pStyle w:val="Heading3"/>
        <w:rPr>
          <w:rFonts w:ascii="Calibri" w:hAnsi="Calibri"/>
          <w:sz w:val="24"/>
        </w:rPr>
      </w:pPr>
      <w:r>
        <w:rPr>
          <w:sz w:val="24"/>
        </w:rPr>
        <w:br w:type="page"/>
      </w:r>
      <w:bookmarkStart w:id="39" w:name="_Toc414717712"/>
      <w:r w:rsidR="0059605F" w:rsidRPr="00655966">
        <w:rPr>
          <w:rFonts w:ascii="Calibri" w:hAnsi="Calibri"/>
          <w:sz w:val="24"/>
        </w:rPr>
        <w:t>Category 1 – Emergency Response Services</w:t>
      </w:r>
      <w:bookmarkEnd w:id="39"/>
    </w:p>
    <w:p w:rsidR="0059605F" w:rsidRPr="00655966" w:rsidRDefault="0059605F" w:rsidP="0059605F">
      <w:pPr>
        <w:pStyle w:val="BodyText"/>
        <w:rPr>
          <w:rFonts w:ascii="Calibri" w:hAnsi="Calibri"/>
          <w:b/>
          <w:color w:val="FF0000"/>
        </w:rPr>
      </w:pPr>
      <w:r w:rsidRPr="00655966">
        <w:rPr>
          <w:rFonts w:ascii="Calibri" w:hAnsi="Calibri"/>
        </w:rPr>
        <w:t xml:space="preserve">The Town has identified the Emergency Response Facilities and Services as the highest priority in regards to protection from natural and man-made hazards. </w:t>
      </w:r>
    </w:p>
    <w:p w:rsidR="0059605F" w:rsidRPr="00655966" w:rsidRDefault="0059605F" w:rsidP="00EA01B3">
      <w:pPr>
        <w:pStyle w:val="BodyText"/>
        <w:numPr>
          <w:ilvl w:val="0"/>
          <w:numId w:val="5"/>
        </w:numPr>
        <w:spacing w:after="0"/>
        <w:rPr>
          <w:rFonts w:ascii="Calibri" w:hAnsi="Calibri"/>
          <w:b/>
        </w:rPr>
      </w:pPr>
      <w:r w:rsidRPr="00655966">
        <w:rPr>
          <w:rFonts w:ascii="Calibri" w:hAnsi="Calibri"/>
          <w:b/>
        </w:rPr>
        <w:t>Emergency Operations Center</w:t>
      </w:r>
    </w:p>
    <w:p w:rsidR="0059605F" w:rsidRPr="006D2EAF" w:rsidRDefault="0059605F" w:rsidP="006D2EAF">
      <w:pPr>
        <w:pStyle w:val="NumberedListnonum"/>
      </w:pPr>
      <w:r w:rsidRPr="006D2EAF">
        <w:t xml:space="preserve">Primary: </w:t>
      </w:r>
      <w:r w:rsidR="00DA0B20" w:rsidRPr="006D2EAF">
        <w:t xml:space="preserve">Amherst </w:t>
      </w:r>
      <w:r w:rsidR="000D481A" w:rsidRPr="006D2EAF">
        <w:t xml:space="preserve">Public Safety </w:t>
      </w:r>
      <w:r w:rsidR="00DA0B20" w:rsidRPr="006D2EAF">
        <w:t>Communications Center</w:t>
      </w:r>
      <w:r w:rsidR="00025539" w:rsidRPr="006D2EAF">
        <w:t xml:space="preserve"> -</w:t>
      </w:r>
      <w:r w:rsidR="000D481A" w:rsidRPr="006D2EAF">
        <w:t xml:space="preserve"> 111 Main Street</w:t>
      </w:r>
    </w:p>
    <w:p w:rsidR="0059605F" w:rsidRDefault="0059605F" w:rsidP="006D2EAF">
      <w:pPr>
        <w:pStyle w:val="NumberedListnonum"/>
      </w:pPr>
      <w:r w:rsidRPr="006D2EAF">
        <w:t xml:space="preserve">Secondary: </w:t>
      </w:r>
      <w:r w:rsidR="00025539" w:rsidRPr="006D2EAF">
        <w:t xml:space="preserve">Amherst </w:t>
      </w:r>
      <w:r w:rsidR="00035D33" w:rsidRPr="006D2EAF">
        <w:t>Fire Department</w:t>
      </w:r>
      <w:r w:rsidR="00025539" w:rsidRPr="006D2EAF">
        <w:t xml:space="preserve"> -</w:t>
      </w:r>
      <w:r w:rsidR="00035D33" w:rsidRPr="006D2EAF">
        <w:t xml:space="preserve"> </w:t>
      </w:r>
      <w:r w:rsidR="00604882" w:rsidRPr="006D2EAF">
        <w:tab/>
      </w:r>
      <w:r w:rsidR="00035D33" w:rsidRPr="006D2EAF">
        <w:t>603</w:t>
      </w:r>
      <w:r w:rsidR="000D481A" w:rsidRPr="006D2EAF">
        <w:t xml:space="preserve"> </w:t>
      </w:r>
      <w:r w:rsidR="00035D33" w:rsidRPr="006D2EAF">
        <w:t>East</w:t>
      </w:r>
      <w:r w:rsidR="000D481A" w:rsidRPr="006D2EAF">
        <w:t xml:space="preserve"> Pleasant </w:t>
      </w:r>
      <w:proofErr w:type="gramStart"/>
      <w:r w:rsidR="000D481A" w:rsidRPr="006D2EAF">
        <w:t>Street</w:t>
      </w:r>
      <w:proofErr w:type="gramEnd"/>
    </w:p>
    <w:p w:rsidR="003A33B4" w:rsidRPr="003A33B4" w:rsidRDefault="003A33B4" w:rsidP="006D2EAF">
      <w:pPr>
        <w:pStyle w:val="NumberedListnonum"/>
      </w:pPr>
    </w:p>
    <w:p w:rsidR="009A3E31" w:rsidRPr="00604882" w:rsidRDefault="0059605F" w:rsidP="00EA01B3">
      <w:pPr>
        <w:pStyle w:val="BodyText"/>
        <w:numPr>
          <w:ilvl w:val="0"/>
          <w:numId w:val="5"/>
        </w:numPr>
        <w:spacing w:after="0"/>
        <w:rPr>
          <w:rFonts w:ascii="Calibri" w:hAnsi="Calibri"/>
          <w:b/>
        </w:rPr>
      </w:pPr>
      <w:r w:rsidRPr="00604882">
        <w:rPr>
          <w:rFonts w:ascii="Calibri" w:hAnsi="Calibri"/>
          <w:b/>
        </w:rPr>
        <w:t xml:space="preserve">Fire Station </w:t>
      </w:r>
    </w:p>
    <w:p w:rsidR="00025539" w:rsidRPr="006D2EAF" w:rsidRDefault="005A18E9" w:rsidP="006D2EAF">
      <w:pPr>
        <w:pStyle w:val="NumberedListnonum"/>
      </w:pPr>
      <w:r w:rsidRPr="006D2EAF">
        <w:t>Amherst</w:t>
      </w:r>
      <w:r w:rsidR="00C326A9" w:rsidRPr="006D2EAF">
        <w:t xml:space="preserve"> Fire Department</w:t>
      </w:r>
    </w:p>
    <w:p w:rsidR="0059605F" w:rsidRPr="006D2EAF" w:rsidRDefault="00C326A9" w:rsidP="006D2EAF">
      <w:pPr>
        <w:pStyle w:val="NumberedListnonum"/>
      </w:pPr>
      <w:r w:rsidRPr="006D2EAF">
        <w:tab/>
        <w:t>Central Station</w:t>
      </w:r>
      <w:r w:rsidR="00025539" w:rsidRPr="006D2EAF">
        <w:t xml:space="preserve"> -</w:t>
      </w:r>
      <w:r w:rsidRPr="006D2EAF">
        <w:t xml:space="preserve"> </w:t>
      </w:r>
      <w:r w:rsidR="00025539" w:rsidRPr="006D2EAF">
        <w:tab/>
      </w:r>
      <w:r w:rsidR="00025539" w:rsidRPr="006D2EAF">
        <w:tab/>
      </w:r>
      <w:r w:rsidR="00713AA9" w:rsidRPr="006D2EAF">
        <w:t>68 N</w:t>
      </w:r>
      <w:r w:rsidR="00025539" w:rsidRPr="006D2EAF">
        <w:t>orth</w:t>
      </w:r>
      <w:r w:rsidR="00713AA9" w:rsidRPr="006D2EAF">
        <w:t xml:space="preserve"> Pleasant </w:t>
      </w:r>
      <w:proofErr w:type="gramStart"/>
      <w:r w:rsidR="00713AA9" w:rsidRPr="006D2EAF">
        <w:t>St</w:t>
      </w:r>
      <w:r w:rsidR="00025539" w:rsidRPr="006D2EAF">
        <w:t>reet</w:t>
      </w:r>
      <w:proofErr w:type="gramEnd"/>
    </w:p>
    <w:p w:rsidR="00C326A9" w:rsidRPr="006D2EAF" w:rsidRDefault="00C326A9" w:rsidP="006D2EAF">
      <w:pPr>
        <w:pStyle w:val="NumberedListnonum"/>
      </w:pPr>
      <w:r w:rsidRPr="006D2EAF">
        <w:tab/>
        <w:t>North Station</w:t>
      </w:r>
      <w:r w:rsidR="00025539" w:rsidRPr="006D2EAF">
        <w:t xml:space="preserve"> -</w:t>
      </w:r>
      <w:r w:rsidR="00025539" w:rsidRPr="006D2EAF">
        <w:tab/>
      </w:r>
      <w:r w:rsidR="00025539" w:rsidRPr="006D2EAF">
        <w:tab/>
      </w:r>
      <w:r w:rsidR="00604882" w:rsidRPr="006D2EAF">
        <w:tab/>
      </w:r>
      <w:r w:rsidRPr="006D2EAF">
        <w:t xml:space="preserve">603 East Pleasant </w:t>
      </w:r>
      <w:proofErr w:type="gramStart"/>
      <w:r w:rsidRPr="006D2EAF">
        <w:t>St</w:t>
      </w:r>
      <w:r w:rsidR="00025539" w:rsidRPr="006D2EAF">
        <w:t>reet</w:t>
      </w:r>
      <w:proofErr w:type="gramEnd"/>
    </w:p>
    <w:p w:rsidR="009A3E31" w:rsidRPr="00604882" w:rsidRDefault="009A3E31" w:rsidP="006D2EAF">
      <w:pPr>
        <w:pStyle w:val="NumberedListnonum"/>
      </w:pPr>
    </w:p>
    <w:p w:rsidR="0059605F" w:rsidRPr="00604882" w:rsidRDefault="0059605F" w:rsidP="00EA01B3">
      <w:pPr>
        <w:pStyle w:val="BodyText"/>
        <w:numPr>
          <w:ilvl w:val="0"/>
          <w:numId w:val="5"/>
        </w:numPr>
        <w:spacing w:after="0"/>
        <w:rPr>
          <w:rFonts w:ascii="Calibri" w:hAnsi="Calibri"/>
          <w:b/>
        </w:rPr>
      </w:pPr>
      <w:r w:rsidRPr="00604882">
        <w:rPr>
          <w:rFonts w:ascii="Calibri" w:hAnsi="Calibri"/>
          <w:b/>
        </w:rPr>
        <w:t xml:space="preserve">Police Station </w:t>
      </w:r>
    </w:p>
    <w:p w:rsidR="0059605F" w:rsidRPr="006D2EAF" w:rsidRDefault="005A18E9" w:rsidP="006D2EAF">
      <w:pPr>
        <w:pStyle w:val="NumberedListnonum"/>
      </w:pPr>
      <w:r w:rsidRPr="006D2EAF">
        <w:t>Amherst</w:t>
      </w:r>
      <w:r w:rsidR="0059605F" w:rsidRPr="006D2EAF">
        <w:t xml:space="preserve"> Police Department – </w:t>
      </w:r>
      <w:r w:rsidR="00025539" w:rsidRPr="006D2EAF">
        <w:tab/>
      </w:r>
      <w:r w:rsidR="00604882" w:rsidRPr="006D2EAF">
        <w:tab/>
      </w:r>
      <w:r w:rsidR="00713AA9" w:rsidRPr="006D2EAF">
        <w:t>111 Main St</w:t>
      </w:r>
      <w:r w:rsidR="00025539" w:rsidRPr="006D2EAF">
        <w:t>reet</w:t>
      </w:r>
    </w:p>
    <w:p w:rsidR="009A3E31" w:rsidRPr="00604882" w:rsidRDefault="009A3E31" w:rsidP="006D2EAF">
      <w:pPr>
        <w:pStyle w:val="NumberedListnonum"/>
      </w:pPr>
    </w:p>
    <w:p w:rsidR="0059605F" w:rsidRPr="00604882" w:rsidRDefault="0059605F" w:rsidP="00EA01B3">
      <w:pPr>
        <w:pStyle w:val="BodyText"/>
        <w:numPr>
          <w:ilvl w:val="0"/>
          <w:numId w:val="5"/>
        </w:numPr>
        <w:spacing w:after="0"/>
        <w:rPr>
          <w:rFonts w:ascii="Calibri" w:hAnsi="Calibri"/>
          <w:b/>
        </w:rPr>
      </w:pPr>
      <w:r w:rsidRPr="00604882">
        <w:rPr>
          <w:rFonts w:ascii="Calibri" w:hAnsi="Calibri"/>
          <w:b/>
        </w:rPr>
        <w:t xml:space="preserve">Highway Department </w:t>
      </w:r>
    </w:p>
    <w:p w:rsidR="0059605F" w:rsidRPr="00604882" w:rsidRDefault="0059605F" w:rsidP="006D2EAF">
      <w:pPr>
        <w:pStyle w:val="NumberedListnonum"/>
      </w:pPr>
      <w:r w:rsidRPr="00604882">
        <w:t xml:space="preserve">Highway Department – </w:t>
      </w:r>
      <w:r w:rsidR="00025539" w:rsidRPr="00604882">
        <w:tab/>
      </w:r>
      <w:r w:rsidR="00025539" w:rsidRPr="00604882">
        <w:tab/>
      </w:r>
      <w:r w:rsidR="00604882">
        <w:tab/>
      </w:r>
      <w:r w:rsidR="006468F3" w:rsidRPr="00604882">
        <w:t>586 S</w:t>
      </w:r>
      <w:r w:rsidR="00025539" w:rsidRPr="00604882">
        <w:t>outh</w:t>
      </w:r>
      <w:r w:rsidR="006468F3" w:rsidRPr="00604882">
        <w:t xml:space="preserve"> Pleasant </w:t>
      </w:r>
      <w:proofErr w:type="gramStart"/>
      <w:r w:rsidR="006468F3" w:rsidRPr="00604882">
        <w:t>St</w:t>
      </w:r>
      <w:r w:rsidR="00025539" w:rsidRPr="00604882">
        <w:t>reet</w:t>
      </w:r>
      <w:proofErr w:type="gramEnd"/>
    </w:p>
    <w:p w:rsidR="009A3E31" w:rsidRPr="00604882" w:rsidRDefault="009A3E31" w:rsidP="006D2EAF">
      <w:pPr>
        <w:pStyle w:val="NumberedListnonum"/>
      </w:pPr>
    </w:p>
    <w:p w:rsidR="0059605F" w:rsidRPr="00604882" w:rsidRDefault="0059605F" w:rsidP="00EA01B3">
      <w:pPr>
        <w:pStyle w:val="BodyText"/>
        <w:numPr>
          <w:ilvl w:val="0"/>
          <w:numId w:val="5"/>
        </w:numPr>
        <w:spacing w:after="0"/>
        <w:rPr>
          <w:rFonts w:ascii="Calibri" w:hAnsi="Calibri"/>
          <w:b/>
        </w:rPr>
      </w:pPr>
      <w:r w:rsidRPr="00604882">
        <w:rPr>
          <w:rFonts w:ascii="Calibri" w:hAnsi="Calibri"/>
          <w:b/>
        </w:rPr>
        <w:t xml:space="preserve">Water </w:t>
      </w:r>
      <w:r w:rsidR="00590CF2" w:rsidRPr="00604882">
        <w:rPr>
          <w:rFonts w:ascii="Calibri" w:hAnsi="Calibri"/>
          <w:b/>
        </w:rPr>
        <w:t>Department</w:t>
      </w:r>
      <w:r w:rsidRPr="00604882">
        <w:rPr>
          <w:rFonts w:ascii="Calibri" w:hAnsi="Calibri"/>
          <w:b/>
        </w:rPr>
        <w:t xml:space="preserve"> </w:t>
      </w:r>
    </w:p>
    <w:p w:rsidR="00AA5056" w:rsidRDefault="00AA5056" w:rsidP="006D2EAF">
      <w:pPr>
        <w:pStyle w:val="NumberedListnonum"/>
      </w:pPr>
      <w:r>
        <w:t>4 wells -</w:t>
      </w:r>
      <w:r>
        <w:tab/>
      </w:r>
      <w:r>
        <w:tab/>
      </w:r>
      <w:r>
        <w:tab/>
      </w:r>
      <w:r>
        <w:tab/>
        <w:t>Belchertown, South Amherst</w:t>
      </w:r>
    </w:p>
    <w:p w:rsidR="00CA5FA8" w:rsidRPr="00604882" w:rsidRDefault="00CA5FA8" w:rsidP="006D2EAF">
      <w:pPr>
        <w:pStyle w:val="NumberedListnonum"/>
      </w:pPr>
      <w:r w:rsidRPr="00604882">
        <w:t xml:space="preserve">Water Department – </w:t>
      </w:r>
      <w:r w:rsidR="00025539" w:rsidRPr="00604882">
        <w:tab/>
      </w:r>
      <w:r w:rsidR="00025539" w:rsidRPr="00604882">
        <w:tab/>
      </w:r>
      <w:r w:rsidR="00604882">
        <w:tab/>
      </w:r>
      <w:r w:rsidRPr="00604882">
        <w:t>586 S</w:t>
      </w:r>
      <w:r w:rsidR="00025539" w:rsidRPr="00604882">
        <w:t>outh</w:t>
      </w:r>
      <w:r w:rsidRPr="00604882">
        <w:t xml:space="preserve"> Pleasant </w:t>
      </w:r>
      <w:proofErr w:type="gramStart"/>
      <w:r w:rsidRPr="00604882">
        <w:t>St</w:t>
      </w:r>
      <w:r w:rsidR="00025539" w:rsidRPr="00604882">
        <w:t>reet</w:t>
      </w:r>
      <w:proofErr w:type="gramEnd"/>
    </w:p>
    <w:p w:rsidR="00FF1A64" w:rsidRPr="00AA5056" w:rsidRDefault="008B2C51" w:rsidP="006D2EAF">
      <w:pPr>
        <w:pStyle w:val="NumberedListnonum"/>
      </w:pPr>
      <w:r w:rsidRPr="00604882">
        <w:t>W</w:t>
      </w:r>
      <w:r w:rsidR="00FF1A64" w:rsidRPr="00604882">
        <w:t>ater Treatment Plant</w:t>
      </w:r>
      <w:r w:rsidR="00AA5056">
        <w:t>s</w:t>
      </w:r>
      <w:r w:rsidR="00FF1A64" w:rsidRPr="00604882">
        <w:t xml:space="preserve"> – </w:t>
      </w:r>
      <w:r w:rsidR="00025539" w:rsidRPr="00604882">
        <w:tab/>
      </w:r>
      <w:r w:rsidR="00025539" w:rsidRPr="00604882">
        <w:tab/>
      </w:r>
      <w:r w:rsidR="00FF1A64" w:rsidRPr="00604882">
        <w:t>33 Market Hill R</w:t>
      </w:r>
      <w:r w:rsidR="00025539" w:rsidRPr="00604882">
        <w:t>oa</w:t>
      </w:r>
      <w:r w:rsidR="00FF1A64" w:rsidRPr="00604882">
        <w:t>d</w:t>
      </w:r>
      <w:r w:rsidR="00AA5056">
        <w:t>, Amherst Road, Southeast Street</w:t>
      </w:r>
    </w:p>
    <w:p w:rsidR="008B2C51" w:rsidRPr="00604882" w:rsidRDefault="008B2C51" w:rsidP="006D2EAF">
      <w:pPr>
        <w:pStyle w:val="NumberedListnonum"/>
      </w:pPr>
      <w:r w:rsidRPr="00604882">
        <w:t>Wastewater Treatment Plant</w:t>
      </w:r>
      <w:r w:rsidR="00025539" w:rsidRPr="00604882">
        <w:t xml:space="preserve"> -</w:t>
      </w:r>
      <w:r w:rsidR="00025539" w:rsidRPr="00604882">
        <w:tab/>
      </w:r>
      <w:r w:rsidR="00604882">
        <w:tab/>
      </w:r>
      <w:r w:rsidR="00AA5056">
        <w:t xml:space="preserve">1 </w:t>
      </w:r>
      <w:r w:rsidRPr="00604882">
        <w:t>Mullins Way</w:t>
      </w:r>
    </w:p>
    <w:p w:rsidR="009A3E31" w:rsidRPr="00604882" w:rsidRDefault="009A3E31" w:rsidP="006D2EAF">
      <w:pPr>
        <w:pStyle w:val="NumberedListnonum"/>
      </w:pPr>
    </w:p>
    <w:p w:rsidR="0059605F" w:rsidRPr="00604882" w:rsidRDefault="0059605F" w:rsidP="00EA01B3">
      <w:pPr>
        <w:pStyle w:val="BodyText"/>
        <w:numPr>
          <w:ilvl w:val="0"/>
          <w:numId w:val="5"/>
        </w:numPr>
        <w:spacing w:after="0"/>
        <w:rPr>
          <w:rFonts w:ascii="Calibri" w:hAnsi="Calibri"/>
          <w:b/>
        </w:rPr>
      </w:pPr>
      <w:r w:rsidRPr="00604882">
        <w:rPr>
          <w:rFonts w:ascii="Calibri" w:hAnsi="Calibri"/>
          <w:b/>
        </w:rPr>
        <w:t xml:space="preserve">Emergency Fuel Stations </w:t>
      </w:r>
    </w:p>
    <w:p w:rsidR="00C326A9" w:rsidRPr="00604882" w:rsidRDefault="00C326A9" w:rsidP="006D2EAF">
      <w:pPr>
        <w:pStyle w:val="NumberedListnonum"/>
      </w:pPr>
      <w:r w:rsidRPr="00604882">
        <w:t>Fire Department</w:t>
      </w:r>
      <w:r w:rsidR="00025539" w:rsidRPr="00604882">
        <w:t xml:space="preserve"> -</w:t>
      </w:r>
      <w:r w:rsidRPr="00604882">
        <w:t xml:space="preserve"> </w:t>
      </w:r>
      <w:r w:rsidR="00025539" w:rsidRPr="00604882">
        <w:tab/>
      </w:r>
      <w:r w:rsidR="00025539" w:rsidRPr="00604882">
        <w:tab/>
      </w:r>
      <w:r w:rsidR="00025539" w:rsidRPr="00604882">
        <w:tab/>
      </w:r>
      <w:r w:rsidRPr="00604882">
        <w:t xml:space="preserve">603 East Pleasant </w:t>
      </w:r>
      <w:proofErr w:type="gramStart"/>
      <w:r w:rsidRPr="00604882">
        <w:t>Str</w:t>
      </w:r>
      <w:r w:rsidR="00025539" w:rsidRPr="00604882">
        <w:t>e</w:t>
      </w:r>
      <w:r w:rsidRPr="00604882">
        <w:t>et</w:t>
      </w:r>
      <w:proofErr w:type="gramEnd"/>
    </w:p>
    <w:p w:rsidR="00C326A9" w:rsidRPr="00604882" w:rsidRDefault="00C326A9" w:rsidP="006D2EAF">
      <w:pPr>
        <w:pStyle w:val="NumberedListnonum"/>
      </w:pPr>
      <w:r w:rsidRPr="00604882">
        <w:tab/>
      </w:r>
      <w:r w:rsidR="00AA5056">
        <w:t>5</w:t>
      </w:r>
      <w:r w:rsidR="00025539" w:rsidRPr="00604882">
        <w:t>,</w:t>
      </w:r>
      <w:r w:rsidRPr="00604882">
        <w:t xml:space="preserve">000 gallons diesel; </w:t>
      </w:r>
      <w:r w:rsidR="00AA5056">
        <w:t>10</w:t>
      </w:r>
      <w:r w:rsidR="00025539" w:rsidRPr="00604882">
        <w:t>,</w:t>
      </w:r>
      <w:r w:rsidRPr="00604882">
        <w:t>000 gallons gasoline</w:t>
      </w:r>
    </w:p>
    <w:p w:rsidR="0059605F" w:rsidRPr="00604882" w:rsidRDefault="0059605F" w:rsidP="006D2EAF">
      <w:pPr>
        <w:pStyle w:val="NumberedListnonum"/>
      </w:pPr>
      <w:r w:rsidRPr="00604882">
        <w:t xml:space="preserve">Highway Department – </w:t>
      </w:r>
      <w:r w:rsidR="00057481" w:rsidRPr="00604882">
        <w:tab/>
      </w:r>
      <w:r w:rsidR="00057481" w:rsidRPr="00604882">
        <w:tab/>
      </w:r>
      <w:r w:rsidR="00604882">
        <w:tab/>
      </w:r>
      <w:r w:rsidR="000D481A" w:rsidRPr="00604882">
        <w:t>586 S</w:t>
      </w:r>
      <w:r w:rsidR="00057481" w:rsidRPr="00604882">
        <w:t>outh</w:t>
      </w:r>
      <w:r w:rsidR="000D481A" w:rsidRPr="00604882">
        <w:t xml:space="preserve"> Pleasant </w:t>
      </w:r>
      <w:proofErr w:type="gramStart"/>
      <w:r w:rsidR="000D481A" w:rsidRPr="00604882">
        <w:t>Street</w:t>
      </w:r>
      <w:proofErr w:type="gramEnd"/>
    </w:p>
    <w:p w:rsidR="00C326A9" w:rsidRPr="001A14B3" w:rsidRDefault="00C326A9" w:rsidP="006D2EAF">
      <w:pPr>
        <w:pStyle w:val="NumberedListnonum"/>
      </w:pPr>
      <w:r w:rsidRPr="00604882">
        <w:tab/>
      </w:r>
      <w:r w:rsidR="001A14B3">
        <w:t>4</w:t>
      </w:r>
      <w:r w:rsidR="00057481" w:rsidRPr="00604882">
        <w:t>,</w:t>
      </w:r>
      <w:r w:rsidRPr="00604882">
        <w:t>000 gallons diesel; 4</w:t>
      </w:r>
      <w:r w:rsidR="00057481" w:rsidRPr="00604882">
        <w:t>,</w:t>
      </w:r>
      <w:r w:rsidRPr="00604882">
        <w:t xml:space="preserve">000 gallons </w:t>
      </w:r>
      <w:r w:rsidR="001A14B3">
        <w:t>gas</w:t>
      </w:r>
    </w:p>
    <w:p w:rsidR="009A3E31" w:rsidRPr="00604882" w:rsidRDefault="009A3E31" w:rsidP="006D2EAF">
      <w:pPr>
        <w:pStyle w:val="NumberedListnonum"/>
      </w:pPr>
    </w:p>
    <w:p w:rsidR="0059605F" w:rsidRPr="00604882" w:rsidRDefault="0059605F" w:rsidP="00EA01B3">
      <w:pPr>
        <w:pStyle w:val="BodyText"/>
        <w:numPr>
          <w:ilvl w:val="0"/>
          <w:numId w:val="5"/>
        </w:numPr>
        <w:spacing w:after="0"/>
        <w:rPr>
          <w:rFonts w:ascii="Calibri" w:hAnsi="Calibri"/>
          <w:b/>
        </w:rPr>
      </w:pPr>
      <w:r w:rsidRPr="00604882">
        <w:rPr>
          <w:rFonts w:ascii="Calibri" w:hAnsi="Calibri"/>
          <w:b/>
        </w:rPr>
        <w:t xml:space="preserve">Emergency Electrical Power Facility </w:t>
      </w:r>
    </w:p>
    <w:p w:rsidR="0059605F" w:rsidRPr="00604882" w:rsidRDefault="00C326A9" w:rsidP="006D2EAF">
      <w:pPr>
        <w:pStyle w:val="NumberedListnonum"/>
      </w:pPr>
      <w:r w:rsidRPr="00604882">
        <w:t xml:space="preserve">Police Department </w:t>
      </w:r>
      <w:r w:rsidR="00057481" w:rsidRPr="00604882">
        <w:t>and</w:t>
      </w:r>
      <w:r w:rsidRPr="00604882">
        <w:t xml:space="preserve"> E</w:t>
      </w:r>
      <w:r w:rsidR="00057481" w:rsidRPr="00604882">
        <w:t xml:space="preserve">mergency </w:t>
      </w:r>
      <w:r w:rsidRPr="00604882">
        <w:t>O</w:t>
      </w:r>
      <w:r w:rsidR="00057481" w:rsidRPr="00604882">
        <w:t xml:space="preserve">perations </w:t>
      </w:r>
      <w:r w:rsidRPr="00604882">
        <w:t>C</w:t>
      </w:r>
      <w:r w:rsidR="00057481" w:rsidRPr="00604882">
        <w:t>enter – 111 Main Street</w:t>
      </w:r>
    </w:p>
    <w:p w:rsidR="0059605F" w:rsidRPr="00604882" w:rsidRDefault="00C326A9" w:rsidP="006D2EAF">
      <w:pPr>
        <w:pStyle w:val="NumberedListnonum"/>
      </w:pPr>
      <w:r w:rsidRPr="00604882">
        <w:t>Fire Department</w:t>
      </w:r>
      <w:r w:rsidR="00057481" w:rsidRPr="00604882">
        <w:t>, Central Station -</w:t>
      </w:r>
      <w:r w:rsidRPr="00604882">
        <w:t xml:space="preserve"> </w:t>
      </w:r>
      <w:r w:rsidR="00604882">
        <w:tab/>
      </w:r>
      <w:r w:rsidRPr="00604882">
        <w:t xml:space="preserve">68 North Pleasant </w:t>
      </w:r>
      <w:proofErr w:type="gramStart"/>
      <w:r w:rsidRPr="00604882">
        <w:t>Street</w:t>
      </w:r>
      <w:proofErr w:type="gramEnd"/>
    </w:p>
    <w:p w:rsidR="00C326A9" w:rsidRDefault="00C326A9" w:rsidP="006D2EAF">
      <w:pPr>
        <w:pStyle w:val="NumberedListnonum"/>
      </w:pPr>
      <w:r w:rsidRPr="00604882">
        <w:t>Fire Department</w:t>
      </w:r>
      <w:r w:rsidR="00057481" w:rsidRPr="00604882">
        <w:t>, North Station -</w:t>
      </w:r>
      <w:r w:rsidRPr="00604882">
        <w:t xml:space="preserve"> </w:t>
      </w:r>
      <w:r w:rsidR="00057481" w:rsidRPr="00604882">
        <w:tab/>
      </w:r>
      <w:r w:rsidRPr="00604882">
        <w:t xml:space="preserve">603 East Pleasant </w:t>
      </w:r>
      <w:proofErr w:type="gramStart"/>
      <w:r w:rsidRPr="00604882">
        <w:t>Street</w:t>
      </w:r>
      <w:proofErr w:type="gramEnd"/>
    </w:p>
    <w:p w:rsidR="001A14B3" w:rsidRPr="001A14B3" w:rsidRDefault="001A14B3" w:rsidP="006D2EAF">
      <w:pPr>
        <w:pStyle w:val="NumberedListnonum"/>
      </w:pPr>
      <w:r>
        <w:t xml:space="preserve">Town Hall - </w:t>
      </w:r>
      <w:r>
        <w:tab/>
      </w:r>
      <w:r>
        <w:tab/>
      </w:r>
      <w:r>
        <w:tab/>
      </w:r>
      <w:r>
        <w:tab/>
        <w:t>4 Bolton Avenue</w:t>
      </w:r>
    </w:p>
    <w:p w:rsidR="009A3E31" w:rsidRPr="00604882" w:rsidRDefault="009A3E31" w:rsidP="006D2EAF">
      <w:pPr>
        <w:pStyle w:val="NumberedListnonum"/>
      </w:pPr>
    </w:p>
    <w:p w:rsidR="0059605F" w:rsidRPr="00604882" w:rsidRDefault="0059605F" w:rsidP="00EA01B3">
      <w:pPr>
        <w:pStyle w:val="BodyText"/>
        <w:numPr>
          <w:ilvl w:val="0"/>
          <w:numId w:val="5"/>
        </w:numPr>
        <w:spacing w:after="0"/>
        <w:rPr>
          <w:rFonts w:ascii="Calibri" w:hAnsi="Calibri"/>
          <w:b/>
        </w:rPr>
      </w:pPr>
      <w:r w:rsidRPr="00604882">
        <w:rPr>
          <w:rFonts w:ascii="Calibri" w:hAnsi="Calibri"/>
          <w:b/>
        </w:rPr>
        <w:t xml:space="preserve">Emergency Shelters </w:t>
      </w:r>
    </w:p>
    <w:p w:rsidR="001A14B3" w:rsidRPr="001A14B3" w:rsidRDefault="00057481" w:rsidP="006D2EAF">
      <w:pPr>
        <w:pStyle w:val="NumberedListnonum"/>
      </w:pPr>
      <w:r w:rsidRPr="00604882">
        <w:t xml:space="preserve">Primary*: </w:t>
      </w:r>
      <w:r w:rsidR="001A14B3">
        <w:t xml:space="preserve"> Smith Vocational School</w:t>
      </w:r>
      <w:r w:rsidR="001A14B3">
        <w:tab/>
        <w:t>80 Locust Street</w:t>
      </w:r>
      <w:r w:rsidR="001A14B3">
        <w:tab/>
      </w:r>
      <w:r w:rsidR="001A14B3">
        <w:tab/>
      </w:r>
      <w:r w:rsidR="001A14B3">
        <w:tab/>
      </w:r>
      <w:r w:rsidR="001A14B3">
        <w:tab/>
      </w:r>
    </w:p>
    <w:p w:rsidR="00D84226" w:rsidRDefault="00253904">
      <w:pPr>
        <w:pStyle w:val="NumberedListnonum"/>
        <w:ind w:left="4320" w:hanging="3600"/>
      </w:pPr>
      <w:r w:rsidRPr="00604882">
        <w:t>Amherst Regional High School</w:t>
      </w:r>
      <w:r w:rsidR="00057481" w:rsidRPr="00604882">
        <w:t xml:space="preserve"> -</w:t>
      </w:r>
      <w:r w:rsidRPr="00604882">
        <w:t xml:space="preserve"> </w:t>
      </w:r>
      <w:r w:rsidR="001A14B3">
        <w:tab/>
      </w:r>
      <w:r w:rsidRPr="00604882">
        <w:t>21 Mat</w:t>
      </w:r>
      <w:r w:rsidR="00C326A9" w:rsidRPr="00604882">
        <w:t>t</w:t>
      </w:r>
      <w:r w:rsidRPr="00604882">
        <w:t>oon Street</w:t>
      </w:r>
      <w:r w:rsidR="001A14B3">
        <w:t xml:space="preserve"> (short term “comfort station”, agreement in place)</w:t>
      </w:r>
    </w:p>
    <w:p w:rsidR="0059605F" w:rsidRPr="001A14B3" w:rsidRDefault="00253904" w:rsidP="006D2EAF">
      <w:pPr>
        <w:pStyle w:val="NumberedListnonum"/>
      </w:pPr>
      <w:r w:rsidRPr="00604882">
        <w:t>Amherst Regional Middle School</w:t>
      </w:r>
      <w:r w:rsidR="00057481" w:rsidRPr="00604882">
        <w:t xml:space="preserve"> -</w:t>
      </w:r>
      <w:r w:rsidRPr="00604882">
        <w:t xml:space="preserve"> </w:t>
      </w:r>
      <w:r w:rsidR="00057481" w:rsidRPr="00604882">
        <w:tab/>
      </w:r>
      <w:r w:rsidRPr="00604882">
        <w:t>170 Chestnut Street</w:t>
      </w:r>
      <w:r w:rsidR="001A14B3">
        <w:t xml:space="preserve"> (agreement in place)</w:t>
      </w:r>
    </w:p>
    <w:p w:rsidR="0059605F" w:rsidRPr="00604882" w:rsidRDefault="00253904" w:rsidP="006D2EAF">
      <w:pPr>
        <w:pStyle w:val="NumberedListnonum"/>
      </w:pPr>
      <w:r w:rsidRPr="00604882">
        <w:t xml:space="preserve">Crocker Farm </w:t>
      </w:r>
      <w:r w:rsidR="00057481" w:rsidRPr="00604882">
        <w:t>E</w:t>
      </w:r>
      <w:r w:rsidRPr="00604882">
        <w:t xml:space="preserve">lementary </w:t>
      </w:r>
      <w:r w:rsidR="00057481" w:rsidRPr="00604882">
        <w:t>S</w:t>
      </w:r>
      <w:r w:rsidRPr="00604882">
        <w:t>chool</w:t>
      </w:r>
      <w:r w:rsidR="00057481" w:rsidRPr="00604882">
        <w:t xml:space="preserve"> -</w:t>
      </w:r>
      <w:r w:rsidRPr="00604882">
        <w:t xml:space="preserve"> </w:t>
      </w:r>
      <w:r w:rsidR="00057481" w:rsidRPr="00604882">
        <w:tab/>
      </w:r>
      <w:r w:rsidRPr="00604882">
        <w:t>280 West Street</w:t>
      </w:r>
    </w:p>
    <w:p w:rsidR="00DA0592" w:rsidRPr="00604882" w:rsidRDefault="00253904" w:rsidP="006D2EAF">
      <w:pPr>
        <w:pStyle w:val="NumberedListnonum"/>
      </w:pPr>
      <w:r w:rsidRPr="00604882">
        <w:t xml:space="preserve">Fort River </w:t>
      </w:r>
      <w:r w:rsidR="00057481" w:rsidRPr="00604882">
        <w:t>E</w:t>
      </w:r>
      <w:r w:rsidRPr="00604882">
        <w:t xml:space="preserve">lementary </w:t>
      </w:r>
      <w:r w:rsidR="00057481" w:rsidRPr="00604882">
        <w:t>S</w:t>
      </w:r>
      <w:r w:rsidRPr="00604882">
        <w:t>chool</w:t>
      </w:r>
      <w:r w:rsidR="00057481" w:rsidRPr="00604882">
        <w:t xml:space="preserve"> -</w:t>
      </w:r>
      <w:r w:rsidRPr="00604882">
        <w:t xml:space="preserve"> </w:t>
      </w:r>
      <w:r w:rsidR="00057481" w:rsidRPr="00604882">
        <w:tab/>
      </w:r>
      <w:r w:rsidR="00057481" w:rsidRPr="00604882">
        <w:tab/>
      </w:r>
      <w:r w:rsidRPr="00604882">
        <w:t>70 Southeast Street</w:t>
      </w:r>
    </w:p>
    <w:p w:rsidR="00253904" w:rsidRPr="00604882" w:rsidRDefault="00253904" w:rsidP="006D2EAF">
      <w:pPr>
        <w:pStyle w:val="NumberedListnonum"/>
      </w:pPr>
      <w:r w:rsidRPr="00604882">
        <w:t xml:space="preserve">Wildwood Elementary </w:t>
      </w:r>
      <w:r w:rsidR="00057481" w:rsidRPr="00604882">
        <w:t>S</w:t>
      </w:r>
      <w:r w:rsidRPr="00604882">
        <w:t>chool</w:t>
      </w:r>
      <w:r w:rsidR="00057481" w:rsidRPr="00604882">
        <w:t xml:space="preserve"> -</w:t>
      </w:r>
      <w:r w:rsidRPr="00604882">
        <w:t xml:space="preserve"> </w:t>
      </w:r>
      <w:r w:rsidR="00057481" w:rsidRPr="00604882">
        <w:tab/>
      </w:r>
      <w:r w:rsidR="00057481" w:rsidRPr="00604882">
        <w:tab/>
      </w:r>
      <w:r w:rsidRPr="00604882">
        <w:t>71 Strong Street</w:t>
      </w:r>
    </w:p>
    <w:p w:rsidR="0059605F" w:rsidRPr="00604882" w:rsidRDefault="0059605F" w:rsidP="00DA0592">
      <w:pPr>
        <w:pStyle w:val="Footer"/>
        <w:jc w:val="center"/>
        <w:rPr>
          <w:rFonts w:ascii="Calibri" w:hAnsi="Calibri"/>
        </w:rPr>
      </w:pPr>
      <w:r w:rsidRPr="00604882">
        <w:rPr>
          <w:rFonts w:ascii="Calibri" w:hAnsi="Calibri"/>
        </w:rPr>
        <w:t>*Shelters also have generators.</w:t>
      </w:r>
    </w:p>
    <w:p w:rsidR="00D84226" w:rsidRDefault="00CB5113">
      <w:pPr>
        <w:pStyle w:val="BodyText"/>
        <w:numPr>
          <w:ilvl w:val="0"/>
          <w:numId w:val="5"/>
        </w:numPr>
        <w:spacing w:after="0"/>
        <w:rPr>
          <w:rFonts w:ascii="Calibri" w:hAnsi="Calibri"/>
          <w:b/>
        </w:rPr>
      </w:pPr>
      <w:r w:rsidRPr="00655966">
        <w:rPr>
          <w:b/>
        </w:rPr>
        <w:t>W</w:t>
      </w:r>
      <w:r w:rsidR="0059605F" w:rsidRPr="00655966">
        <w:rPr>
          <w:rFonts w:ascii="Calibri" w:hAnsi="Calibri"/>
          <w:b/>
        </w:rPr>
        <w:t xml:space="preserve">ater Sources </w:t>
      </w:r>
    </w:p>
    <w:p w:rsidR="0059605F" w:rsidRPr="00604882" w:rsidRDefault="0059605F" w:rsidP="006D2EAF">
      <w:pPr>
        <w:pStyle w:val="NumberedListnonum"/>
      </w:pPr>
      <w:r w:rsidRPr="00604882">
        <w:t xml:space="preserve">Numerous locations in </w:t>
      </w:r>
      <w:r w:rsidR="005A18E9" w:rsidRPr="00604882">
        <w:t>Amherst</w:t>
      </w:r>
      <w:r w:rsidR="001A14B3">
        <w:t xml:space="preserve"> – primary reservoir </w:t>
      </w:r>
      <w:proofErr w:type="gramStart"/>
      <w:r w:rsidR="001A14B3">
        <w:t>varies</w:t>
      </w:r>
      <w:proofErr w:type="gramEnd"/>
      <w:r w:rsidR="001A14B3">
        <w:t xml:space="preserve"> based on season. #5 well is backup supply.</w:t>
      </w:r>
    </w:p>
    <w:p w:rsidR="009A3E31" w:rsidRPr="00604882" w:rsidRDefault="009A3E31" w:rsidP="006D2EAF">
      <w:pPr>
        <w:pStyle w:val="NumberedListnonum"/>
      </w:pPr>
    </w:p>
    <w:p w:rsidR="0059605F" w:rsidRPr="00655966" w:rsidRDefault="00CB5113" w:rsidP="00EA01B3">
      <w:pPr>
        <w:pStyle w:val="BodyText"/>
        <w:numPr>
          <w:ilvl w:val="0"/>
          <w:numId w:val="5"/>
        </w:numPr>
        <w:spacing w:after="0"/>
        <w:rPr>
          <w:rFonts w:ascii="Calibri" w:hAnsi="Calibri"/>
          <w:b/>
        </w:rPr>
      </w:pPr>
      <w:r>
        <w:rPr>
          <w:rFonts w:ascii="Calibri" w:hAnsi="Calibri"/>
          <w:b/>
        </w:rPr>
        <w:t xml:space="preserve"> </w:t>
      </w:r>
      <w:r w:rsidR="0059605F" w:rsidRPr="00655966">
        <w:rPr>
          <w:rFonts w:ascii="Calibri" w:hAnsi="Calibri"/>
          <w:b/>
        </w:rPr>
        <w:t xml:space="preserve">Transfer Station </w:t>
      </w:r>
    </w:p>
    <w:p w:rsidR="0059605F" w:rsidRPr="00604882" w:rsidRDefault="0059605F" w:rsidP="006D2EAF">
      <w:pPr>
        <w:pStyle w:val="NumberedListnonum"/>
      </w:pPr>
      <w:r w:rsidRPr="00604882">
        <w:t xml:space="preserve">On Past </w:t>
      </w:r>
      <w:r w:rsidR="00057481" w:rsidRPr="00604882">
        <w:t>and</w:t>
      </w:r>
      <w:r w:rsidRPr="00604882">
        <w:t xml:space="preserve"> Potential Hazards/Critical Facilities Map – </w:t>
      </w:r>
      <w:r w:rsidR="000D481A" w:rsidRPr="00604882">
        <w:t>740 Belchertown R</w:t>
      </w:r>
      <w:r w:rsidR="00057481" w:rsidRPr="00604882">
        <w:t>oa</w:t>
      </w:r>
      <w:r w:rsidR="000D481A" w:rsidRPr="00604882">
        <w:t>d</w:t>
      </w:r>
    </w:p>
    <w:p w:rsidR="009A3E31" w:rsidRPr="00604882" w:rsidRDefault="009A3E31" w:rsidP="006D2EAF">
      <w:pPr>
        <w:pStyle w:val="NumberedListnonum"/>
      </w:pPr>
    </w:p>
    <w:p w:rsidR="0059605F" w:rsidRPr="003D708D" w:rsidRDefault="00071807" w:rsidP="00EA01B3">
      <w:pPr>
        <w:pStyle w:val="BodyText"/>
        <w:numPr>
          <w:ilvl w:val="0"/>
          <w:numId w:val="5"/>
        </w:numPr>
        <w:spacing w:after="0"/>
        <w:rPr>
          <w:rFonts w:ascii="Calibri" w:hAnsi="Calibri"/>
          <w:b/>
        </w:rPr>
      </w:pPr>
      <w:r w:rsidRPr="00071807">
        <w:rPr>
          <w:rFonts w:ascii="Calibri" w:hAnsi="Calibri"/>
          <w:b/>
        </w:rPr>
        <w:t xml:space="preserve"> </w:t>
      </w:r>
      <w:r>
        <w:rPr>
          <w:rFonts w:ascii="Calibri" w:hAnsi="Calibri"/>
          <w:b/>
        </w:rPr>
        <w:t xml:space="preserve">Helicopter Landing Sites </w:t>
      </w:r>
    </w:p>
    <w:p w:rsidR="0059605F" w:rsidRPr="003D708D" w:rsidRDefault="00071807" w:rsidP="006D2EAF">
      <w:pPr>
        <w:pStyle w:val="NumberedListnonum"/>
      </w:pPr>
      <w:r w:rsidRPr="00071807">
        <w:t>Hampshire College – College Drive and North/South Campus Drive</w:t>
      </w:r>
    </w:p>
    <w:p w:rsidR="00A64962" w:rsidRPr="003D708D" w:rsidRDefault="00071807" w:rsidP="006D2EAF">
      <w:pPr>
        <w:pStyle w:val="NumberedListnonum"/>
      </w:pPr>
      <w:r w:rsidRPr="00071807">
        <w:t>Groff Park, Baseball Field – Off Mill Lane</w:t>
      </w:r>
    </w:p>
    <w:p w:rsidR="00A64962" w:rsidRPr="003D708D" w:rsidRDefault="00071807" w:rsidP="006D2EAF">
      <w:pPr>
        <w:pStyle w:val="NumberedListnonum"/>
      </w:pPr>
      <w:r w:rsidRPr="00071807">
        <w:t>Amherst Regional High School – Parking Lot or Field</w:t>
      </w:r>
    </w:p>
    <w:p w:rsidR="00A64962" w:rsidRPr="003D708D" w:rsidRDefault="00071807" w:rsidP="006D2EAF">
      <w:pPr>
        <w:pStyle w:val="NumberedListnonum"/>
      </w:pPr>
      <w:r w:rsidRPr="00071807">
        <w:t>UMass (</w:t>
      </w:r>
      <w:proofErr w:type="spellStart"/>
      <w:r w:rsidRPr="00071807">
        <w:t>Lorden</w:t>
      </w:r>
      <w:proofErr w:type="spellEnd"/>
      <w:r w:rsidRPr="00071807">
        <w:t>) Playing Field – 150 Mullins Way</w:t>
      </w:r>
    </w:p>
    <w:p w:rsidR="003D708D" w:rsidRPr="003D708D" w:rsidRDefault="00071807" w:rsidP="006D2EAF">
      <w:pPr>
        <w:pStyle w:val="NumberedListnonum"/>
      </w:pPr>
      <w:r w:rsidRPr="00071807">
        <w:t xml:space="preserve">Amherst Fire Department, Lot </w:t>
      </w:r>
      <w:proofErr w:type="gramStart"/>
      <w:r w:rsidRPr="00071807">
        <w:t>Behind</w:t>
      </w:r>
      <w:proofErr w:type="gramEnd"/>
      <w:r w:rsidRPr="00071807">
        <w:t xml:space="preserve"> North Station – 603 E. Pleasant Street</w:t>
      </w:r>
    </w:p>
    <w:p w:rsidR="00A64962" w:rsidRPr="003D708D" w:rsidRDefault="00071807" w:rsidP="006D2EAF">
      <w:pPr>
        <w:pStyle w:val="NumberedListnonum"/>
      </w:pPr>
      <w:r w:rsidRPr="00071807">
        <w:t>Route 116 Bypass and Meadow Street – Intersection at Lights or Auction Barn</w:t>
      </w:r>
    </w:p>
    <w:p w:rsidR="006D2EAF" w:rsidRPr="00604882" w:rsidRDefault="006D2EAF" w:rsidP="006D2EAF">
      <w:pPr>
        <w:pStyle w:val="NumberedListnonum"/>
      </w:pPr>
    </w:p>
    <w:p w:rsidR="0059605F" w:rsidRPr="006D2EAF" w:rsidRDefault="0059605F" w:rsidP="00EA01B3">
      <w:pPr>
        <w:pStyle w:val="BodyText"/>
        <w:numPr>
          <w:ilvl w:val="0"/>
          <w:numId w:val="5"/>
        </w:numPr>
        <w:spacing w:after="0"/>
        <w:rPr>
          <w:rFonts w:ascii="Calibri" w:hAnsi="Calibri"/>
        </w:rPr>
      </w:pPr>
      <w:r w:rsidRPr="006D2EAF">
        <w:rPr>
          <w:rFonts w:ascii="Calibri" w:hAnsi="Calibri"/>
          <w:b/>
        </w:rPr>
        <w:t>Communications</w:t>
      </w:r>
      <w:r w:rsidRPr="006D2EAF">
        <w:rPr>
          <w:rFonts w:ascii="Calibri" w:hAnsi="Calibri"/>
        </w:rPr>
        <w:t xml:space="preserve"> </w:t>
      </w:r>
    </w:p>
    <w:p w:rsidR="00B83567" w:rsidRPr="006D2EAF" w:rsidRDefault="00B83567" w:rsidP="006D2EAF">
      <w:pPr>
        <w:pStyle w:val="NumberedListnonum"/>
      </w:pPr>
      <w:r w:rsidRPr="006D2EAF">
        <w:t>FCC Registered Cell Phone Towers:</w:t>
      </w:r>
    </w:p>
    <w:p w:rsidR="00B83567" w:rsidRPr="006D2EAF" w:rsidRDefault="00B83567" w:rsidP="006D2EAF">
      <w:pPr>
        <w:pStyle w:val="NumberedListnonum"/>
      </w:pPr>
      <w:r w:rsidRPr="006D2EAF">
        <w:tab/>
        <w:t>151 College Street</w:t>
      </w:r>
    </w:p>
    <w:p w:rsidR="00B83567" w:rsidRDefault="00B83567" w:rsidP="006D2EAF">
      <w:pPr>
        <w:pStyle w:val="NumberedListnonum"/>
      </w:pPr>
      <w:r w:rsidRPr="006D2EAF">
        <w:tab/>
        <w:t>100 Observatory Road</w:t>
      </w:r>
    </w:p>
    <w:p w:rsidR="008B78E7" w:rsidRDefault="008B78E7" w:rsidP="006D2EAF">
      <w:pPr>
        <w:pStyle w:val="NumberedListnonum"/>
      </w:pPr>
      <w:r>
        <w:tab/>
        <w:t>Rifle Club (Notch) – West Street</w:t>
      </w:r>
    </w:p>
    <w:p w:rsidR="008B78E7" w:rsidRDefault="008B78E7" w:rsidP="006D2EAF">
      <w:pPr>
        <w:pStyle w:val="NumberedListnonum"/>
      </w:pPr>
      <w:r>
        <w:tab/>
        <w:t>St. Bridges Church</w:t>
      </w:r>
    </w:p>
    <w:p w:rsidR="008B78E7" w:rsidRDefault="008B78E7" w:rsidP="006D2EAF">
      <w:pPr>
        <w:pStyle w:val="NumberedListnonum"/>
      </w:pPr>
      <w:r>
        <w:tab/>
        <w:t>Old Landfill</w:t>
      </w:r>
    </w:p>
    <w:p w:rsidR="008B78E7" w:rsidRDefault="00405361" w:rsidP="006D2EAF">
      <w:pPr>
        <w:pStyle w:val="NumberedListnonum"/>
      </w:pPr>
      <w:r>
        <w:tab/>
        <w:t>Amherst C</w:t>
      </w:r>
      <w:r w:rsidR="008B78E7">
        <w:t>ollege</w:t>
      </w:r>
    </w:p>
    <w:p w:rsidR="008B78E7" w:rsidRDefault="008B78E7" w:rsidP="006D2EAF">
      <w:pPr>
        <w:pStyle w:val="NumberedListnonum"/>
      </w:pPr>
      <w:r>
        <w:tab/>
        <w:t>Pulpit Hill Road</w:t>
      </w:r>
    </w:p>
    <w:p w:rsidR="008B78E7" w:rsidRDefault="008B78E7" w:rsidP="006D2EAF">
      <w:pPr>
        <w:pStyle w:val="NumberedListnonum"/>
      </w:pPr>
      <w:r>
        <w:tab/>
        <w:t>E. Pleasant Street</w:t>
      </w:r>
    </w:p>
    <w:p w:rsidR="008B78E7" w:rsidRPr="006D2EAF" w:rsidRDefault="008B78E7" w:rsidP="006D2EAF">
      <w:pPr>
        <w:pStyle w:val="NumberedListnonum"/>
      </w:pPr>
      <w:r>
        <w:tab/>
        <w:t xml:space="preserve">Some towers on </w:t>
      </w:r>
      <w:proofErr w:type="spellStart"/>
      <w:r>
        <w:t>Umass</w:t>
      </w:r>
      <w:proofErr w:type="spellEnd"/>
      <w:r>
        <w:t xml:space="preserve"> campus</w:t>
      </w:r>
    </w:p>
    <w:p w:rsidR="00B83567" w:rsidRPr="006D2EAF" w:rsidRDefault="00B83567" w:rsidP="006D2EAF">
      <w:pPr>
        <w:pStyle w:val="NumberedListnonum"/>
      </w:pPr>
      <w:r w:rsidRPr="006D2EAF">
        <w:t>FCC Registered Antenna Towers</w:t>
      </w:r>
    </w:p>
    <w:p w:rsidR="00B83567" w:rsidRPr="006D2EAF" w:rsidRDefault="00B83567" w:rsidP="006D2EAF">
      <w:pPr>
        <w:pStyle w:val="NumberedListnonum"/>
      </w:pPr>
      <w:r w:rsidRPr="006D2EAF">
        <w:tab/>
        <w:t>740 Belchertown Road – 4 antennas on site</w:t>
      </w:r>
    </w:p>
    <w:p w:rsidR="00B83567" w:rsidRPr="006D2EAF" w:rsidRDefault="00B83567" w:rsidP="006D2EAF">
      <w:pPr>
        <w:pStyle w:val="NumberedListnonum"/>
      </w:pPr>
      <w:r w:rsidRPr="006D2EAF">
        <w:tab/>
      </w:r>
    </w:p>
    <w:p w:rsidR="00721CBD" w:rsidRPr="006D2EAF" w:rsidRDefault="006D2EAF" w:rsidP="006D2EAF">
      <w:pPr>
        <w:pStyle w:val="NumberedListnonum"/>
      </w:pPr>
      <w:r>
        <w:t>[</w:t>
      </w:r>
      <w:r w:rsidR="002B7F09">
        <w:t xml:space="preserve">Below </w:t>
      </w:r>
      <w:r>
        <w:t>from the original plan</w:t>
      </w:r>
      <w:r w:rsidR="002B7F09">
        <w:t>:</w:t>
      </w:r>
      <w:r>
        <w:t>]</w:t>
      </w:r>
    </w:p>
    <w:p w:rsidR="00721CBD" w:rsidRPr="006D2EAF" w:rsidRDefault="00057481" w:rsidP="006D2EAF">
      <w:pPr>
        <w:pStyle w:val="NumberedListnonum"/>
      </w:pPr>
      <w:r w:rsidRPr="006D2EAF">
        <w:t>C</w:t>
      </w:r>
      <w:r w:rsidR="0059605F" w:rsidRPr="006D2EAF">
        <w:t>ell</w:t>
      </w:r>
      <w:r w:rsidRPr="006D2EAF">
        <w:t xml:space="preserve"> and </w:t>
      </w:r>
      <w:r w:rsidR="0059605F" w:rsidRPr="006D2EAF">
        <w:t>radio towers throughout town</w:t>
      </w:r>
      <w:r w:rsidR="00721CBD" w:rsidRPr="006D2EAF">
        <w:tab/>
      </w:r>
      <w:r w:rsidR="00725B79" w:rsidRPr="006D2EAF">
        <w:t>Pulpit Hill R</w:t>
      </w:r>
      <w:r w:rsidRPr="006D2EAF">
        <w:t>oad</w:t>
      </w:r>
    </w:p>
    <w:p w:rsidR="008B78E7" w:rsidRDefault="00721CBD" w:rsidP="006D2EAF">
      <w:pPr>
        <w:pStyle w:val="NumberedListnonum"/>
      </w:pPr>
      <w:r w:rsidRPr="006D2EAF">
        <w:tab/>
      </w:r>
      <w:r w:rsidR="008B78E7">
        <w:t xml:space="preserve">Police tower – </w:t>
      </w:r>
      <w:proofErr w:type="spellStart"/>
      <w:r w:rsidR="008B78E7">
        <w:t>Umass</w:t>
      </w:r>
      <w:proofErr w:type="spellEnd"/>
      <w:r w:rsidR="008B78E7">
        <w:t xml:space="preserve"> library</w:t>
      </w:r>
    </w:p>
    <w:p w:rsidR="008B78E7" w:rsidRDefault="008B78E7" w:rsidP="008B78E7">
      <w:pPr>
        <w:pStyle w:val="NumberedListnonum"/>
        <w:tabs>
          <w:tab w:val="left" w:pos="4044"/>
        </w:tabs>
      </w:pPr>
      <w:r>
        <w:tab/>
        <w:t>Fire tower – Mt. Lincoln</w:t>
      </w:r>
    </w:p>
    <w:p w:rsidR="009F2D63" w:rsidRDefault="008B78E7" w:rsidP="008B78E7">
      <w:pPr>
        <w:pStyle w:val="NumberedListnonum"/>
        <w:tabs>
          <w:tab w:val="left" w:pos="4044"/>
        </w:tabs>
      </w:pPr>
      <w:r>
        <w:tab/>
        <w:t>Highway Dept. – 586 S. Pleas</w:t>
      </w:r>
      <w:r w:rsidR="009F2D63">
        <w:t>ant Street</w:t>
      </w:r>
    </w:p>
    <w:p w:rsidR="00D84226" w:rsidRDefault="009F2D63">
      <w:pPr>
        <w:pStyle w:val="NumberedListnonum"/>
        <w:tabs>
          <w:tab w:val="left" w:pos="4044"/>
        </w:tabs>
      </w:pPr>
      <w:r>
        <w:tab/>
        <w:t>Regional Middle School</w:t>
      </w:r>
      <w:r w:rsidR="008B78E7">
        <w:tab/>
      </w:r>
    </w:p>
    <w:p w:rsidR="00721CBD" w:rsidRPr="006D2EAF" w:rsidRDefault="00721CBD" w:rsidP="006D2EAF">
      <w:pPr>
        <w:pStyle w:val="NumberedListnonum"/>
      </w:pPr>
      <w:r w:rsidRPr="006D2EAF">
        <w:tab/>
      </w:r>
      <w:r w:rsidR="008B2C51" w:rsidRPr="006D2EAF">
        <w:t>Fearing Street</w:t>
      </w:r>
      <w:r w:rsidRPr="006D2EAF">
        <w:t xml:space="preserve"> – Verizon switching facility</w:t>
      </w:r>
    </w:p>
    <w:p w:rsidR="008B2C51" w:rsidRPr="006D2EAF" w:rsidRDefault="00721CBD" w:rsidP="006D2EAF">
      <w:pPr>
        <w:pStyle w:val="NumberedListnonum"/>
      </w:pPr>
      <w:r w:rsidRPr="006D2EAF">
        <w:tab/>
      </w:r>
      <w:r w:rsidR="008B2C51" w:rsidRPr="006D2EAF">
        <w:t>S</w:t>
      </w:r>
      <w:r w:rsidRPr="006D2EAF">
        <w:t xml:space="preserve">outh </w:t>
      </w:r>
      <w:r w:rsidR="008B2C51" w:rsidRPr="006D2EAF">
        <w:t>Prospect Street</w:t>
      </w:r>
      <w:r w:rsidRPr="006D2EAF">
        <w:t xml:space="preserve"> – </w:t>
      </w:r>
      <w:r w:rsidRPr="006D2EAF">
        <w:tab/>
        <w:t>Verizon switching facility</w:t>
      </w:r>
    </w:p>
    <w:p w:rsidR="0059605F" w:rsidRPr="006D2EAF" w:rsidRDefault="0059605F" w:rsidP="006D2EAF">
      <w:pPr>
        <w:pStyle w:val="NumberedListnonum"/>
      </w:pPr>
    </w:p>
    <w:p w:rsidR="0059605F" w:rsidRPr="006D2EAF" w:rsidRDefault="0059605F" w:rsidP="00EA01B3">
      <w:pPr>
        <w:pStyle w:val="BodyText"/>
        <w:numPr>
          <w:ilvl w:val="0"/>
          <w:numId w:val="5"/>
        </w:numPr>
        <w:spacing w:after="0"/>
        <w:rPr>
          <w:rFonts w:ascii="Calibri" w:hAnsi="Calibri"/>
          <w:b/>
        </w:rPr>
      </w:pPr>
      <w:r w:rsidRPr="006D2EAF">
        <w:rPr>
          <w:rFonts w:ascii="Calibri" w:hAnsi="Calibri"/>
          <w:b/>
        </w:rPr>
        <w:t xml:space="preserve">Primary Evacuation Routes </w:t>
      </w:r>
    </w:p>
    <w:p w:rsidR="00721CBD" w:rsidRPr="006D2EAF" w:rsidRDefault="000D481A" w:rsidP="006D2EAF">
      <w:pPr>
        <w:pStyle w:val="NumberedListnonum"/>
      </w:pPr>
      <w:r w:rsidRPr="006D2EAF">
        <w:t>R</w:t>
      </w:r>
      <w:r w:rsidR="00721CBD" w:rsidRPr="006D2EAF">
        <w:t>ou</w:t>
      </w:r>
      <w:r w:rsidRPr="006D2EAF">
        <w:t>te 9</w:t>
      </w:r>
      <w:r w:rsidR="00721CBD" w:rsidRPr="006D2EAF">
        <w:t xml:space="preserve"> (east/west)</w:t>
      </w:r>
    </w:p>
    <w:p w:rsidR="0059605F" w:rsidRPr="006D2EAF" w:rsidRDefault="000D481A" w:rsidP="006D2EAF">
      <w:pPr>
        <w:pStyle w:val="NumberedListnonum"/>
      </w:pPr>
      <w:r w:rsidRPr="006D2EAF">
        <w:t>R</w:t>
      </w:r>
      <w:r w:rsidR="00721CBD" w:rsidRPr="006D2EAF">
        <w:t>oute 116 (north/south)</w:t>
      </w:r>
    </w:p>
    <w:p w:rsidR="0059605F" w:rsidRPr="006D2EAF" w:rsidRDefault="0059605F" w:rsidP="009A3E31">
      <w:pPr>
        <w:pStyle w:val="BodyText"/>
        <w:spacing w:after="0"/>
        <w:rPr>
          <w:rFonts w:ascii="Calibri" w:hAnsi="Calibri"/>
        </w:rPr>
      </w:pPr>
    </w:p>
    <w:p w:rsidR="0059605F" w:rsidRPr="006D2EAF" w:rsidRDefault="0059605F" w:rsidP="00EA01B3">
      <w:pPr>
        <w:pStyle w:val="BodyText"/>
        <w:numPr>
          <w:ilvl w:val="0"/>
          <w:numId w:val="5"/>
        </w:numPr>
        <w:spacing w:after="0"/>
        <w:rPr>
          <w:rFonts w:ascii="Calibri" w:hAnsi="Calibri"/>
          <w:b/>
        </w:rPr>
      </w:pPr>
      <w:r w:rsidRPr="006D2EAF">
        <w:rPr>
          <w:rFonts w:ascii="Calibri" w:hAnsi="Calibri"/>
          <w:b/>
        </w:rPr>
        <w:t xml:space="preserve">Bridges/Culverts Located on Evacuation Routes </w:t>
      </w:r>
    </w:p>
    <w:p w:rsidR="00721CBD" w:rsidRPr="006D2EAF" w:rsidRDefault="00721CBD" w:rsidP="00DF38EB">
      <w:pPr>
        <w:pStyle w:val="BodyText"/>
        <w:tabs>
          <w:tab w:val="left" w:pos="360"/>
        </w:tabs>
        <w:spacing w:after="0"/>
        <w:rPr>
          <w:rFonts w:ascii="Calibri" w:hAnsi="Calibri"/>
        </w:rPr>
      </w:pPr>
    </w:p>
    <w:p w:rsidR="00DF38EB" w:rsidRPr="006D2EAF" w:rsidRDefault="00DF38EB" w:rsidP="00DF38EB">
      <w:pPr>
        <w:pStyle w:val="BodyText"/>
        <w:tabs>
          <w:tab w:val="left" w:pos="360"/>
        </w:tabs>
        <w:spacing w:after="0"/>
        <w:rPr>
          <w:rFonts w:ascii="Calibri" w:hAnsi="Calibri"/>
        </w:rPr>
      </w:pPr>
      <w:r w:rsidRPr="006D2EAF">
        <w:rPr>
          <w:rFonts w:ascii="Calibri" w:hAnsi="Calibri"/>
        </w:rPr>
        <w:t>Bridges</w:t>
      </w:r>
    </w:p>
    <w:tbl>
      <w:tblPr>
        <w:tblW w:w="8923" w:type="dxa"/>
        <w:tblInd w:w="95" w:type="dxa"/>
        <w:tblLook w:val="0000"/>
      </w:tblPr>
      <w:tblGrid>
        <w:gridCol w:w="2713"/>
        <w:gridCol w:w="1800"/>
        <w:gridCol w:w="900"/>
        <w:gridCol w:w="720"/>
        <w:gridCol w:w="900"/>
        <w:gridCol w:w="267"/>
        <w:gridCol w:w="900"/>
        <w:gridCol w:w="600"/>
        <w:gridCol w:w="123"/>
      </w:tblGrid>
      <w:tr w:rsidR="00DF38EB" w:rsidRPr="006D2EAF">
        <w:trPr>
          <w:gridAfter w:val="1"/>
          <w:wAfter w:w="123" w:type="dxa"/>
          <w:trHeight w:val="260"/>
        </w:trPr>
        <w:tc>
          <w:tcPr>
            <w:tcW w:w="2713" w:type="dxa"/>
            <w:tcBorders>
              <w:top w:val="nil"/>
              <w:left w:val="nil"/>
              <w:bottom w:val="nil"/>
              <w:right w:val="nil"/>
            </w:tcBorders>
            <w:shd w:val="clear" w:color="auto" w:fill="auto"/>
            <w:noWrap/>
            <w:vAlign w:val="bottom"/>
          </w:tcPr>
          <w:p w:rsidR="00DF38EB" w:rsidRPr="006D2EAF" w:rsidRDefault="00DF38EB" w:rsidP="00DF38EB">
            <w:pPr>
              <w:rPr>
                <w:rFonts w:ascii="Calibri" w:hAnsi="Calibri"/>
                <w:b/>
                <w:sz w:val="20"/>
                <w:szCs w:val="20"/>
                <w:u w:val="single"/>
              </w:rPr>
            </w:pPr>
            <w:r w:rsidRPr="006D2EAF">
              <w:rPr>
                <w:rFonts w:ascii="Calibri" w:hAnsi="Calibri"/>
                <w:b/>
                <w:sz w:val="20"/>
                <w:szCs w:val="20"/>
                <w:u w:val="single"/>
              </w:rPr>
              <w:t xml:space="preserve">Evacuation Route </w:t>
            </w:r>
          </w:p>
        </w:tc>
        <w:tc>
          <w:tcPr>
            <w:tcW w:w="1800" w:type="dxa"/>
            <w:tcBorders>
              <w:top w:val="nil"/>
              <w:left w:val="nil"/>
              <w:bottom w:val="nil"/>
              <w:right w:val="nil"/>
            </w:tcBorders>
            <w:shd w:val="clear" w:color="auto" w:fill="auto"/>
            <w:noWrap/>
            <w:vAlign w:val="bottom"/>
          </w:tcPr>
          <w:p w:rsidR="00DF38EB" w:rsidRPr="006D2EAF" w:rsidRDefault="00DF38EB" w:rsidP="00DF38EB">
            <w:pPr>
              <w:rPr>
                <w:rFonts w:ascii="Calibri" w:hAnsi="Calibri"/>
                <w:b/>
                <w:sz w:val="20"/>
                <w:szCs w:val="20"/>
                <w:u w:val="single"/>
              </w:rPr>
            </w:pPr>
            <w:r w:rsidRPr="006D2EAF">
              <w:rPr>
                <w:rFonts w:ascii="Calibri" w:hAnsi="Calibri"/>
                <w:b/>
                <w:sz w:val="20"/>
                <w:szCs w:val="20"/>
                <w:u w:val="single"/>
              </w:rPr>
              <w:t>Crosses</w:t>
            </w:r>
          </w:p>
        </w:tc>
        <w:tc>
          <w:tcPr>
            <w:tcW w:w="1620" w:type="dxa"/>
            <w:gridSpan w:val="2"/>
            <w:tcBorders>
              <w:top w:val="nil"/>
              <w:left w:val="nil"/>
              <w:bottom w:val="nil"/>
              <w:right w:val="nil"/>
            </w:tcBorders>
            <w:shd w:val="clear" w:color="auto" w:fill="auto"/>
            <w:noWrap/>
            <w:vAlign w:val="bottom"/>
          </w:tcPr>
          <w:p w:rsidR="00DF38EB" w:rsidRPr="006D2EAF" w:rsidRDefault="00DF38EB" w:rsidP="00DF38EB">
            <w:pPr>
              <w:rPr>
                <w:rFonts w:ascii="Calibri" w:hAnsi="Calibri"/>
                <w:b/>
                <w:sz w:val="20"/>
                <w:szCs w:val="20"/>
                <w:u w:val="single"/>
              </w:rPr>
            </w:pPr>
          </w:p>
        </w:tc>
        <w:tc>
          <w:tcPr>
            <w:tcW w:w="1167" w:type="dxa"/>
            <w:gridSpan w:val="2"/>
            <w:tcBorders>
              <w:top w:val="nil"/>
              <w:left w:val="nil"/>
              <w:bottom w:val="nil"/>
              <w:right w:val="nil"/>
            </w:tcBorders>
            <w:shd w:val="clear" w:color="auto" w:fill="auto"/>
            <w:noWrap/>
            <w:vAlign w:val="bottom"/>
          </w:tcPr>
          <w:p w:rsidR="00DF38EB" w:rsidRPr="006D2EAF" w:rsidRDefault="00DF38EB" w:rsidP="00DF38EB">
            <w:pPr>
              <w:rPr>
                <w:rFonts w:ascii="Calibri" w:hAnsi="Calibri"/>
                <w:b/>
                <w:sz w:val="20"/>
                <w:szCs w:val="20"/>
                <w:u w:val="single"/>
              </w:rPr>
            </w:pPr>
          </w:p>
        </w:tc>
        <w:tc>
          <w:tcPr>
            <w:tcW w:w="1500" w:type="dxa"/>
            <w:gridSpan w:val="2"/>
            <w:tcBorders>
              <w:top w:val="nil"/>
              <w:left w:val="nil"/>
              <w:bottom w:val="nil"/>
              <w:right w:val="nil"/>
            </w:tcBorders>
            <w:shd w:val="clear" w:color="auto" w:fill="auto"/>
            <w:noWrap/>
            <w:vAlign w:val="bottom"/>
          </w:tcPr>
          <w:p w:rsidR="00DF38EB" w:rsidRPr="006D2EAF" w:rsidRDefault="00DF38EB" w:rsidP="00DF38EB">
            <w:pPr>
              <w:rPr>
                <w:rFonts w:ascii="Calibri" w:hAnsi="Calibri"/>
                <w:b/>
                <w:sz w:val="20"/>
                <w:szCs w:val="20"/>
                <w:u w:val="single"/>
              </w:rPr>
            </w:pPr>
          </w:p>
        </w:tc>
      </w:tr>
      <w:tr w:rsidR="00DF38EB" w:rsidRPr="006D2EAF">
        <w:trPr>
          <w:gridAfter w:val="1"/>
          <w:wAfter w:w="123" w:type="dxa"/>
          <w:trHeight w:val="260"/>
        </w:trPr>
        <w:tc>
          <w:tcPr>
            <w:tcW w:w="2713" w:type="dxa"/>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r w:rsidRPr="006D2EAF">
              <w:rPr>
                <w:rFonts w:ascii="Calibri" w:hAnsi="Calibri"/>
              </w:rPr>
              <w:t>Route 116</w:t>
            </w:r>
            <w:r w:rsidR="00721CBD" w:rsidRPr="006D2EAF">
              <w:rPr>
                <w:rFonts w:ascii="Calibri" w:hAnsi="Calibri"/>
              </w:rPr>
              <w:t xml:space="preserve">, </w:t>
            </w:r>
            <w:r w:rsidRPr="006D2EAF">
              <w:rPr>
                <w:rFonts w:ascii="Calibri" w:hAnsi="Calibri"/>
              </w:rPr>
              <w:t>West Street</w:t>
            </w:r>
          </w:p>
        </w:tc>
        <w:tc>
          <w:tcPr>
            <w:tcW w:w="1800" w:type="dxa"/>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r w:rsidRPr="006D2EAF">
              <w:rPr>
                <w:rFonts w:ascii="Calibri" w:hAnsi="Calibri"/>
              </w:rPr>
              <w:t>Fort River</w:t>
            </w:r>
          </w:p>
        </w:tc>
        <w:tc>
          <w:tcPr>
            <w:tcW w:w="1620" w:type="dxa"/>
            <w:gridSpan w:val="2"/>
            <w:tcBorders>
              <w:top w:val="nil"/>
              <w:left w:val="nil"/>
              <w:bottom w:val="nil"/>
              <w:right w:val="nil"/>
            </w:tcBorders>
            <w:shd w:val="clear" w:color="auto" w:fill="auto"/>
            <w:noWrap/>
            <w:vAlign w:val="bottom"/>
          </w:tcPr>
          <w:p w:rsidR="00DF38EB" w:rsidRPr="003D0AA9" w:rsidRDefault="00DF38EB" w:rsidP="00DF38EB">
            <w:pPr>
              <w:spacing w:before="60"/>
              <w:rPr>
                <w:rFonts w:ascii="Calibri" w:hAnsi="Calibri"/>
                <w:szCs w:val="22"/>
              </w:rPr>
            </w:pPr>
          </w:p>
        </w:tc>
        <w:tc>
          <w:tcPr>
            <w:tcW w:w="1167"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c>
          <w:tcPr>
            <w:tcW w:w="1500"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r>
      <w:tr w:rsidR="00DF38EB" w:rsidRPr="006D2EAF">
        <w:trPr>
          <w:gridAfter w:val="1"/>
          <w:wAfter w:w="123" w:type="dxa"/>
          <w:trHeight w:val="260"/>
        </w:trPr>
        <w:tc>
          <w:tcPr>
            <w:tcW w:w="2713" w:type="dxa"/>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r w:rsidRPr="006D2EAF">
              <w:rPr>
                <w:rFonts w:ascii="Calibri" w:hAnsi="Calibri"/>
              </w:rPr>
              <w:t>Route 9</w:t>
            </w:r>
            <w:r w:rsidR="00721CBD" w:rsidRPr="006D2EAF">
              <w:rPr>
                <w:rFonts w:ascii="Calibri" w:hAnsi="Calibri"/>
              </w:rPr>
              <w:t>,</w:t>
            </w:r>
            <w:r w:rsidRPr="006D2EAF">
              <w:rPr>
                <w:rFonts w:ascii="Calibri" w:hAnsi="Calibri"/>
              </w:rPr>
              <w:t xml:space="preserve"> Belchertown Road</w:t>
            </w:r>
          </w:p>
        </w:tc>
        <w:tc>
          <w:tcPr>
            <w:tcW w:w="1800" w:type="dxa"/>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r w:rsidRPr="006D2EAF">
              <w:rPr>
                <w:rFonts w:ascii="Calibri" w:hAnsi="Calibri"/>
              </w:rPr>
              <w:t>Fort River</w:t>
            </w:r>
          </w:p>
        </w:tc>
        <w:tc>
          <w:tcPr>
            <w:tcW w:w="1620" w:type="dxa"/>
            <w:gridSpan w:val="2"/>
            <w:tcBorders>
              <w:top w:val="nil"/>
              <w:left w:val="nil"/>
              <w:bottom w:val="nil"/>
              <w:right w:val="nil"/>
            </w:tcBorders>
            <w:shd w:val="clear" w:color="auto" w:fill="auto"/>
            <w:noWrap/>
            <w:vAlign w:val="bottom"/>
          </w:tcPr>
          <w:p w:rsidR="00DF38EB" w:rsidRPr="003D0AA9" w:rsidRDefault="00DF38EB" w:rsidP="00DF38EB">
            <w:pPr>
              <w:spacing w:before="60"/>
              <w:rPr>
                <w:rFonts w:ascii="Calibri" w:hAnsi="Calibri"/>
                <w:szCs w:val="22"/>
              </w:rPr>
            </w:pPr>
          </w:p>
        </w:tc>
        <w:tc>
          <w:tcPr>
            <w:tcW w:w="1167"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c>
          <w:tcPr>
            <w:tcW w:w="1500"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r>
      <w:tr w:rsidR="00DF38EB" w:rsidRPr="006D2EAF">
        <w:trPr>
          <w:gridAfter w:val="1"/>
          <w:wAfter w:w="123" w:type="dxa"/>
          <w:trHeight w:val="260"/>
        </w:trPr>
        <w:tc>
          <w:tcPr>
            <w:tcW w:w="2713" w:type="dxa"/>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r w:rsidRPr="006D2EAF">
              <w:rPr>
                <w:rFonts w:ascii="Calibri" w:hAnsi="Calibri"/>
              </w:rPr>
              <w:t>Route 116</w:t>
            </w:r>
          </w:p>
        </w:tc>
        <w:tc>
          <w:tcPr>
            <w:tcW w:w="1800" w:type="dxa"/>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r w:rsidRPr="006D2EAF">
              <w:rPr>
                <w:rFonts w:ascii="Calibri" w:hAnsi="Calibri"/>
              </w:rPr>
              <w:t>Mill River</w:t>
            </w:r>
          </w:p>
        </w:tc>
        <w:tc>
          <w:tcPr>
            <w:tcW w:w="1620" w:type="dxa"/>
            <w:gridSpan w:val="2"/>
            <w:tcBorders>
              <w:top w:val="nil"/>
              <w:left w:val="nil"/>
              <w:bottom w:val="nil"/>
              <w:right w:val="nil"/>
            </w:tcBorders>
            <w:shd w:val="clear" w:color="auto" w:fill="auto"/>
            <w:noWrap/>
            <w:vAlign w:val="bottom"/>
          </w:tcPr>
          <w:p w:rsidR="00DF38EB" w:rsidRPr="003D0AA9" w:rsidRDefault="00DF38EB" w:rsidP="00DF38EB">
            <w:pPr>
              <w:spacing w:before="60"/>
              <w:rPr>
                <w:rFonts w:ascii="Calibri" w:hAnsi="Calibri"/>
                <w:szCs w:val="22"/>
              </w:rPr>
            </w:pPr>
          </w:p>
        </w:tc>
        <w:tc>
          <w:tcPr>
            <w:tcW w:w="1167"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c>
          <w:tcPr>
            <w:tcW w:w="1500"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r>
      <w:tr w:rsidR="00DF38EB" w:rsidRPr="006D2EAF">
        <w:trPr>
          <w:trHeight w:val="260"/>
        </w:trPr>
        <w:tc>
          <w:tcPr>
            <w:tcW w:w="2713" w:type="dxa"/>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r w:rsidRPr="006D2EAF">
              <w:rPr>
                <w:rFonts w:ascii="Calibri" w:hAnsi="Calibri"/>
              </w:rPr>
              <w:t>Route 116</w:t>
            </w:r>
          </w:p>
        </w:tc>
        <w:tc>
          <w:tcPr>
            <w:tcW w:w="2700"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r w:rsidRPr="006D2EAF">
              <w:rPr>
                <w:rFonts w:ascii="Calibri" w:hAnsi="Calibri"/>
              </w:rPr>
              <w:t>Mill River</w:t>
            </w:r>
          </w:p>
        </w:tc>
        <w:tc>
          <w:tcPr>
            <w:tcW w:w="1620"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c>
          <w:tcPr>
            <w:tcW w:w="1167"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c>
          <w:tcPr>
            <w:tcW w:w="723"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r>
      <w:tr w:rsidR="00DF38EB" w:rsidRPr="006D2EAF">
        <w:trPr>
          <w:trHeight w:val="260"/>
        </w:trPr>
        <w:tc>
          <w:tcPr>
            <w:tcW w:w="2713" w:type="dxa"/>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r w:rsidRPr="006D2EAF">
              <w:rPr>
                <w:rFonts w:ascii="Calibri" w:hAnsi="Calibri"/>
              </w:rPr>
              <w:t>Route 116</w:t>
            </w:r>
          </w:p>
        </w:tc>
        <w:tc>
          <w:tcPr>
            <w:tcW w:w="2700" w:type="dxa"/>
            <w:gridSpan w:val="2"/>
            <w:tcBorders>
              <w:top w:val="nil"/>
              <w:left w:val="nil"/>
              <w:bottom w:val="nil"/>
              <w:right w:val="nil"/>
            </w:tcBorders>
            <w:shd w:val="clear" w:color="auto" w:fill="auto"/>
            <w:noWrap/>
            <w:vAlign w:val="bottom"/>
          </w:tcPr>
          <w:p w:rsidR="00DF38EB" w:rsidRPr="003D0AA9" w:rsidRDefault="00DF38EB" w:rsidP="00DF38EB">
            <w:pPr>
              <w:spacing w:before="60"/>
              <w:rPr>
                <w:rFonts w:ascii="Calibri" w:hAnsi="Calibri"/>
                <w:szCs w:val="22"/>
              </w:rPr>
            </w:pPr>
            <w:r w:rsidRPr="003D0AA9">
              <w:rPr>
                <w:rFonts w:ascii="Calibri" w:hAnsi="Calibri"/>
                <w:szCs w:val="22"/>
              </w:rPr>
              <w:t>Eastman Brook</w:t>
            </w:r>
          </w:p>
        </w:tc>
        <w:tc>
          <w:tcPr>
            <w:tcW w:w="1620"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c>
          <w:tcPr>
            <w:tcW w:w="1167"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c>
          <w:tcPr>
            <w:tcW w:w="723" w:type="dxa"/>
            <w:gridSpan w:val="2"/>
            <w:tcBorders>
              <w:top w:val="nil"/>
              <w:left w:val="nil"/>
              <w:bottom w:val="nil"/>
              <w:right w:val="nil"/>
            </w:tcBorders>
            <w:shd w:val="clear" w:color="auto" w:fill="auto"/>
            <w:noWrap/>
            <w:vAlign w:val="bottom"/>
          </w:tcPr>
          <w:p w:rsidR="00DF38EB" w:rsidRPr="006D2EAF" w:rsidRDefault="00DF38EB" w:rsidP="00DF38EB">
            <w:pPr>
              <w:spacing w:before="60"/>
              <w:rPr>
                <w:rFonts w:ascii="Calibri" w:hAnsi="Calibri"/>
                <w:sz w:val="20"/>
                <w:szCs w:val="20"/>
              </w:rPr>
            </w:pPr>
          </w:p>
        </w:tc>
      </w:tr>
    </w:tbl>
    <w:p w:rsidR="0059605F" w:rsidRDefault="0059605F" w:rsidP="009A3E31">
      <w:pPr>
        <w:pStyle w:val="BodyText"/>
        <w:spacing w:after="0"/>
      </w:pPr>
    </w:p>
    <w:p w:rsidR="0059605F" w:rsidRPr="006D2EAF" w:rsidRDefault="00721CBD" w:rsidP="009A3E31">
      <w:pPr>
        <w:pStyle w:val="Heading3"/>
        <w:rPr>
          <w:rFonts w:ascii="Calibri" w:hAnsi="Calibri"/>
          <w:sz w:val="24"/>
        </w:rPr>
      </w:pPr>
      <w:r>
        <w:br w:type="page"/>
      </w:r>
      <w:bookmarkStart w:id="40" w:name="_Toc414717713"/>
      <w:r w:rsidR="0059605F" w:rsidRPr="006D2EAF">
        <w:rPr>
          <w:rFonts w:ascii="Calibri" w:hAnsi="Calibri"/>
          <w:sz w:val="24"/>
        </w:rPr>
        <w:t>Category 2 – Non Emergency Response Facilities</w:t>
      </w:r>
      <w:bookmarkEnd w:id="40"/>
    </w:p>
    <w:p w:rsidR="00D84226" w:rsidRDefault="0059605F">
      <w:pPr>
        <w:pStyle w:val="BodyText"/>
      </w:pPr>
      <w:r w:rsidRPr="006D2EAF">
        <w:rPr>
          <w:rFonts w:ascii="Calibri" w:hAnsi="Calibri"/>
        </w:rPr>
        <w:t xml:space="preserve">The town has identified these facilities as non-emergency facilities; however, they are considered essential for the everyday operation of </w:t>
      </w:r>
      <w:r w:rsidR="00317292" w:rsidRPr="006D2EAF">
        <w:rPr>
          <w:rFonts w:ascii="Calibri" w:hAnsi="Calibri"/>
        </w:rPr>
        <w:t>Amherst</w:t>
      </w:r>
      <w:r w:rsidRPr="006D2EAF">
        <w:rPr>
          <w:rFonts w:ascii="Calibri" w:hAnsi="Calibri"/>
        </w:rPr>
        <w:t>.</w:t>
      </w:r>
    </w:p>
    <w:p w:rsidR="00DA0592" w:rsidRPr="006D2EAF" w:rsidRDefault="00DA0592" w:rsidP="00EA01B3">
      <w:pPr>
        <w:numPr>
          <w:ilvl w:val="0"/>
          <w:numId w:val="6"/>
        </w:numPr>
        <w:rPr>
          <w:rFonts w:ascii="Calibri" w:hAnsi="Calibri"/>
          <w:b/>
        </w:rPr>
      </w:pPr>
      <w:r w:rsidRPr="006D2EAF">
        <w:rPr>
          <w:rFonts w:ascii="Calibri" w:hAnsi="Calibri"/>
          <w:b/>
        </w:rPr>
        <w:t>Water Supply</w:t>
      </w:r>
    </w:p>
    <w:p w:rsidR="00DA0592" w:rsidRDefault="00DA0592" w:rsidP="006D2EAF">
      <w:pPr>
        <w:pStyle w:val="NumberedListnonum"/>
      </w:pPr>
      <w:r w:rsidRPr="006D2EAF">
        <w:t>Town reservoir</w:t>
      </w:r>
    </w:p>
    <w:p w:rsidR="009F2D63" w:rsidRDefault="009F2D63" w:rsidP="006D2EAF">
      <w:pPr>
        <w:pStyle w:val="NumberedListnonum"/>
      </w:pPr>
      <w:r>
        <w:t>4 water tanks</w:t>
      </w:r>
    </w:p>
    <w:p w:rsidR="009F2D63" w:rsidRDefault="009F2D63" w:rsidP="006D2EAF">
      <w:pPr>
        <w:pStyle w:val="NumberedListnonum"/>
      </w:pPr>
      <w:r>
        <w:t>1 water pump station</w:t>
      </w:r>
    </w:p>
    <w:p w:rsidR="009F2D63" w:rsidRPr="006D2EAF" w:rsidRDefault="0034613C" w:rsidP="006D2EAF">
      <w:pPr>
        <w:pStyle w:val="NumberedListnonum"/>
      </w:pPr>
      <w:r>
        <w:rPr>
          <w:highlight w:val="yellow"/>
        </w:rPr>
        <w:t>X sewer pump stations [GUILF</w:t>
      </w:r>
      <w:r w:rsidR="00071807" w:rsidRPr="00071807">
        <w:rPr>
          <w:highlight w:val="yellow"/>
        </w:rPr>
        <w:t>ORD]</w:t>
      </w:r>
    </w:p>
    <w:p w:rsidR="0059605F" w:rsidRPr="006D2EAF" w:rsidRDefault="0059605F" w:rsidP="009A3E31">
      <w:pPr>
        <w:pStyle w:val="Heading3"/>
        <w:rPr>
          <w:rFonts w:ascii="Calibri" w:hAnsi="Calibri"/>
          <w:sz w:val="24"/>
        </w:rPr>
      </w:pPr>
      <w:bookmarkStart w:id="41" w:name="_Toc414717714"/>
      <w:r w:rsidRPr="006D2EAF">
        <w:rPr>
          <w:rFonts w:ascii="Calibri" w:hAnsi="Calibri"/>
          <w:sz w:val="24"/>
        </w:rPr>
        <w:t>Category 3 – Facilities/</w:t>
      </w:r>
      <w:r w:rsidR="002D0F9D" w:rsidRPr="006D2EAF">
        <w:rPr>
          <w:rFonts w:ascii="Calibri" w:hAnsi="Calibri"/>
          <w:sz w:val="24"/>
        </w:rPr>
        <w:t>Institutions with Special Populations</w:t>
      </w:r>
      <w:bookmarkEnd w:id="41"/>
    </w:p>
    <w:p w:rsidR="0059605F" w:rsidRPr="006D2EAF" w:rsidRDefault="0059605F" w:rsidP="009A3E31">
      <w:pPr>
        <w:pStyle w:val="BodyText"/>
        <w:rPr>
          <w:rFonts w:ascii="Calibri" w:hAnsi="Calibri"/>
        </w:rPr>
      </w:pPr>
      <w:r w:rsidRPr="006D2EAF">
        <w:rPr>
          <w:rFonts w:ascii="Calibri" w:hAnsi="Calibri"/>
        </w:rPr>
        <w:t xml:space="preserve">The third category contains people and facilities that need to be protected in event of a disaster. </w:t>
      </w:r>
    </w:p>
    <w:p w:rsidR="0059605F" w:rsidRPr="006D2EAF" w:rsidRDefault="0059605F" w:rsidP="00EA01B3">
      <w:pPr>
        <w:numPr>
          <w:ilvl w:val="0"/>
          <w:numId w:val="7"/>
        </w:numPr>
        <w:rPr>
          <w:rFonts w:ascii="Calibri" w:hAnsi="Calibri"/>
          <w:b/>
        </w:rPr>
      </w:pPr>
      <w:r w:rsidRPr="006D2EAF">
        <w:rPr>
          <w:rFonts w:ascii="Calibri" w:hAnsi="Calibri"/>
          <w:b/>
        </w:rPr>
        <w:t xml:space="preserve">Special Needs Population </w:t>
      </w:r>
    </w:p>
    <w:p w:rsidR="00DA0592" w:rsidRPr="006D2EAF" w:rsidRDefault="00DA0592" w:rsidP="006D2EAF">
      <w:pPr>
        <w:pStyle w:val="NumberedListnonum"/>
      </w:pPr>
      <w:r w:rsidRPr="006D2EAF">
        <w:t xml:space="preserve">Nursing Home – </w:t>
      </w:r>
      <w:r w:rsidR="00BA73FF" w:rsidRPr="006D2EAF">
        <w:t>numerous, updated regularly and available upon request</w:t>
      </w:r>
    </w:p>
    <w:p w:rsidR="00DA0592" w:rsidRPr="006D2EAF" w:rsidRDefault="00DA0592" w:rsidP="006D2EAF">
      <w:pPr>
        <w:pStyle w:val="NumberedListnonum"/>
        <w:rPr>
          <w:highlight w:val="yellow"/>
        </w:rPr>
      </w:pPr>
    </w:p>
    <w:p w:rsidR="0059605F" w:rsidRPr="006D2EAF" w:rsidRDefault="00DA0592" w:rsidP="00EA01B3">
      <w:pPr>
        <w:numPr>
          <w:ilvl w:val="0"/>
          <w:numId w:val="7"/>
        </w:numPr>
        <w:rPr>
          <w:rFonts w:ascii="Calibri" w:hAnsi="Calibri"/>
          <w:b/>
        </w:rPr>
      </w:pPr>
      <w:r w:rsidRPr="006D2EAF">
        <w:rPr>
          <w:rFonts w:ascii="Calibri" w:hAnsi="Calibri"/>
          <w:b/>
        </w:rPr>
        <w:t>Elderly Housing/Assisted Living</w:t>
      </w:r>
    </w:p>
    <w:p w:rsidR="0059605F" w:rsidRPr="006D2EAF" w:rsidRDefault="0059605F" w:rsidP="006D2EAF">
      <w:pPr>
        <w:pStyle w:val="NumberedListnonum"/>
      </w:pPr>
      <w:r w:rsidRPr="006D2EAF">
        <w:t xml:space="preserve">Senior Housing – </w:t>
      </w:r>
      <w:r w:rsidR="00BA73FF" w:rsidRPr="006D2EAF">
        <w:t>numerous, available upon request</w:t>
      </w:r>
      <w:r w:rsidR="009F2D63">
        <w:t xml:space="preserve"> </w:t>
      </w:r>
      <w:r w:rsidR="00071807" w:rsidRPr="00071807">
        <w:rPr>
          <w:highlight w:val="yellow"/>
        </w:rPr>
        <w:t>[JULIE, BOH DIRECTOR]</w:t>
      </w:r>
    </w:p>
    <w:p w:rsidR="00A96731" w:rsidRPr="006D2EAF" w:rsidRDefault="00A96731" w:rsidP="006D2EAF">
      <w:pPr>
        <w:pStyle w:val="NumberedListnonum"/>
        <w:rPr>
          <w:highlight w:val="yellow"/>
        </w:rPr>
      </w:pPr>
    </w:p>
    <w:p w:rsidR="0059605F" w:rsidRPr="006D2EAF" w:rsidRDefault="0059605F" w:rsidP="00EA01B3">
      <w:pPr>
        <w:pStyle w:val="BodyText"/>
        <w:numPr>
          <w:ilvl w:val="0"/>
          <w:numId w:val="7"/>
        </w:numPr>
        <w:spacing w:after="0"/>
        <w:rPr>
          <w:rFonts w:ascii="Calibri" w:hAnsi="Calibri"/>
          <w:b/>
        </w:rPr>
      </w:pPr>
      <w:r w:rsidRPr="006D2EAF">
        <w:rPr>
          <w:rFonts w:ascii="Calibri" w:hAnsi="Calibri"/>
          <w:b/>
        </w:rPr>
        <w:t xml:space="preserve">Public Buildings/Areas </w:t>
      </w:r>
    </w:p>
    <w:p w:rsidR="00123B48" w:rsidRPr="006D2EAF" w:rsidRDefault="00123B48" w:rsidP="006D2EAF">
      <w:pPr>
        <w:pStyle w:val="NumberedListnonum"/>
      </w:pPr>
    </w:p>
    <w:p w:rsidR="00006F2B" w:rsidRPr="006D2EAF" w:rsidRDefault="002D0F9D" w:rsidP="006D2EAF">
      <w:pPr>
        <w:pStyle w:val="NumberedListnonum"/>
      </w:pPr>
      <w:r w:rsidRPr="006D2EAF">
        <w:t>Jones Library</w:t>
      </w:r>
      <w:r w:rsidR="00660ED5" w:rsidRPr="006D2EAF">
        <w:t xml:space="preserve"> - </w:t>
      </w:r>
      <w:r w:rsidRPr="006D2EAF">
        <w:tab/>
      </w:r>
      <w:r w:rsidRPr="006D2EAF">
        <w:tab/>
      </w:r>
      <w:r w:rsidRPr="006D2EAF">
        <w:tab/>
      </w:r>
      <w:r w:rsidRPr="006D2EAF">
        <w:tab/>
      </w:r>
      <w:r w:rsidRPr="006D2EAF">
        <w:tab/>
      </w:r>
      <w:r w:rsidR="006D2EAF">
        <w:tab/>
      </w:r>
      <w:r w:rsidR="00006F2B" w:rsidRPr="006D2EAF">
        <w:t>43 Amity St</w:t>
      </w:r>
      <w:r w:rsidRPr="006D2EAF">
        <w:t>reet</w:t>
      </w:r>
      <w:r w:rsidR="00006F2B" w:rsidRPr="006D2EAF">
        <w:t xml:space="preserve"> </w:t>
      </w:r>
    </w:p>
    <w:p w:rsidR="00006F2B" w:rsidRPr="006D2EAF" w:rsidRDefault="00006F2B" w:rsidP="006D2EAF">
      <w:pPr>
        <w:pStyle w:val="NumberedListnonum"/>
      </w:pPr>
      <w:r w:rsidRPr="006D2EAF">
        <w:t>Munson Memorial Library</w:t>
      </w:r>
      <w:r w:rsidR="00660ED5" w:rsidRPr="006D2EAF">
        <w:t xml:space="preserve"> - </w:t>
      </w:r>
      <w:r w:rsidR="002D0F9D" w:rsidRPr="006D2EAF">
        <w:tab/>
      </w:r>
      <w:r w:rsidR="002D0F9D" w:rsidRPr="006D2EAF">
        <w:tab/>
      </w:r>
      <w:r w:rsidR="002D0F9D" w:rsidRPr="006D2EAF">
        <w:tab/>
      </w:r>
      <w:r w:rsidR="002D0F9D" w:rsidRPr="006D2EAF">
        <w:tab/>
      </w:r>
      <w:r w:rsidRPr="006D2EAF">
        <w:t>1046 S East St</w:t>
      </w:r>
      <w:r w:rsidR="002D0F9D" w:rsidRPr="006D2EAF">
        <w:t>reet</w:t>
      </w:r>
      <w:r w:rsidRPr="006D2EAF">
        <w:t xml:space="preserve"> </w:t>
      </w:r>
    </w:p>
    <w:p w:rsidR="00006F2B" w:rsidRPr="006D2EAF" w:rsidRDefault="00006F2B" w:rsidP="006D2EAF">
      <w:pPr>
        <w:pStyle w:val="NumberedListnonum"/>
      </w:pPr>
      <w:r w:rsidRPr="006D2EAF">
        <w:t xml:space="preserve">Web Du Bois Library </w:t>
      </w:r>
      <w:r w:rsidR="00660ED5" w:rsidRPr="006D2EAF">
        <w:t xml:space="preserve">– </w:t>
      </w:r>
      <w:r w:rsidR="002D0F9D" w:rsidRPr="006D2EAF">
        <w:tab/>
      </w:r>
      <w:r w:rsidR="002D0F9D" w:rsidRPr="006D2EAF">
        <w:tab/>
      </w:r>
      <w:r w:rsidR="002D0F9D" w:rsidRPr="006D2EAF">
        <w:tab/>
      </w:r>
      <w:r w:rsidR="002D0F9D" w:rsidRPr="006D2EAF">
        <w:tab/>
      </w:r>
      <w:r w:rsidR="006D2EAF">
        <w:tab/>
      </w:r>
      <w:r w:rsidR="00660ED5" w:rsidRPr="006D2EAF">
        <w:t>University of Massachusetts</w:t>
      </w:r>
    </w:p>
    <w:p w:rsidR="00006F2B" w:rsidRPr="006D2EAF" w:rsidRDefault="00006F2B" w:rsidP="006D2EAF">
      <w:pPr>
        <w:pStyle w:val="NumberedListnonum"/>
      </w:pPr>
      <w:r w:rsidRPr="006D2EAF">
        <w:t>North Amherst Library</w:t>
      </w:r>
      <w:r w:rsidR="00660ED5" w:rsidRPr="006D2EAF">
        <w:t xml:space="preserve"> - </w:t>
      </w:r>
      <w:r w:rsidR="002D0F9D" w:rsidRPr="006D2EAF">
        <w:tab/>
      </w:r>
      <w:r w:rsidR="002D0F9D" w:rsidRPr="006D2EAF">
        <w:tab/>
      </w:r>
      <w:r w:rsidR="002D0F9D" w:rsidRPr="006D2EAF">
        <w:tab/>
      </w:r>
      <w:r w:rsidR="002D0F9D" w:rsidRPr="006D2EAF">
        <w:tab/>
      </w:r>
      <w:r w:rsidRPr="006D2EAF">
        <w:t>8 Montague R</w:t>
      </w:r>
      <w:r w:rsidR="002D0F9D" w:rsidRPr="006D2EAF">
        <w:t>oa</w:t>
      </w:r>
      <w:r w:rsidRPr="006D2EAF">
        <w:t xml:space="preserve">d </w:t>
      </w:r>
    </w:p>
    <w:p w:rsidR="00006F2B" w:rsidRPr="006D2EAF" w:rsidRDefault="00006F2B" w:rsidP="006D2EAF">
      <w:pPr>
        <w:pStyle w:val="NumberedListnonum"/>
      </w:pPr>
      <w:r w:rsidRPr="006D2EAF">
        <w:t xml:space="preserve">Amherst History Museum </w:t>
      </w:r>
      <w:r w:rsidR="002D0F9D" w:rsidRPr="006D2EAF">
        <w:t>(</w:t>
      </w:r>
      <w:r w:rsidRPr="006D2EAF">
        <w:t>Strong</w:t>
      </w:r>
      <w:r w:rsidR="002D0F9D" w:rsidRPr="006D2EAF">
        <w:t>)</w:t>
      </w:r>
      <w:r w:rsidR="00660ED5" w:rsidRPr="006D2EAF">
        <w:t xml:space="preserve"> - </w:t>
      </w:r>
      <w:r w:rsidR="002D0F9D" w:rsidRPr="006D2EAF">
        <w:tab/>
      </w:r>
      <w:r w:rsidR="002D0F9D" w:rsidRPr="006D2EAF">
        <w:tab/>
      </w:r>
      <w:r w:rsidR="006D2EAF">
        <w:tab/>
      </w:r>
      <w:r w:rsidRPr="006D2EAF">
        <w:t>67 Amity St</w:t>
      </w:r>
      <w:r w:rsidR="002D0F9D" w:rsidRPr="006D2EAF">
        <w:t>reet</w:t>
      </w:r>
    </w:p>
    <w:p w:rsidR="00006F2B" w:rsidRPr="006D2EAF" w:rsidRDefault="00660ED5" w:rsidP="006D2EAF">
      <w:pPr>
        <w:pStyle w:val="NumberedListnonum"/>
      </w:pPr>
      <w:r w:rsidRPr="006D2EAF">
        <w:t>E</w:t>
      </w:r>
      <w:r w:rsidR="00006F2B" w:rsidRPr="006D2EAF">
        <w:t>ric Carle Museum</w:t>
      </w:r>
      <w:r w:rsidRPr="006D2EAF">
        <w:t xml:space="preserve"> of </w:t>
      </w:r>
      <w:r w:rsidR="00006F2B" w:rsidRPr="006D2EAF">
        <w:t>Picture Book</w:t>
      </w:r>
      <w:r w:rsidRPr="006D2EAF">
        <w:t xml:space="preserve"> Art - </w:t>
      </w:r>
      <w:r w:rsidR="002D0F9D" w:rsidRPr="006D2EAF">
        <w:tab/>
      </w:r>
      <w:r w:rsidR="002D0F9D" w:rsidRPr="006D2EAF">
        <w:tab/>
      </w:r>
      <w:r w:rsidR="006D2EAF">
        <w:tab/>
      </w:r>
      <w:r w:rsidR="00006F2B" w:rsidRPr="006D2EAF">
        <w:t>125 W</w:t>
      </w:r>
      <w:r w:rsidR="002D0F9D" w:rsidRPr="006D2EAF">
        <w:t>est</w:t>
      </w:r>
      <w:r w:rsidR="00006F2B" w:rsidRPr="006D2EAF">
        <w:t xml:space="preserve"> Bay R</w:t>
      </w:r>
      <w:r w:rsidR="002D0F9D" w:rsidRPr="006D2EAF">
        <w:t>oa</w:t>
      </w:r>
      <w:r w:rsidR="00006F2B" w:rsidRPr="006D2EAF">
        <w:t xml:space="preserve">d </w:t>
      </w:r>
    </w:p>
    <w:p w:rsidR="00006F2B" w:rsidRPr="006D2EAF" w:rsidRDefault="00006F2B" w:rsidP="006D2EAF">
      <w:pPr>
        <w:pStyle w:val="NumberedListnonum"/>
      </w:pPr>
      <w:r w:rsidRPr="006D2EAF">
        <w:t>Leisure S</w:t>
      </w:r>
      <w:r w:rsidR="002D0F9D" w:rsidRPr="006D2EAF">
        <w:t>er</w:t>
      </w:r>
      <w:r w:rsidRPr="006D2EAF">
        <w:t>v</w:t>
      </w:r>
      <w:r w:rsidR="002D0F9D" w:rsidRPr="006D2EAF">
        <w:t>i</w:t>
      </w:r>
      <w:r w:rsidRPr="006D2EAF">
        <w:t>c</w:t>
      </w:r>
      <w:r w:rsidR="002D0F9D" w:rsidRPr="006D2EAF">
        <w:t>es &amp; Supplemental Education</w:t>
      </w:r>
      <w:r w:rsidR="00B64142" w:rsidRPr="006D2EAF">
        <w:t xml:space="preserve"> - </w:t>
      </w:r>
      <w:r w:rsidR="002D0F9D" w:rsidRPr="006D2EAF">
        <w:tab/>
      </w:r>
      <w:r w:rsidR="006D2EAF">
        <w:tab/>
      </w:r>
      <w:r w:rsidR="00070B02">
        <w:t>170 Chestnut Street</w:t>
      </w:r>
      <w:r w:rsidRPr="006D2EAF">
        <w:t xml:space="preserve"> </w:t>
      </w:r>
    </w:p>
    <w:p w:rsidR="002D0F9D" w:rsidRPr="006D2EAF" w:rsidRDefault="008F4C4C" w:rsidP="006D2EAF">
      <w:pPr>
        <w:pStyle w:val="NumberedListnonum"/>
      </w:pPr>
      <w:r>
        <w:t xml:space="preserve">Boys &amp; Girls Club - </w:t>
      </w:r>
      <w:r>
        <w:tab/>
      </w:r>
      <w:r>
        <w:tab/>
      </w:r>
      <w:r>
        <w:tab/>
      </w:r>
      <w:r>
        <w:tab/>
      </w:r>
      <w:r>
        <w:tab/>
        <w:t>39 N. Pleasant Street</w:t>
      </w:r>
    </w:p>
    <w:p w:rsidR="009A3E31" w:rsidRPr="006D2EAF" w:rsidRDefault="009A3E31" w:rsidP="006D2EAF">
      <w:pPr>
        <w:pStyle w:val="NumberedListnonum"/>
      </w:pPr>
    </w:p>
    <w:p w:rsidR="0059605F" w:rsidRPr="006D2EAF" w:rsidRDefault="0059605F" w:rsidP="00EA01B3">
      <w:pPr>
        <w:pStyle w:val="BodyText"/>
        <w:numPr>
          <w:ilvl w:val="0"/>
          <w:numId w:val="7"/>
        </w:numPr>
        <w:spacing w:after="0"/>
        <w:rPr>
          <w:rFonts w:ascii="Calibri" w:hAnsi="Calibri"/>
          <w:b/>
        </w:rPr>
      </w:pPr>
      <w:r w:rsidRPr="006D2EAF">
        <w:rPr>
          <w:rFonts w:ascii="Calibri" w:hAnsi="Calibri"/>
          <w:b/>
        </w:rPr>
        <w:t xml:space="preserve">Schools </w:t>
      </w:r>
    </w:p>
    <w:p w:rsidR="0066422A" w:rsidRPr="006D2EAF" w:rsidRDefault="0066422A" w:rsidP="006D2EAF">
      <w:pPr>
        <w:pStyle w:val="NumberedListnonum"/>
      </w:pPr>
      <w:r w:rsidRPr="006D2EAF">
        <w:t xml:space="preserve">Amherst Regional Middle School - </w:t>
      </w:r>
      <w:r w:rsidR="00E57860" w:rsidRPr="006D2EAF">
        <w:tab/>
      </w:r>
      <w:r w:rsidR="00E57860" w:rsidRPr="006D2EAF">
        <w:tab/>
      </w:r>
      <w:r w:rsidR="006D2EAF">
        <w:tab/>
      </w:r>
      <w:r w:rsidRPr="006D2EAF">
        <w:t>170 Chestnut St</w:t>
      </w:r>
      <w:r w:rsidR="00E57860" w:rsidRPr="006D2EAF">
        <w:t>reet</w:t>
      </w:r>
    </w:p>
    <w:p w:rsidR="0066422A" w:rsidRPr="006D2EAF" w:rsidRDefault="0066422A" w:rsidP="006D2EAF">
      <w:pPr>
        <w:pStyle w:val="NumberedListnonum"/>
      </w:pPr>
      <w:r w:rsidRPr="006D2EAF">
        <w:t xml:space="preserve">Amherst Regional Senior High School - </w:t>
      </w:r>
      <w:r w:rsidR="00E57860" w:rsidRPr="006D2EAF">
        <w:tab/>
      </w:r>
      <w:r w:rsidR="00E57860" w:rsidRPr="006D2EAF">
        <w:tab/>
      </w:r>
      <w:r w:rsidR="006D2EAF">
        <w:tab/>
      </w:r>
      <w:r w:rsidRPr="006D2EAF">
        <w:t>21 Mattoon St</w:t>
      </w:r>
      <w:r w:rsidR="00E57860" w:rsidRPr="006D2EAF">
        <w:t>reet</w:t>
      </w:r>
    </w:p>
    <w:p w:rsidR="00D84226" w:rsidRDefault="0066422A">
      <w:pPr>
        <w:pStyle w:val="NumberedListnonum"/>
      </w:pPr>
      <w:r w:rsidRPr="006D2EAF">
        <w:t xml:space="preserve">Ft River Elementary School - </w:t>
      </w:r>
      <w:r w:rsidR="00E57860" w:rsidRPr="006D2EAF">
        <w:tab/>
      </w:r>
      <w:r w:rsidR="00E57860" w:rsidRPr="006D2EAF">
        <w:tab/>
      </w:r>
      <w:r w:rsidR="00E57860" w:rsidRPr="006D2EAF">
        <w:tab/>
      </w:r>
      <w:r w:rsidR="006D2EAF">
        <w:tab/>
      </w:r>
      <w:r w:rsidRPr="006D2EAF">
        <w:t>70 S</w:t>
      </w:r>
      <w:r w:rsidR="00E57860" w:rsidRPr="006D2EAF">
        <w:t>outh</w:t>
      </w:r>
      <w:r w:rsidRPr="006D2EAF">
        <w:t xml:space="preserve"> East St</w:t>
      </w:r>
      <w:r w:rsidR="00E57860" w:rsidRPr="006D2EAF">
        <w:t>reet</w:t>
      </w:r>
    </w:p>
    <w:p w:rsidR="0066422A" w:rsidRPr="006D2EAF" w:rsidRDefault="0066422A" w:rsidP="006D2EAF">
      <w:pPr>
        <w:pStyle w:val="NumberedListnonum"/>
      </w:pPr>
      <w:r w:rsidRPr="006D2EAF">
        <w:t>Wildwood Elementary School</w:t>
      </w:r>
      <w:r w:rsidR="000820DE">
        <w:t xml:space="preserve"> &amp; Head Start</w:t>
      </w:r>
      <w:r w:rsidRPr="006D2EAF">
        <w:t xml:space="preserve"> - </w:t>
      </w:r>
      <w:r w:rsidR="00E57860" w:rsidRPr="006D2EAF">
        <w:tab/>
      </w:r>
      <w:r w:rsidR="00E57860" w:rsidRPr="006D2EAF">
        <w:tab/>
      </w:r>
      <w:r w:rsidRPr="006D2EAF">
        <w:t>71 Strong St</w:t>
      </w:r>
      <w:r w:rsidR="00E57860" w:rsidRPr="006D2EAF">
        <w:t>reet</w:t>
      </w:r>
    </w:p>
    <w:p w:rsidR="000820DE" w:rsidRDefault="000820DE" w:rsidP="006D2EAF">
      <w:pPr>
        <w:pStyle w:val="NumberedListnonum"/>
      </w:pPr>
      <w:r>
        <w:t>North Amherst Head Start</w:t>
      </w:r>
      <w:r>
        <w:tab/>
      </w:r>
      <w:r>
        <w:tab/>
      </w:r>
      <w:r>
        <w:tab/>
      </w:r>
      <w:r>
        <w:tab/>
        <w:t>UMass Campus</w:t>
      </w:r>
    </w:p>
    <w:p w:rsidR="0066422A" w:rsidRPr="006D2EAF" w:rsidRDefault="0066422A" w:rsidP="006D2EAF">
      <w:pPr>
        <w:pStyle w:val="NumberedListnonum"/>
      </w:pPr>
      <w:r w:rsidRPr="006D2EAF">
        <w:t xml:space="preserve">Common School - </w:t>
      </w:r>
      <w:r w:rsidR="00E57860" w:rsidRPr="006D2EAF">
        <w:tab/>
      </w:r>
      <w:r w:rsidR="00E57860" w:rsidRPr="006D2EAF">
        <w:tab/>
      </w:r>
      <w:r w:rsidR="00E57860" w:rsidRPr="006D2EAF">
        <w:tab/>
      </w:r>
      <w:r w:rsidR="00E57860" w:rsidRPr="006D2EAF">
        <w:tab/>
      </w:r>
      <w:r w:rsidR="00E57860" w:rsidRPr="006D2EAF">
        <w:tab/>
      </w:r>
      <w:r w:rsidRPr="006D2EAF">
        <w:t>521 S</w:t>
      </w:r>
      <w:r w:rsidR="00E57860" w:rsidRPr="006D2EAF">
        <w:t>outh</w:t>
      </w:r>
      <w:r w:rsidRPr="006D2EAF">
        <w:t xml:space="preserve"> Pleasant </w:t>
      </w:r>
      <w:proofErr w:type="gramStart"/>
      <w:r w:rsidRPr="006D2EAF">
        <w:t>Street</w:t>
      </w:r>
      <w:proofErr w:type="gramEnd"/>
    </w:p>
    <w:p w:rsidR="009A3E31" w:rsidRDefault="0066422A" w:rsidP="006D2EAF">
      <w:pPr>
        <w:pStyle w:val="NumberedListnonum"/>
      </w:pPr>
      <w:r w:rsidRPr="006D2EAF">
        <w:t xml:space="preserve">Crocker Farm Elementary School - </w:t>
      </w:r>
      <w:r w:rsidR="00E57860" w:rsidRPr="006D2EAF">
        <w:tab/>
      </w:r>
      <w:r w:rsidR="00E57860" w:rsidRPr="006D2EAF">
        <w:tab/>
      </w:r>
      <w:r w:rsidR="006D2EAF">
        <w:tab/>
      </w:r>
      <w:r w:rsidRPr="006D2EAF">
        <w:t>280 West St</w:t>
      </w:r>
      <w:r w:rsidR="00E57860" w:rsidRPr="006D2EAF">
        <w:t>reet</w:t>
      </w:r>
    </w:p>
    <w:p w:rsidR="000820DE" w:rsidRDefault="000820DE" w:rsidP="006D2EAF">
      <w:pPr>
        <w:pStyle w:val="NumberedListnonum"/>
      </w:pPr>
      <w:r>
        <w:t xml:space="preserve">Amherst Montessori - </w:t>
      </w:r>
      <w:r>
        <w:tab/>
      </w:r>
      <w:r>
        <w:tab/>
      </w:r>
      <w:r>
        <w:tab/>
      </w:r>
      <w:r>
        <w:tab/>
      </w:r>
      <w:r>
        <w:tab/>
        <w:t>27 Pomeroy Lane</w:t>
      </w:r>
    </w:p>
    <w:p w:rsidR="000820DE" w:rsidRDefault="000820DE" w:rsidP="006D2EAF">
      <w:pPr>
        <w:pStyle w:val="NumberedListnonum"/>
      </w:pPr>
      <w:r>
        <w:t xml:space="preserve">Spring Street Preschool - </w:t>
      </w:r>
      <w:r>
        <w:tab/>
      </w:r>
      <w:r>
        <w:tab/>
      </w:r>
      <w:r>
        <w:tab/>
      </w:r>
      <w:r>
        <w:tab/>
        <w:t>64 Spring Street</w:t>
      </w:r>
    </w:p>
    <w:p w:rsidR="000820DE" w:rsidRPr="006D2EAF" w:rsidRDefault="000820DE" w:rsidP="006D2EAF">
      <w:pPr>
        <w:pStyle w:val="NumberedListnonum"/>
      </w:pPr>
      <w:r>
        <w:t xml:space="preserve">Cushman Scott Children’s Center - </w:t>
      </w:r>
      <w:r>
        <w:tab/>
      </w:r>
      <w:r>
        <w:tab/>
      </w:r>
      <w:r>
        <w:tab/>
        <w:t>71 Henry Street</w:t>
      </w:r>
    </w:p>
    <w:p w:rsidR="0059605F" w:rsidRPr="006D2EAF" w:rsidRDefault="00E57860" w:rsidP="00EA01B3">
      <w:pPr>
        <w:pStyle w:val="BodyText"/>
        <w:numPr>
          <w:ilvl w:val="0"/>
          <w:numId w:val="7"/>
        </w:numPr>
        <w:spacing w:after="0"/>
        <w:rPr>
          <w:rFonts w:ascii="Calibri" w:hAnsi="Calibri"/>
          <w:b/>
        </w:rPr>
      </w:pPr>
      <w:r>
        <w:rPr>
          <w:b/>
        </w:rPr>
        <w:br w:type="page"/>
      </w:r>
      <w:r w:rsidR="0059605F" w:rsidRPr="006D2EAF">
        <w:rPr>
          <w:rFonts w:ascii="Calibri" w:hAnsi="Calibri"/>
          <w:b/>
        </w:rPr>
        <w:t xml:space="preserve">Churches </w:t>
      </w:r>
    </w:p>
    <w:p w:rsidR="00A50D82" w:rsidRPr="006D2EAF" w:rsidRDefault="00A50D82" w:rsidP="006D2EAF">
      <w:pPr>
        <w:pStyle w:val="NumberedListnonum"/>
      </w:pPr>
      <w:r w:rsidRPr="006D2EAF">
        <w:t>Amherst</w:t>
      </w:r>
      <w:r w:rsidR="001508AE" w:rsidRPr="006D2EAF">
        <w:t xml:space="preserve"> Chinese Christian Church</w:t>
      </w:r>
      <w:r w:rsidRPr="006D2EAF">
        <w:t xml:space="preserve"> - </w:t>
      </w:r>
      <w:r w:rsidR="00E57860" w:rsidRPr="006D2EAF">
        <w:tab/>
      </w:r>
      <w:r w:rsidR="00E57860" w:rsidRPr="006D2EAF">
        <w:tab/>
      </w:r>
      <w:r w:rsidR="006D2EAF">
        <w:tab/>
      </w:r>
      <w:r w:rsidRPr="006D2EAF">
        <w:t>611 Belchertown R</w:t>
      </w:r>
      <w:r w:rsidR="00E57860" w:rsidRPr="006D2EAF">
        <w:t>oa</w:t>
      </w:r>
      <w:r w:rsidRPr="006D2EAF">
        <w:t xml:space="preserve">d </w:t>
      </w:r>
    </w:p>
    <w:p w:rsidR="00A50D82" w:rsidRPr="006D2EAF" w:rsidRDefault="00A50D82" w:rsidP="006D2EAF">
      <w:pPr>
        <w:pStyle w:val="NumberedListnonum"/>
      </w:pPr>
      <w:r w:rsidRPr="006D2EAF">
        <w:t xml:space="preserve">Church Of Jesus Christ </w:t>
      </w:r>
      <w:r w:rsidR="003D0AA9">
        <w:t>o</w:t>
      </w:r>
      <w:r w:rsidRPr="006D2EAF">
        <w:t>f L</w:t>
      </w:r>
      <w:r w:rsidR="001508AE" w:rsidRPr="006D2EAF">
        <w:t>DS</w:t>
      </w:r>
      <w:r w:rsidRPr="006D2EAF">
        <w:t xml:space="preserve"> - </w:t>
      </w:r>
      <w:r w:rsidR="00E57860" w:rsidRPr="006D2EAF">
        <w:tab/>
      </w:r>
      <w:r w:rsidR="00E57860" w:rsidRPr="006D2EAF">
        <w:tab/>
      </w:r>
      <w:r w:rsidR="00E57860" w:rsidRPr="006D2EAF">
        <w:tab/>
      </w:r>
      <w:r w:rsidR="006D2EAF">
        <w:tab/>
      </w:r>
      <w:r w:rsidRPr="006D2EAF">
        <w:t xml:space="preserve">104 Sunset </w:t>
      </w:r>
      <w:proofErr w:type="gramStart"/>
      <w:r w:rsidRPr="006D2EAF">
        <w:t>Ave</w:t>
      </w:r>
      <w:r w:rsidR="00E57860" w:rsidRPr="006D2EAF">
        <w:t>nue</w:t>
      </w:r>
      <w:proofErr w:type="gramEnd"/>
      <w:r w:rsidRPr="006D2EAF">
        <w:t xml:space="preserve"> </w:t>
      </w:r>
    </w:p>
    <w:p w:rsidR="00A50D82" w:rsidRPr="006D2EAF" w:rsidRDefault="00A50D82" w:rsidP="006D2EAF">
      <w:pPr>
        <w:pStyle w:val="NumberedListnonum"/>
      </w:pPr>
      <w:r w:rsidRPr="006D2EAF">
        <w:t xml:space="preserve">First Baptist Church-Amherst - </w:t>
      </w:r>
      <w:r w:rsidR="00E57860" w:rsidRPr="006D2EAF">
        <w:tab/>
      </w:r>
      <w:r w:rsidR="00E57860" w:rsidRPr="006D2EAF">
        <w:tab/>
      </w:r>
      <w:r w:rsidR="00E57860" w:rsidRPr="006D2EAF">
        <w:tab/>
      </w:r>
      <w:r w:rsidR="006D2EAF">
        <w:tab/>
      </w:r>
      <w:r w:rsidRPr="006D2EAF">
        <w:t>434 N</w:t>
      </w:r>
      <w:r w:rsidR="00E57860" w:rsidRPr="006D2EAF">
        <w:t>orth</w:t>
      </w:r>
      <w:r w:rsidRPr="006D2EAF">
        <w:t xml:space="preserve"> Pleasant </w:t>
      </w:r>
      <w:proofErr w:type="gramStart"/>
      <w:r w:rsidRPr="006D2EAF">
        <w:t>St</w:t>
      </w:r>
      <w:r w:rsidR="00E57860" w:rsidRPr="006D2EAF">
        <w:t>reet</w:t>
      </w:r>
      <w:proofErr w:type="gramEnd"/>
      <w:r w:rsidRPr="006D2EAF">
        <w:t xml:space="preserve"> </w:t>
      </w:r>
    </w:p>
    <w:p w:rsidR="00A50D82" w:rsidRPr="006D2EAF" w:rsidRDefault="00A50D82" w:rsidP="006D2EAF">
      <w:pPr>
        <w:pStyle w:val="NumberedListnonum"/>
      </w:pPr>
      <w:r w:rsidRPr="006D2EAF">
        <w:t xml:space="preserve">First Congregational Church - </w:t>
      </w:r>
      <w:r w:rsidR="00E57860" w:rsidRPr="006D2EAF">
        <w:tab/>
      </w:r>
      <w:r w:rsidR="00E57860" w:rsidRPr="006D2EAF">
        <w:tab/>
      </w:r>
      <w:r w:rsidR="00E57860" w:rsidRPr="006D2EAF">
        <w:tab/>
      </w:r>
      <w:r w:rsidR="006D2EAF">
        <w:tab/>
      </w:r>
      <w:r w:rsidRPr="006D2EAF">
        <w:t>165 Main St</w:t>
      </w:r>
      <w:r w:rsidR="00E57860" w:rsidRPr="006D2EAF">
        <w:t>reet</w:t>
      </w:r>
      <w:r w:rsidRPr="006D2EAF">
        <w:t xml:space="preserve"> </w:t>
      </w:r>
    </w:p>
    <w:p w:rsidR="00A50D82" w:rsidRPr="006D2EAF" w:rsidRDefault="001508AE" w:rsidP="006D2EAF">
      <w:pPr>
        <w:pStyle w:val="NumberedListnonum"/>
      </w:pPr>
      <w:r w:rsidRPr="006D2EAF">
        <w:t xml:space="preserve">Goodwin AME </w:t>
      </w:r>
      <w:r w:rsidR="00A50D82" w:rsidRPr="006D2EAF">
        <w:t xml:space="preserve">Zion Church - </w:t>
      </w:r>
      <w:r w:rsidR="00E57860" w:rsidRPr="006D2EAF">
        <w:tab/>
      </w:r>
      <w:r w:rsidR="00E57860" w:rsidRPr="006D2EAF">
        <w:tab/>
      </w:r>
      <w:r w:rsidR="00E57860" w:rsidRPr="006D2EAF">
        <w:tab/>
      </w:r>
      <w:r w:rsidR="006D2EAF">
        <w:tab/>
      </w:r>
      <w:r w:rsidR="00A50D82" w:rsidRPr="006D2EAF">
        <w:t>41 Woodside Ave</w:t>
      </w:r>
      <w:r w:rsidR="00E57860" w:rsidRPr="006D2EAF">
        <w:t>nue</w:t>
      </w:r>
      <w:r w:rsidR="00A50D82" w:rsidRPr="006D2EAF">
        <w:t xml:space="preserve"> </w:t>
      </w:r>
    </w:p>
    <w:p w:rsidR="00A50D82" w:rsidRPr="006D2EAF" w:rsidRDefault="00A50D82" w:rsidP="006D2EAF">
      <w:pPr>
        <w:pStyle w:val="NumberedListnonum"/>
      </w:pPr>
      <w:r w:rsidRPr="006D2EAF">
        <w:t xml:space="preserve">Grace Episcopal Church - </w:t>
      </w:r>
      <w:r w:rsidR="00E57860" w:rsidRPr="006D2EAF">
        <w:tab/>
      </w:r>
      <w:r w:rsidR="00E57860" w:rsidRPr="006D2EAF">
        <w:tab/>
      </w:r>
      <w:r w:rsidR="00E57860" w:rsidRPr="006D2EAF">
        <w:tab/>
      </w:r>
      <w:r w:rsidR="00E57860" w:rsidRPr="006D2EAF">
        <w:tab/>
      </w:r>
      <w:r w:rsidRPr="006D2EAF">
        <w:t xml:space="preserve">14 </w:t>
      </w:r>
      <w:proofErr w:type="spellStart"/>
      <w:r w:rsidRPr="006D2EAF">
        <w:t>Boltwood</w:t>
      </w:r>
      <w:proofErr w:type="spellEnd"/>
      <w:r w:rsidRPr="006D2EAF">
        <w:t xml:space="preserve"> Ave</w:t>
      </w:r>
      <w:r w:rsidR="00E57860" w:rsidRPr="006D2EAF">
        <w:t>nue</w:t>
      </w:r>
      <w:r w:rsidRPr="006D2EAF">
        <w:t xml:space="preserve"> </w:t>
      </w:r>
    </w:p>
    <w:p w:rsidR="00A50D82" w:rsidRPr="006D2EAF" w:rsidRDefault="00A50D82" w:rsidP="006D2EAF">
      <w:pPr>
        <w:pStyle w:val="NumberedListnonum"/>
      </w:pPr>
      <w:r w:rsidRPr="006D2EAF">
        <w:t xml:space="preserve">Immanuel Lutheran Church - </w:t>
      </w:r>
      <w:r w:rsidR="00E57860" w:rsidRPr="006D2EAF">
        <w:tab/>
      </w:r>
      <w:r w:rsidR="00E57860" w:rsidRPr="006D2EAF">
        <w:tab/>
      </w:r>
      <w:r w:rsidR="00E57860" w:rsidRPr="006D2EAF">
        <w:tab/>
      </w:r>
      <w:r w:rsidR="006D2EAF">
        <w:tab/>
      </w:r>
      <w:r w:rsidRPr="006D2EAF">
        <w:t>867 N Pleasant St</w:t>
      </w:r>
      <w:r w:rsidR="00E57860" w:rsidRPr="006D2EAF">
        <w:t>reet</w:t>
      </w:r>
      <w:r w:rsidRPr="006D2EAF">
        <w:t xml:space="preserve"> </w:t>
      </w:r>
    </w:p>
    <w:p w:rsidR="00A50D82" w:rsidRPr="006D2EAF" w:rsidRDefault="00A50D82" w:rsidP="006D2EAF">
      <w:pPr>
        <w:pStyle w:val="NumberedListnonum"/>
      </w:pPr>
      <w:r w:rsidRPr="006D2EAF">
        <w:t xml:space="preserve">Kingdom Hall-Jehovah's Witness - </w:t>
      </w:r>
      <w:r w:rsidR="00E57860" w:rsidRPr="006D2EAF">
        <w:tab/>
      </w:r>
      <w:r w:rsidR="00E57860" w:rsidRPr="006D2EAF">
        <w:tab/>
      </w:r>
      <w:r w:rsidR="00E57860" w:rsidRPr="006D2EAF">
        <w:tab/>
      </w:r>
      <w:r w:rsidR="001508AE" w:rsidRPr="006D2EAF">
        <w:t>1</w:t>
      </w:r>
      <w:r w:rsidRPr="006D2EAF">
        <w:t>7 Pomeroy L</w:t>
      </w:r>
      <w:r w:rsidR="00E57860" w:rsidRPr="006D2EAF">
        <w:t>a</w:t>
      </w:r>
      <w:r w:rsidRPr="006D2EAF">
        <w:t>n</w:t>
      </w:r>
      <w:r w:rsidR="00E57860" w:rsidRPr="006D2EAF">
        <w:t>e</w:t>
      </w:r>
      <w:r w:rsidRPr="006D2EAF">
        <w:t xml:space="preserve"> </w:t>
      </w:r>
    </w:p>
    <w:p w:rsidR="00A50D82" w:rsidRPr="006D2EAF" w:rsidRDefault="00A50D82" w:rsidP="006D2EAF">
      <w:pPr>
        <w:pStyle w:val="NumberedListnonum"/>
      </w:pPr>
      <w:r w:rsidRPr="006D2EAF">
        <w:t xml:space="preserve">Mercy House - </w:t>
      </w:r>
      <w:r w:rsidR="00E57860" w:rsidRPr="006D2EAF">
        <w:tab/>
      </w:r>
      <w:r w:rsidR="00E57860" w:rsidRPr="006D2EAF">
        <w:tab/>
      </w:r>
      <w:r w:rsidR="00E57860" w:rsidRPr="006D2EAF">
        <w:tab/>
      </w:r>
      <w:r w:rsidR="00E57860" w:rsidRPr="006D2EAF">
        <w:tab/>
      </w:r>
      <w:r w:rsidR="00E57860" w:rsidRPr="006D2EAF">
        <w:tab/>
      </w:r>
      <w:r w:rsidR="006D2EAF">
        <w:tab/>
      </w:r>
      <w:r w:rsidRPr="006D2EAF">
        <w:t>365 N</w:t>
      </w:r>
      <w:r w:rsidR="00E57860" w:rsidRPr="006D2EAF">
        <w:t>orth</w:t>
      </w:r>
      <w:r w:rsidRPr="006D2EAF">
        <w:t xml:space="preserve"> Pleasant </w:t>
      </w:r>
      <w:proofErr w:type="gramStart"/>
      <w:r w:rsidRPr="006D2EAF">
        <w:t>St</w:t>
      </w:r>
      <w:r w:rsidR="00E57860" w:rsidRPr="006D2EAF">
        <w:t>reet</w:t>
      </w:r>
      <w:proofErr w:type="gramEnd"/>
      <w:r w:rsidRPr="006D2EAF">
        <w:t xml:space="preserve"> </w:t>
      </w:r>
    </w:p>
    <w:p w:rsidR="00A50D82" w:rsidRPr="006D2EAF" w:rsidRDefault="00A50D82" w:rsidP="006D2EAF">
      <w:pPr>
        <w:pStyle w:val="NumberedListnonum"/>
      </w:pPr>
      <w:r w:rsidRPr="006D2EAF">
        <w:t xml:space="preserve">New Life Baptist Church - </w:t>
      </w:r>
      <w:r w:rsidR="00E57860" w:rsidRPr="006D2EAF">
        <w:tab/>
      </w:r>
      <w:r w:rsidR="00E57860" w:rsidRPr="006D2EAF">
        <w:tab/>
      </w:r>
      <w:r w:rsidR="00E57860" w:rsidRPr="006D2EAF">
        <w:tab/>
      </w:r>
      <w:r w:rsidR="00E57860" w:rsidRPr="006D2EAF">
        <w:tab/>
      </w:r>
      <w:r w:rsidRPr="006D2EAF">
        <w:t xml:space="preserve">51 </w:t>
      </w:r>
      <w:proofErr w:type="spellStart"/>
      <w:r w:rsidRPr="006D2EAF">
        <w:t>Pondview</w:t>
      </w:r>
      <w:proofErr w:type="spellEnd"/>
      <w:r w:rsidRPr="006D2EAF">
        <w:t xml:space="preserve"> Dr</w:t>
      </w:r>
      <w:r w:rsidR="00E57860" w:rsidRPr="006D2EAF">
        <w:t>ive</w:t>
      </w:r>
      <w:r w:rsidRPr="006D2EAF">
        <w:t xml:space="preserve"> </w:t>
      </w:r>
    </w:p>
    <w:p w:rsidR="00A50D82" w:rsidRPr="006D2EAF" w:rsidRDefault="00A50D82" w:rsidP="006D2EAF">
      <w:pPr>
        <w:pStyle w:val="NumberedListnonum"/>
      </w:pPr>
      <w:r w:rsidRPr="006D2EAF">
        <w:t xml:space="preserve">Newman Center - </w:t>
      </w:r>
      <w:r w:rsidR="00E57860" w:rsidRPr="006D2EAF">
        <w:tab/>
      </w:r>
      <w:r w:rsidR="00E57860" w:rsidRPr="006D2EAF">
        <w:tab/>
      </w:r>
      <w:r w:rsidR="00E57860" w:rsidRPr="006D2EAF">
        <w:tab/>
      </w:r>
      <w:r w:rsidR="00E57860" w:rsidRPr="006D2EAF">
        <w:tab/>
      </w:r>
      <w:r w:rsidR="00E57860" w:rsidRPr="006D2EAF">
        <w:tab/>
      </w:r>
      <w:r w:rsidRPr="006D2EAF">
        <w:t>472 N</w:t>
      </w:r>
      <w:r w:rsidR="00E57860" w:rsidRPr="006D2EAF">
        <w:t>orth</w:t>
      </w:r>
      <w:r w:rsidRPr="006D2EAF">
        <w:t xml:space="preserve"> Pleasant </w:t>
      </w:r>
      <w:proofErr w:type="gramStart"/>
      <w:r w:rsidRPr="006D2EAF">
        <w:t>St</w:t>
      </w:r>
      <w:r w:rsidR="00E57860" w:rsidRPr="006D2EAF">
        <w:t>reet</w:t>
      </w:r>
      <w:proofErr w:type="gramEnd"/>
      <w:r w:rsidRPr="006D2EAF">
        <w:t xml:space="preserve"> </w:t>
      </w:r>
    </w:p>
    <w:p w:rsidR="00A50D82" w:rsidRPr="006D2EAF" w:rsidRDefault="008F4C4C" w:rsidP="006D2EAF">
      <w:pPr>
        <w:pStyle w:val="NumberedListnonum"/>
      </w:pPr>
      <w:r>
        <w:t>Korean Baptist</w:t>
      </w:r>
      <w:r w:rsidR="00A50D82" w:rsidRPr="006D2EAF">
        <w:t xml:space="preserve"> Church - </w:t>
      </w:r>
      <w:r w:rsidR="00E57860" w:rsidRPr="006D2EAF">
        <w:tab/>
      </w:r>
      <w:r w:rsidR="00E57860" w:rsidRPr="006D2EAF">
        <w:tab/>
      </w:r>
      <w:r w:rsidR="00E57860" w:rsidRPr="006D2EAF">
        <w:tab/>
      </w:r>
      <w:r w:rsidR="006D2EAF">
        <w:tab/>
      </w:r>
      <w:r w:rsidR="00A50D82" w:rsidRPr="006D2EAF">
        <w:t>1199 N</w:t>
      </w:r>
      <w:r w:rsidR="00E57860" w:rsidRPr="006D2EAF">
        <w:t>orth</w:t>
      </w:r>
      <w:r w:rsidR="00A50D82" w:rsidRPr="006D2EAF">
        <w:t xml:space="preserve"> Pleasant St</w:t>
      </w:r>
      <w:r w:rsidR="00E57860" w:rsidRPr="006D2EAF">
        <w:t>reet</w:t>
      </w:r>
      <w:r w:rsidR="00A50D82" w:rsidRPr="006D2EAF">
        <w:t xml:space="preserve"> </w:t>
      </w:r>
    </w:p>
    <w:p w:rsidR="00A50D82" w:rsidRPr="006D2EAF" w:rsidRDefault="00A50D82" w:rsidP="006D2EAF">
      <w:pPr>
        <w:pStyle w:val="NumberedListnonum"/>
      </w:pPr>
      <w:r w:rsidRPr="006D2EAF">
        <w:t xml:space="preserve">South Congregational Church - </w:t>
      </w:r>
      <w:r w:rsidR="00E57860" w:rsidRPr="006D2EAF">
        <w:tab/>
      </w:r>
      <w:r w:rsidR="00E57860" w:rsidRPr="006D2EAF">
        <w:tab/>
      </w:r>
      <w:r w:rsidR="00E57860" w:rsidRPr="006D2EAF">
        <w:tab/>
      </w:r>
      <w:r w:rsidR="006D2EAF">
        <w:tab/>
      </w:r>
      <w:r w:rsidRPr="006D2EAF">
        <w:t>1066 S</w:t>
      </w:r>
      <w:r w:rsidR="00E57860" w:rsidRPr="006D2EAF">
        <w:t>outh</w:t>
      </w:r>
      <w:r w:rsidRPr="006D2EAF">
        <w:t xml:space="preserve"> East St</w:t>
      </w:r>
      <w:r w:rsidR="00E57860" w:rsidRPr="006D2EAF">
        <w:t>reet</w:t>
      </w:r>
      <w:r w:rsidRPr="006D2EAF">
        <w:t xml:space="preserve"> </w:t>
      </w:r>
    </w:p>
    <w:p w:rsidR="00A50D82" w:rsidRPr="006D2EAF" w:rsidRDefault="00A50D82" w:rsidP="006D2EAF">
      <w:pPr>
        <w:pStyle w:val="NumberedListnonum"/>
      </w:pPr>
      <w:r w:rsidRPr="006D2EAF">
        <w:t xml:space="preserve">St </w:t>
      </w:r>
      <w:proofErr w:type="spellStart"/>
      <w:r w:rsidRPr="006D2EAF">
        <w:t>Brigid's</w:t>
      </w:r>
      <w:proofErr w:type="spellEnd"/>
      <w:r w:rsidRPr="006D2EAF">
        <w:t xml:space="preserve"> Catholic Church - </w:t>
      </w:r>
      <w:r w:rsidR="00E57860" w:rsidRPr="006D2EAF">
        <w:tab/>
      </w:r>
      <w:r w:rsidR="00E57860" w:rsidRPr="006D2EAF">
        <w:tab/>
      </w:r>
      <w:r w:rsidR="00E57860" w:rsidRPr="006D2EAF">
        <w:tab/>
      </w:r>
      <w:r w:rsidR="006D2EAF">
        <w:tab/>
      </w:r>
      <w:r w:rsidRPr="006D2EAF">
        <w:t>122 N</w:t>
      </w:r>
      <w:r w:rsidR="00E57860" w:rsidRPr="006D2EAF">
        <w:t>orth</w:t>
      </w:r>
      <w:r w:rsidRPr="006D2EAF">
        <w:t xml:space="preserve"> Pleasant </w:t>
      </w:r>
      <w:proofErr w:type="gramStart"/>
      <w:r w:rsidRPr="006D2EAF">
        <w:t>St</w:t>
      </w:r>
      <w:r w:rsidR="00E57860" w:rsidRPr="006D2EAF">
        <w:t>reet</w:t>
      </w:r>
      <w:proofErr w:type="gramEnd"/>
      <w:r w:rsidRPr="006D2EAF">
        <w:t xml:space="preserve"> </w:t>
      </w:r>
    </w:p>
    <w:p w:rsidR="00A50D82" w:rsidRPr="006D2EAF" w:rsidRDefault="00A50D82" w:rsidP="006D2EAF">
      <w:pPr>
        <w:pStyle w:val="NumberedListnonum"/>
      </w:pPr>
      <w:r w:rsidRPr="006D2EAF">
        <w:t xml:space="preserve">Unitarian Universalist Society - </w:t>
      </w:r>
      <w:r w:rsidR="00E57860" w:rsidRPr="006D2EAF">
        <w:tab/>
      </w:r>
      <w:r w:rsidR="00E57860" w:rsidRPr="006D2EAF">
        <w:tab/>
      </w:r>
      <w:r w:rsidR="00E57860" w:rsidRPr="006D2EAF">
        <w:tab/>
      </w:r>
      <w:r w:rsidR="006D2EAF">
        <w:tab/>
      </w:r>
      <w:r w:rsidRPr="006D2EAF">
        <w:t>121 N</w:t>
      </w:r>
      <w:r w:rsidR="00E57860" w:rsidRPr="006D2EAF">
        <w:t>orth</w:t>
      </w:r>
      <w:r w:rsidRPr="006D2EAF">
        <w:t xml:space="preserve"> Pleasant </w:t>
      </w:r>
      <w:proofErr w:type="gramStart"/>
      <w:r w:rsidRPr="006D2EAF">
        <w:t>St</w:t>
      </w:r>
      <w:r w:rsidR="00E57860" w:rsidRPr="006D2EAF">
        <w:t>reet</w:t>
      </w:r>
      <w:proofErr w:type="gramEnd"/>
    </w:p>
    <w:p w:rsidR="00A50D82" w:rsidRPr="006D2EAF" w:rsidRDefault="00A50D82" w:rsidP="006D2EAF">
      <w:pPr>
        <w:pStyle w:val="NumberedListnonum"/>
      </w:pPr>
    </w:p>
    <w:p w:rsidR="009A3E31" w:rsidRPr="006D2EAF" w:rsidRDefault="009F5996" w:rsidP="006D2EAF">
      <w:pPr>
        <w:pStyle w:val="NumberedListnonum"/>
      </w:pPr>
      <w:r w:rsidRPr="006D2EAF">
        <w:t>Synagogues</w:t>
      </w:r>
      <w:r w:rsidR="0059605F" w:rsidRPr="006D2EAF">
        <w:t xml:space="preserve"> </w:t>
      </w:r>
    </w:p>
    <w:p w:rsidR="00A50D82" w:rsidRPr="006D2EAF" w:rsidRDefault="00A50D82" w:rsidP="006D2EAF">
      <w:pPr>
        <w:pStyle w:val="NumberedListnonum"/>
      </w:pPr>
      <w:r w:rsidRPr="006D2EAF">
        <w:t xml:space="preserve">Hillel House - </w:t>
      </w:r>
      <w:r w:rsidR="00E57860" w:rsidRPr="006D2EAF">
        <w:tab/>
      </w:r>
      <w:r w:rsidR="00E57860" w:rsidRPr="006D2EAF">
        <w:tab/>
      </w:r>
      <w:r w:rsidR="00E57860" w:rsidRPr="006D2EAF">
        <w:tab/>
      </w:r>
      <w:r w:rsidR="00E57860" w:rsidRPr="006D2EAF">
        <w:tab/>
      </w:r>
      <w:r w:rsidR="00E57860" w:rsidRPr="006D2EAF">
        <w:tab/>
      </w:r>
      <w:r w:rsidR="00E57860" w:rsidRPr="006D2EAF">
        <w:tab/>
      </w:r>
      <w:r w:rsidRPr="006D2EAF">
        <w:t>388 N</w:t>
      </w:r>
      <w:r w:rsidR="00E57860" w:rsidRPr="006D2EAF">
        <w:t>orth</w:t>
      </w:r>
      <w:r w:rsidRPr="006D2EAF">
        <w:t xml:space="preserve"> Pleasant </w:t>
      </w:r>
      <w:proofErr w:type="gramStart"/>
      <w:r w:rsidRPr="006D2EAF">
        <w:t>St</w:t>
      </w:r>
      <w:r w:rsidR="00E57860" w:rsidRPr="006D2EAF">
        <w:t>reet</w:t>
      </w:r>
      <w:proofErr w:type="gramEnd"/>
      <w:r w:rsidRPr="006D2EAF">
        <w:t xml:space="preserve"> </w:t>
      </w:r>
    </w:p>
    <w:p w:rsidR="00A50D82" w:rsidRPr="006D2EAF" w:rsidRDefault="00A50D82" w:rsidP="006D2EAF">
      <w:pPr>
        <w:pStyle w:val="NumberedListnonum"/>
      </w:pPr>
      <w:r w:rsidRPr="006D2EAF">
        <w:t xml:space="preserve">Jewish Community </w:t>
      </w:r>
      <w:r w:rsidR="00E57860" w:rsidRPr="006D2EAF">
        <w:t>o</w:t>
      </w:r>
      <w:r w:rsidRPr="006D2EAF">
        <w:t xml:space="preserve">f Amherst - </w:t>
      </w:r>
      <w:r w:rsidR="00E57860" w:rsidRPr="006D2EAF">
        <w:tab/>
      </w:r>
      <w:r w:rsidR="00E57860" w:rsidRPr="006D2EAF">
        <w:tab/>
      </w:r>
      <w:r w:rsidR="00E57860" w:rsidRPr="006D2EAF">
        <w:tab/>
      </w:r>
      <w:r w:rsidRPr="006D2EAF">
        <w:t>742 Main St</w:t>
      </w:r>
      <w:r w:rsidR="00E57860" w:rsidRPr="006D2EAF">
        <w:t>reet</w:t>
      </w:r>
    </w:p>
    <w:p w:rsidR="009F5996" w:rsidRPr="006D2EAF" w:rsidRDefault="009F5996" w:rsidP="006D2EAF">
      <w:pPr>
        <w:pStyle w:val="NumberedListnonum"/>
      </w:pPr>
    </w:p>
    <w:p w:rsidR="009F5996" w:rsidRPr="006D2EAF" w:rsidRDefault="009F5996" w:rsidP="006D2EAF">
      <w:pPr>
        <w:pStyle w:val="NumberedListnonum"/>
      </w:pPr>
      <w:r w:rsidRPr="006D2EAF">
        <w:t>Mosque</w:t>
      </w:r>
    </w:p>
    <w:p w:rsidR="009F5996" w:rsidRPr="006D2EAF" w:rsidRDefault="009F5996" w:rsidP="006D2EAF">
      <w:pPr>
        <w:pStyle w:val="NumberedListnonum"/>
      </w:pPr>
      <w:r w:rsidRPr="006D2EAF">
        <w:t>Hampshire Mosque</w:t>
      </w:r>
      <w:r w:rsidRPr="006D2EAF">
        <w:tab/>
        <w:t xml:space="preserve"> - </w:t>
      </w:r>
      <w:r w:rsidR="00FE6E22" w:rsidRPr="006D2EAF">
        <w:tab/>
      </w:r>
      <w:r w:rsidR="00FE6E22" w:rsidRPr="006D2EAF">
        <w:tab/>
      </w:r>
      <w:r w:rsidR="00FE6E22" w:rsidRPr="006D2EAF">
        <w:tab/>
      </w:r>
      <w:r w:rsidR="00FE6E22" w:rsidRPr="006D2EAF">
        <w:tab/>
      </w:r>
      <w:r w:rsidRPr="006D2EAF">
        <w:t>1 E Pleasant St</w:t>
      </w:r>
      <w:r w:rsidR="00FE6E22" w:rsidRPr="006D2EAF">
        <w:t>reet</w:t>
      </w:r>
    </w:p>
    <w:p w:rsidR="00A50D82" w:rsidRPr="006D2EAF" w:rsidRDefault="00A50D82" w:rsidP="006D2EAF">
      <w:pPr>
        <w:pStyle w:val="NumberedListnonum"/>
      </w:pPr>
    </w:p>
    <w:p w:rsidR="00D84226" w:rsidRDefault="0059605F">
      <w:pPr>
        <w:pStyle w:val="BodyText"/>
        <w:numPr>
          <w:ilvl w:val="0"/>
          <w:numId w:val="7"/>
        </w:numPr>
        <w:spacing w:after="0"/>
      </w:pPr>
      <w:r w:rsidRPr="006D2EAF">
        <w:rPr>
          <w:rFonts w:ascii="Calibri" w:hAnsi="Calibri"/>
          <w:b/>
        </w:rPr>
        <w:t xml:space="preserve">Historic Buildings/Sites </w:t>
      </w:r>
    </w:p>
    <w:p w:rsidR="008F4C4C" w:rsidRPr="006D2EAF" w:rsidRDefault="008F4C4C" w:rsidP="008F4C4C">
      <w:pPr>
        <w:pStyle w:val="NumberedListnonum"/>
      </w:pPr>
      <w:r w:rsidRPr="006D2EAF">
        <w:t xml:space="preserve">Amherst History Museum (Strong) - </w:t>
      </w:r>
      <w:r w:rsidRPr="006D2EAF">
        <w:tab/>
      </w:r>
      <w:r w:rsidRPr="006D2EAF">
        <w:tab/>
      </w:r>
      <w:r>
        <w:tab/>
      </w:r>
      <w:r w:rsidRPr="006D2EAF">
        <w:t>67 Amity Street</w:t>
      </w:r>
    </w:p>
    <w:p w:rsidR="008F4C4C" w:rsidRDefault="008F4C4C" w:rsidP="008F4C4C">
      <w:pPr>
        <w:pStyle w:val="NumberedListnonum"/>
      </w:pPr>
      <w:r w:rsidRPr="006D2EAF">
        <w:t xml:space="preserve">Eric Carle Museum of Picture Book Art - </w:t>
      </w:r>
      <w:r w:rsidRPr="006D2EAF">
        <w:tab/>
      </w:r>
      <w:r w:rsidRPr="006D2EAF">
        <w:tab/>
      </w:r>
      <w:r>
        <w:tab/>
      </w:r>
      <w:r w:rsidRPr="006D2EAF">
        <w:t xml:space="preserve">125 West Bay Road </w:t>
      </w:r>
    </w:p>
    <w:p w:rsidR="00CA28AE" w:rsidRDefault="00CA28AE" w:rsidP="00CA28AE">
      <w:pPr>
        <w:pStyle w:val="NumberedListnonum"/>
      </w:pPr>
      <w:r>
        <w:t>Emily Dickinson House</w:t>
      </w:r>
    </w:p>
    <w:p w:rsidR="00CA28AE" w:rsidRDefault="00CA28AE" w:rsidP="00CA28AE">
      <w:pPr>
        <w:pStyle w:val="NumberedListnonum"/>
      </w:pPr>
      <w:r>
        <w:t>The Evergreens</w:t>
      </w:r>
    </w:p>
    <w:p w:rsidR="00CA28AE" w:rsidRDefault="00CA28AE" w:rsidP="00CA28AE">
      <w:pPr>
        <w:pStyle w:val="NumberedListnonum"/>
      </w:pPr>
      <w:r>
        <w:t>Hills Mansion</w:t>
      </w:r>
    </w:p>
    <w:p w:rsidR="00CA28AE" w:rsidRDefault="00CA28AE" w:rsidP="00CA28AE">
      <w:pPr>
        <w:pStyle w:val="NumberedListnonum"/>
      </w:pPr>
      <w:r>
        <w:t>Wildwood Cemetery</w:t>
      </w:r>
    </w:p>
    <w:p w:rsidR="00CA28AE" w:rsidRDefault="00CA28AE" w:rsidP="00CA28AE">
      <w:pPr>
        <w:pStyle w:val="NumberedListnonum"/>
      </w:pPr>
      <w:r>
        <w:t>North, West, and East Cemeteries</w:t>
      </w:r>
    </w:p>
    <w:p w:rsidR="00B312E9" w:rsidRDefault="00B312E9" w:rsidP="00CA28AE">
      <w:pPr>
        <w:pStyle w:val="NumberedListnonum"/>
      </w:pPr>
      <w:r>
        <w:t>Town Hall</w:t>
      </w:r>
    </w:p>
    <w:p w:rsidR="00D84226" w:rsidRDefault="00071807">
      <w:pPr>
        <w:pStyle w:val="NumberedListnonum"/>
      </w:pPr>
      <w:r w:rsidRPr="00071807">
        <w:rPr>
          <w:highlight w:val="yellow"/>
        </w:rPr>
        <w:t xml:space="preserve">[Historic Districts – </w:t>
      </w:r>
      <w:r w:rsidR="00CA28AE">
        <w:rPr>
          <w:highlight w:val="yellow"/>
        </w:rPr>
        <w:t xml:space="preserve">contact </w:t>
      </w:r>
      <w:r w:rsidRPr="00071807">
        <w:rPr>
          <w:highlight w:val="yellow"/>
        </w:rPr>
        <w:t>Nate Malloy]</w:t>
      </w:r>
    </w:p>
    <w:p w:rsidR="0059605F" w:rsidRPr="006D2EAF" w:rsidRDefault="0059605F" w:rsidP="006D2EAF">
      <w:pPr>
        <w:pStyle w:val="NumberedListnonum"/>
      </w:pPr>
    </w:p>
    <w:p w:rsidR="009A3E31" w:rsidRPr="006D2EAF" w:rsidRDefault="009A3E31" w:rsidP="006D2EAF">
      <w:pPr>
        <w:pStyle w:val="NumberedListnonum"/>
      </w:pPr>
    </w:p>
    <w:p w:rsidR="0059605F" w:rsidRPr="006D2EAF" w:rsidRDefault="0059605F" w:rsidP="00EA01B3">
      <w:pPr>
        <w:pStyle w:val="BodyText"/>
        <w:numPr>
          <w:ilvl w:val="0"/>
          <w:numId w:val="7"/>
        </w:numPr>
        <w:spacing w:after="0"/>
        <w:rPr>
          <w:rFonts w:ascii="Calibri" w:hAnsi="Calibri"/>
          <w:b/>
        </w:rPr>
      </w:pPr>
      <w:r w:rsidRPr="006D2EAF">
        <w:rPr>
          <w:rFonts w:ascii="Calibri" w:hAnsi="Calibri"/>
          <w:b/>
        </w:rPr>
        <w:t xml:space="preserve">Apartment Complexes </w:t>
      </w:r>
    </w:p>
    <w:p w:rsidR="0059605F" w:rsidRDefault="00CA28AE" w:rsidP="006D2EAF">
      <w:pPr>
        <w:pStyle w:val="NumberedListnonum"/>
      </w:pPr>
      <w:r>
        <w:t>Boulders</w:t>
      </w:r>
    </w:p>
    <w:p w:rsidR="00CA28AE" w:rsidRDefault="00CA28AE" w:rsidP="006D2EAF">
      <w:pPr>
        <w:pStyle w:val="NumberedListnonum"/>
      </w:pPr>
      <w:r>
        <w:t>South Point</w:t>
      </w:r>
    </w:p>
    <w:p w:rsidR="00CA28AE" w:rsidRDefault="00CA28AE" w:rsidP="006D2EAF">
      <w:pPr>
        <w:pStyle w:val="NumberedListnonum"/>
      </w:pPr>
      <w:r>
        <w:t>Hollister</w:t>
      </w:r>
    </w:p>
    <w:p w:rsidR="00CA28AE" w:rsidRDefault="00CA28AE" w:rsidP="006D2EAF">
      <w:pPr>
        <w:pStyle w:val="NumberedListnonum"/>
      </w:pPr>
      <w:r>
        <w:t>Town House</w:t>
      </w:r>
    </w:p>
    <w:p w:rsidR="00CA28AE" w:rsidRDefault="00CA28AE" w:rsidP="006D2EAF">
      <w:pPr>
        <w:pStyle w:val="NumberedListnonum"/>
      </w:pPr>
      <w:proofErr w:type="spellStart"/>
      <w:r>
        <w:t>Puffton</w:t>
      </w:r>
      <w:proofErr w:type="spellEnd"/>
      <w:r>
        <w:t xml:space="preserve"> Village</w:t>
      </w:r>
    </w:p>
    <w:p w:rsidR="00CA28AE" w:rsidRDefault="00CA28AE" w:rsidP="006D2EAF">
      <w:pPr>
        <w:pStyle w:val="NumberedListnonum"/>
      </w:pPr>
      <w:r>
        <w:t>Colonial Village</w:t>
      </w:r>
      <w:r w:rsidR="00B312E9">
        <w:t xml:space="preserve"> (history of flooding)</w:t>
      </w:r>
    </w:p>
    <w:p w:rsidR="00CA28AE" w:rsidRDefault="00CA28AE" w:rsidP="006D2EAF">
      <w:pPr>
        <w:pStyle w:val="NumberedListnonum"/>
      </w:pPr>
      <w:r>
        <w:t>Green Leaves</w:t>
      </w:r>
    </w:p>
    <w:p w:rsidR="00CA28AE" w:rsidRDefault="00CA28AE" w:rsidP="006D2EAF">
      <w:pPr>
        <w:pStyle w:val="NumberedListnonum"/>
      </w:pPr>
      <w:r>
        <w:t>Olympia Oaks</w:t>
      </w:r>
    </w:p>
    <w:p w:rsidR="00CA28AE" w:rsidRDefault="00CA28AE" w:rsidP="006D2EAF">
      <w:pPr>
        <w:pStyle w:val="NumberedListnonum"/>
      </w:pPr>
      <w:r>
        <w:t>Village Park</w:t>
      </w:r>
    </w:p>
    <w:p w:rsidR="00CA28AE" w:rsidRDefault="00CA28AE" w:rsidP="006D2EAF">
      <w:pPr>
        <w:pStyle w:val="NumberedListnonum"/>
      </w:pPr>
      <w:r>
        <w:t>River Glade</w:t>
      </w:r>
    </w:p>
    <w:p w:rsidR="00CA28AE" w:rsidRDefault="00CA28AE" w:rsidP="006D2EAF">
      <w:pPr>
        <w:pStyle w:val="NumberedListnonum"/>
      </w:pPr>
      <w:r>
        <w:t xml:space="preserve">Vince </w:t>
      </w:r>
      <w:proofErr w:type="spellStart"/>
      <w:r>
        <w:t>O’Connors</w:t>
      </w:r>
      <w:proofErr w:type="spellEnd"/>
    </w:p>
    <w:p w:rsidR="00CA28AE" w:rsidRDefault="00B312E9" w:rsidP="006D2EAF">
      <w:pPr>
        <w:pStyle w:val="NumberedListnonum"/>
      </w:pPr>
      <w:r>
        <w:t>The Hollow</w:t>
      </w:r>
    </w:p>
    <w:p w:rsidR="00B312E9" w:rsidRPr="002B7F09" w:rsidRDefault="00B312E9" w:rsidP="006D2EAF">
      <w:pPr>
        <w:pStyle w:val="NumberedListnonum"/>
      </w:pPr>
      <w:r>
        <w:t>Riverside (in floodplain)</w:t>
      </w:r>
    </w:p>
    <w:p w:rsidR="009A3E31" w:rsidRPr="006D2EAF" w:rsidRDefault="009A3E31" w:rsidP="006D2EAF">
      <w:pPr>
        <w:pStyle w:val="NumberedListnonum"/>
      </w:pPr>
    </w:p>
    <w:p w:rsidR="0059605F" w:rsidRPr="006D2EAF" w:rsidRDefault="0059605F" w:rsidP="00EA01B3">
      <w:pPr>
        <w:pStyle w:val="BodyText"/>
        <w:numPr>
          <w:ilvl w:val="0"/>
          <w:numId w:val="7"/>
        </w:numPr>
        <w:spacing w:after="0"/>
        <w:rPr>
          <w:rFonts w:ascii="Calibri" w:hAnsi="Calibri"/>
          <w:b/>
        </w:rPr>
      </w:pPr>
      <w:r w:rsidRPr="006D2EAF">
        <w:rPr>
          <w:rFonts w:ascii="Calibri" w:hAnsi="Calibri"/>
          <w:b/>
        </w:rPr>
        <w:t>Employment Centers</w:t>
      </w:r>
    </w:p>
    <w:p w:rsidR="0059605F" w:rsidRPr="006D2EAF" w:rsidRDefault="00D62FDC" w:rsidP="006D2EAF">
      <w:pPr>
        <w:pStyle w:val="NumberedListnonum"/>
      </w:pPr>
      <w:r w:rsidRPr="006D2EAF">
        <w:t xml:space="preserve">University of Massachusetts - </w:t>
      </w:r>
      <w:r w:rsidR="00FE6E22" w:rsidRPr="006D2EAF">
        <w:tab/>
      </w:r>
      <w:r w:rsidR="00FE6E22" w:rsidRPr="006D2EAF">
        <w:tab/>
      </w:r>
      <w:r w:rsidR="00FE6E22" w:rsidRPr="006D2EAF">
        <w:tab/>
      </w:r>
      <w:r w:rsidR="006D2EAF">
        <w:tab/>
      </w:r>
      <w:r w:rsidRPr="006D2EAF">
        <w:t>300 Massachusetts Avenue</w:t>
      </w:r>
    </w:p>
    <w:p w:rsidR="00D62FDC" w:rsidRPr="006D2EAF" w:rsidRDefault="00D62FDC" w:rsidP="006D2EAF">
      <w:pPr>
        <w:pStyle w:val="NumberedListnonum"/>
      </w:pPr>
      <w:r w:rsidRPr="006D2EAF">
        <w:t>Amherst College</w:t>
      </w:r>
      <w:r w:rsidR="00F738B1" w:rsidRPr="006D2EAF">
        <w:t xml:space="preserve"> – </w:t>
      </w:r>
      <w:r w:rsidR="00FE6E22" w:rsidRPr="006D2EAF">
        <w:tab/>
      </w:r>
      <w:r w:rsidR="00FE6E22" w:rsidRPr="006D2EAF">
        <w:tab/>
      </w:r>
      <w:r w:rsidR="00FE6E22" w:rsidRPr="006D2EAF">
        <w:tab/>
      </w:r>
      <w:r w:rsidR="00FE6E22" w:rsidRPr="006D2EAF">
        <w:tab/>
      </w:r>
      <w:r w:rsidR="00FE6E22" w:rsidRPr="006D2EAF">
        <w:tab/>
      </w:r>
      <w:r w:rsidR="00F738B1" w:rsidRPr="006D2EAF">
        <w:t xml:space="preserve">100 </w:t>
      </w:r>
      <w:proofErr w:type="spellStart"/>
      <w:r w:rsidR="00F738B1" w:rsidRPr="006D2EAF">
        <w:t>Boltwood</w:t>
      </w:r>
      <w:proofErr w:type="spellEnd"/>
      <w:r w:rsidR="00F738B1" w:rsidRPr="006D2EAF">
        <w:t xml:space="preserve"> Avenue</w:t>
      </w:r>
    </w:p>
    <w:p w:rsidR="00D62FDC" w:rsidRDefault="00D62FDC" w:rsidP="006D2EAF">
      <w:pPr>
        <w:pStyle w:val="NumberedListnonum"/>
      </w:pPr>
      <w:r w:rsidRPr="006D2EAF">
        <w:t>Hampshire College</w:t>
      </w:r>
      <w:r w:rsidR="00F738B1" w:rsidRPr="006D2EAF">
        <w:t xml:space="preserve"> – </w:t>
      </w:r>
      <w:r w:rsidR="00FE6E22" w:rsidRPr="006D2EAF">
        <w:tab/>
      </w:r>
      <w:r w:rsidR="00FE6E22" w:rsidRPr="006D2EAF">
        <w:tab/>
      </w:r>
      <w:r w:rsidR="00FE6E22" w:rsidRPr="006D2EAF">
        <w:tab/>
      </w:r>
      <w:r w:rsidR="00FE6E22" w:rsidRPr="006D2EAF">
        <w:tab/>
      </w:r>
      <w:r w:rsidR="006D2EAF">
        <w:tab/>
      </w:r>
      <w:r w:rsidR="00F738B1" w:rsidRPr="006D2EAF">
        <w:t>893 West Street</w:t>
      </w:r>
    </w:p>
    <w:p w:rsidR="00B312E9" w:rsidRDefault="00B312E9" w:rsidP="006D2EAF">
      <w:pPr>
        <w:pStyle w:val="NumberedListnonum"/>
      </w:pPr>
      <w:r>
        <w:t>Downtown Village</w:t>
      </w:r>
    </w:p>
    <w:p w:rsidR="00B312E9" w:rsidRDefault="00B312E9" w:rsidP="006D2EAF">
      <w:pPr>
        <w:pStyle w:val="NumberedListnonum"/>
      </w:pPr>
      <w:r>
        <w:t>South Amherst Center</w:t>
      </w:r>
    </w:p>
    <w:p w:rsidR="00B312E9" w:rsidRDefault="00B312E9" w:rsidP="006D2EAF">
      <w:pPr>
        <w:pStyle w:val="NumberedListnonum"/>
      </w:pPr>
      <w:r>
        <w:t>North Amherst Village Center</w:t>
      </w:r>
    </w:p>
    <w:p w:rsidR="00B312E9" w:rsidRPr="006D2EAF" w:rsidRDefault="00B312E9" w:rsidP="006D2EAF">
      <w:pPr>
        <w:pStyle w:val="NumberedListnonum"/>
      </w:pPr>
      <w:r>
        <w:t>Pomeroy Village</w:t>
      </w:r>
    </w:p>
    <w:p w:rsidR="00E57860" w:rsidRPr="006D2EAF" w:rsidRDefault="00E57860" w:rsidP="006D2EAF">
      <w:pPr>
        <w:pStyle w:val="NumberedListnonum"/>
      </w:pPr>
    </w:p>
    <w:p w:rsidR="00B312E9" w:rsidRDefault="00071807" w:rsidP="00B312E9">
      <w:pPr>
        <w:pStyle w:val="BodyText"/>
        <w:spacing w:after="0"/>
        <w:jc w:val="left"/>
        <w:rPr>
          <w:rFonts w:ascii="Calibri" w:hAnsi="Calibri"/>
          <w:b/>
        </w:rPr>
      </w:pPr>
      <w:bookmarkStart w:id="42" w:name="_Toc173143158"/>
      <w:bookmarkStart w:id="43" w:name="_Toc178682661"/>
      <w:r w:rsidRPr="00071807">
        <w:rPr>
          <w:rFonts w:ascii="Calibri" w:hAnsi="Calibri"/>
          <w:b/>
        </w:rPr>
        <w:t>9) Day Cares</w:t>
      </w:r>
    </w:p>
    <w:p w:rsidR="00D84226" w:rsidRDefault="00B312E9">
      <w:pPr>
        <w:pStyle w:val="NumberedListnonum"/>
        <w:ind w:left="0"/>
        <w:rPr>
          <w:b/>
        </w:rPr>
      </w:pPr>
      <w:r>
        <w:rPr>
          <w:b/>
        </w:rPr>
        <w:t xml:space="preserve">              </w:t>
      </w:r>
      <w:r w:rsidR="00071807" w:rsidRPr="00071807">
        <w:t>See list of daycares in Appendix</w:t>
      </w:r>
    </w:p>
    <w:p w:rsidR="00D84226" w:rsidRDefault="00E57860">
      <w:pPr>
        <w:pStyle w:val="Heading3"/>
        <w:rPr>
          <w:rFonts w:ascii="Calibri" w:hAnsi="Calibri"/>
          <w:sz w:val="24"/>
        </w:rPr>
      </w:pPr>
      <w:r>
        <w:br w:type="page"/>
      </w:r>
      <w:bookmarkStart w:id="44" w:name="_Toc414717715"/>
      <w:r w:rsidR="00DF38EB" w:rsidRPr="006D2EAF">
        <w:rPr>
          <w:rFonts w:ascii="Calibri" w:hAnsi="Calibri"/>
          <w:sz w:val="24"/>
        </w:rPr>
        <w:t>Category 4 – Potential Resources</w:t>
      </w:r>
      <w:bookmarkEnd w:id="42"/>
      <w:bookmarkEnd w:id="43"/>
      <w:r w:rsidR="00DF38EB" w:rsidRPr="006D2EAF">
        <w:rPr>
          <w:rFonts w:ascii="Calibri" w:hAnsi="Calibri"/>
          <w:sz w:val="24"/>
        </w:rPr>
        <w:t xml:space="preserve"> </w:t>
      </w:r>
      <w:bookmarkEnd w:id="44"/>
    </w:p>
    <w:p w:rsidR="00DF38EB" w:rsidRPr="006D2EAF" w:rsidRDefault="00257278" w:rsidP="00DF38EB">
      <w:pPr>
        <w:pStyle w:val="BodyText"/>
        <w:rPr>
          <w:rFonts w:ascii="Calibri" w:hAnsi="Calibri"/>
        </w:rPr>
      </w:pPr>
      <w:r>
        <w:rPr>
          <w:rFonts w:ascii="Calibri" w:hAnsi="Calibri"/>
        </w:rPr>
        <w:t>This section c</w:t>
      </w:r>
      <w:r w:rsidR="00DF38EB" w:rsidRPr="006D2EAF">
        <w:rPr>
          <w:rFonts w:ascii="Calibri" w:hAnsi="Calibri"/>
        </w:rPr>
        <w:t xml:space="preserve">ontains facilities that provide potential resources for services or supplies. </w:t>
      </w:r>
      <w:r>
        <w:rPr>
          <w:rFonts w:ascii="Calibri" w:hAnsi="Calibri"/>
        </w:rPr>
        <w:t xml:space="preserve">As the resources are numerous, </w:t>
      </w:r>
      <w:r w:rsidRPr="00257278">
        <w:rPr>
          <w:rFonts w:ascii="Calibri" w:hAnsi="Calibri"/>
        </w:rPr>
        <w:t>please see Comprehensive Emergency Management Plan, CEMP, updated annually and</w:t>
      </w:r>
      <w:r>
        <w:rPr>
          <w:rFonts w:ascii="Calibri" w:hAnsi="Calibri"/>
        </w:rPr>
        <w:t xml:space="preserve"> available through the Town EMD.</w:t>
      </w:r>
    </w:p>
    <w:p w:rsidR="00725B79" w:rsidRPr="006D2EAF" w:rsidRDefault="00725B79" w:rsidP="00DF38EB">
      <w:pPr>
        <w:pStyle w:val="BodyText"/>
        <w:rPr>
          <w:rFonts w:ascii="Calibri" w:hAnsi="Calibri"/>
        </w:rPr>
      </w:pPr>
      <w:r w:rsidRPr="006D2EAF">
        <w:rPr>
          <w:rFonts w:ascii="Calibri" w:hAnsi="Calibri"/>
        </w:rPr>
        <w:t>The Town of Amherst has been pro-active in establishing cooperative agreements with local businesses to assure cooperation and collaboration in the event of an emergency.</w:t>
      </w:r>
    </w:p>
    <w:p w:rsidR="00DF38EB" w:rsidRPr="006D2EAF" w:rsidRDefault="00DF38EB" w:rsidP="00EA01B3">
      <w:pPr>
        <w:numPr>
          <w:ilvl w:val="0"/>
          <w:numId w:val="8"/>
        </w:numPr>
        <w:rPr>
          <w:rFonts w:ascii="Calibri" w:hAnsi="Calibri"/>
          <w:b/>
        </w:rPr>
      </w:pPr>
      <w:r w:rsidRPr="006D2EAF">
        <w:rPr>
          <w:rFonts w:ascii="Calibri" w:hAnsi="Calibri"/>
          <w:b/>
        </w:rPr>
        <w:t xml:space="preserve">Food/Water </w:t>
      </w:r>
    </w:p>
    <w:p w:rsidR="00290FBB" w:rsidRPr="006D2EAF" w:rsidRDefault="00290FBB" w:rsidP="00FE6E22">
      <w:pPr>
        <w:ind w:firstLine="360"/>
        <w:rPr>
          <w:rFonts w:ascii="Calibri" w:hAnsi="Calibri"/>
        </w:rPr>
      </w:pPr>
      <w:r w:rsidRPr="006D2EAF">
        <w:rPr>
          <w:rFonts w:ascii="Calibri" w:hAnsi="Calibri"/>
        </w:rPr>
        <w:t>Numerous grocery stores—EMD has working relationship with many</w:t>
      </w:r>
      <w:r w:rsidR="00A55DD8">
        <w:rPr>
          <w:rFonts w:ascii="Calibri" w:hAnsi="Calibri"/>
        </w:rPr>
        <w:t>, including Big Y</w:t>
      </w:r>
    </w:p>
    <w:p w:rsidR="00DF38EB" w:rsidRPr="006D2EAF" w:rsidRDefault="00DF38EB" w:rsidP="00DF38EB">
      <w:pPr>
        <w:rPr>
          <w:rFonts w:ascii="Calibri" w:hAnsi="Calibri"/>
          <w:highlight w:val="yellow"/>
        </w:rPr>
      </w:pPr>
    </w:p>
    <w:p w:rsidR="00DF38EB" w:rsidRPr="006D2EAF" w:rsidRDefault="00DF38EB" w:rsidP="00EA01B3">
      <w:pPr>
        <w:pStyle w:val="BodyText"/>
        <w:numPr>
          <w:ilvl w:val="0"/>
          <w:numId w:val="8"/>
        </w:numPr>
        <w:spacing w:after="0"/>
        <w:rPr>
          <w:rFonts w:ascii="Calibri" w:hAnsi="Calibri"/>
          <w:b/>
        </w:rPr>
      </w:pPr>
      <w:r w:rsidRPr="006D2EAF">
        <w:rPr>
          <w:rFonts w:ascii="Calibri" w:hAnsi="Calibri"/>
          <w:b/>
        </w:rPr>
        <w:t>Hospitals/Medical Supplies</w:t>
      </w:r>
    </w:p>
    <w:p w:rsidR="00290FBB" w:rsidRPr="006D2EAF" w:rsidRDefault="00290FBB" w:rsidP="00FE6E22">
      <w:pPr>
        <w:pStyle w:val="BodyText"/>
        <w:spacing w:after="0"/>
        <w:ind w:firstLine="360"/>
        <w:rPr>
          <w:rFonts w:ascii="Calibri" w:hAnsi="Calibri"/>
        </w:rPr>
      </w:pPr>
      <w:r w:rsidRPr="006D2EAF">
        <w:rPr>
          <w:rFonts w:ascii="Calibri" w:hAnsi="Calibri"/>
        </w:rPr>
        <w:t>Cooley Dickinson Hospital in Northampton</w:t>
      </w:r>
      <w:r w:rsidR="00FE6E22" w:rsidRPr="006D2EAF">
        <w:rPr>
          <w:rFonts w:ascii="Calibri" w:hAnsi="Calibri"/>
        </w:rPr>
        <w:t>, 8 mi</w:t>
      </w:r>
      <w:r w:rsidRPr="006D2EAF">
        <w:rPr>
          <w:rFonts w:ascii="Calibri" w:hAnsi="Calibri"/>
        </w:rPr>
        <w:t>les away</w:t>
      </w:r>
    </w:p>
    <w:p w:rsidR="00290FBB" w:rsidRPr="006D2EAF" w:rsidRDefault="00290FBB" w:rsidP="00FE6E22">
      <w:pPr>
        <w:pStyle w:val="BodyText"/>
        <w:spacing w:after="0"/>
        <w:ind w:firstLine="360"/>
        <w:rPr>
          <w:rFonts w:ascii="Calibri" w:hAnsi="Calibri"/>
        </w:rPr>
      </w:pPr>
      <w:r w:rsidRPr="006D2EAF">
        <w:rPr>
          <w:rFonts w:ascii="Calibri" w:hAnsi="Calibri"/>
        </w:rPr>
        <w:t>Many local pharmacies and drug stores</w:t>
      </w:r>
    </w:p>
    <w:p w:rsidR="00DF38EB" w:rsidRPr="006D2EAF" w:rsidRDefault="00DF38EB" w:rsidP="00DF38EB">
      <w:pPr>
        <w:rPr>
          <w:rFonts w:ascii="Calibri" w:hAnsi="Calibri"/>
        </w:rPr>
      </w:pPr>
    </w:p>
    <w:p w:rsidR="00DF38EB" w:rsidRPr="006D2EAF" w:rsidRDefault="00DF38EB" w:rsidP="00EA01B3">
      <w:pPr>
        <w:pStyle w:val="BodyText"/>
        <w:numPr>
          <w:ilvl w:val="0"/>
          <w:numId w:val="8"/>
        </w:numPr>
        <w:spacing w:after="0"/>
        <w:rPr>
          <w:rFonts w:ascii="Calibri" w:hAnsi="Calibri"/>
          <w:b/>
        </w:rPr>
      </w:pPr>
      <w:r w:rsidRPr="006D2EAF">
        <w:rPr>
          <w:rFonts w:ascii="Calibri" w:hAnsi="Calibri"/>
          <w:b/>
        </w:rPr>
        <w:t xml:space="preserve">Gas/Heating Oil/Propane </w:t>
      </w:r>
    </w:p>
    <w:p w:rsidR="00DF38EB" w:rsidRDefault="00A55DD8" w:rsidP="00FE6E22">
      <w:pPr>
        <w:ind w:firstLine="360"/>
        <w:rPr>
          <w:rFonts w:ascii="Calibri" w:hAnsi="Calibri"/>
        </w:rPr>
      </w:pPr>
      <w:proofErr w:type="spellStart"/>
      <w:r>
        <w:rPr>
          <w:rFonts w:ascii="Calibri" w:hAnsi="Calibri"/>
        </w:rPr>
        <w:t>Surner</w:t>
      </w:r>
      <w:proofErr w:type="spellEnd"/>
      <w:r>
        <w:rPr>
          <w:rFonts w:ascii="Calibri" w:hAnsi="Calibri"/>
        </w:rPr>
        <w:t xml:space="preserve"> Oil – Formal Agreement</w:t>
      </w:r>
    </w:p>
    <w:p w:rsidR="00A55DD8" w:rsidRPr="006D2EAF" w:rsidRDefault="00A55DD8" w:rsidP="00FE6E22">
      <w:pPr>
        <w:ind w:firstLine="360"/>
        <w:rPr>
          <w:rFonts w:ascii="Calibri" w:hAnsi="Calibri"/>
        </w:rPr>
      </w:pPr>
      <w:proofErr w:type="spellStart"/>
      <w:r>
        <w:rPr>
          <w:rFonts w:ascii="Calibri" w:hAnsi="Calibri"/>
        </w:rPr>
        <w:t>Kaiers</w:t>
      </w:r>
      <w:proofErr w:type="spellEnd"/>
      <w:r>
        <w:rPr>
          <w:rFonts w:ascii="Calibri" w:hAnsi="Calibri"/>
        </w:rPr>
        <w:t xml:space="preserve"> Oil – Informal Agreement</w:t>
      </w:r>
    </w:p>
    <w:p w:rsidR="00DF38EB" w:rsidRPr="006D2EAF" w:rsidRDefault="00DF38EB" w:rsidP="00DF38EB">
      <w:pPr>
        <w:rPr>
          <w:rFonts w:ascii="Calibri" w:hAnsi="Calibri"/>
        </w:rPr>
      </w:pPr>
    </w:p>
    <w:p w:rsidR="00DF38EB" w:rsidRPr="006D2EAF" w:rsidRDefault="00DF38EB" w:rsidP="00EA01B3">
      <w:pPr>
        <w:pStyle w:val="BodyText"/>
        <w:numPr>
          <w:ilvl w:val="0"/>
          <w:numId w:val="8"/>
        </w:numPr>
        <w:spacing w:after="0"/>
        <w:rPr>
          <w:rFonts w:ascii="Calibri" w:hAnsi="Calibri"/>
          <w:b/>
        </w:rPr>
      </w:pPr>
      <w:r w:rsidRPr="006D2EAF">
        <w:rPr>
          <w:rFonts w:ascii="Calibri" w:hAnsi="Calibri"/>
          <w:b/>
        </w:rPr>
        <w:t xml:space="preserve">Building Materials Suppliers </w:t>
      </w:r>
    </w:p>
    <w:p w:rsidR="00290FBB" w:rsidRPr="006D2EAF" w:rsidRDefault="00A55DD8" w:rsidP="00FE6E22">
      <w:pPr>
        <w:pStyle w:val="BodyText"/>
        <w:spacing w:after="0"/>
        <w:ind w:firstLine="360"/>
        <w:rPr>
          <w:rFonts w:ascii="Calibri" w:hAnsi="Calibri"/>
        </w:rPr>
      </w:pPr>
      <w:r>
        <w:rPr>
          <w:rFonts w:ascii="Calibri" w:hAnsi="Calibri"/>
        </w:rPr>
        <w:t>Obtained as needed</w:t>
      </w:r>
    </w:p>
    <w:p w:rsidR="00DF38EB" w:rsidRPr="006D2EAF" w:rsidRDefault="00DF38EB" w:rsidP="00DF38EB">
      <w:pPr>
        <w:rPr>
          <w:rFonts w:ascii="Calibri" w:hAnsi="Calibri"/>
        </w:rPr>
      </w:pPr>
    </w:p>
    <w:p w:rsidR="00DF38EB" w:rsidRPr="006D2EAF" w:rsidRDefault="00DF38EB" w:rsidP="00EA01B3">
      <w:pPr>
        <w:pStyle w:val="BodyText"/>
        <w:numPr>
          <w:ilvl w:val="0"/>
          <w:numId w:val="8"/>
        </w:numPr>
        <w:spacing w:after="0"/>
        <w:jc w:val="left"/>
        <w:rPr>
          <w:rFonts w:ascii="Calibri" w:hAnsi="Calibri"/>
          <w:b/>
        </w:rPr>
      </w:pPr>
      <w:r w:rsidRPr="006D2EAF">
        <w:rPr>
          <w:rFonts w:ascii="Calibri" w:hAnsi="Calibri"/>
          <w:b/>
        </w:rPr>
        <w:t xml:space="preserve">Heavy &amp; Small Equipment Suppliers </w:t>
      </w:r>
    </w:p>
    <w:p w:rsidR="00DF38EB" w:rsidRPr="006D2EAF" w:rsidRDefault="001947AC" w:rsidP="00FE6E22">
      <w:pPr>
        <w:pStyle w:val="BodyText"/>
        <w:ind w:firstLine="360"/>
        <w:jc w:val="left"/>
        <w:rPr>
          <w:rFonts w:ascii="Calibri" w:hAnsi="Calibri"/>
        </w:rPr>
      </w:pPr>
      <w:r>
        <w:rPr>
          <w:rFonts w:ascii="Calibri" w:hAnsi="Calibri"/>
        </w:rPr>
        <w:t>Obtained as needed</w:t>
      </w:r>
    </w:p>
    <w:p w:rsidR="00A96731" w:rsidRPr="00361C67" w:rsidRDefault="00A96731" w:rsidP="006D2EAF">
      <w:pPr>
        <w:pStyle w:val="NumberedListnonum"/>
        <w:rPr>
          <w:highlight w:val="yellow"/>
        </w:rPr>
      </w:pPr>
    </w:p>
    <w:p w:rsidR="00E319F7" w:rsidRDefault="00E319F7" w:rsidP="00E319F7">
      <w:pPr>
        <w:pStyle w:val="BodyText"/>
        <w:sectPr w:rsidR="00E319F7">
          <w:pgSz w:w="12240" w:h="15840"/>
          <w:pgMar w:top="1440" w:right="1440" w:bottom="1440" w:left="1440" w:header="720" w:footer="720" w:gutter="0"/>
          <w:cols w:space="720"/>
          <w:docGrid w:linePitch="360"/>
        </w:sectPr>
      </w:pPr>
    </w:p>
    <w:tbl>
      <w:tblPr>
        <w:tblpPr w:leftFromText="180" w:rightFromText="180" w:vertAnchor="text" w:horzAnchor="margin" w:tblpY="198"/>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tblPr>
      <w:tblGrid>
        <w:gridCol w:w="2808"/>
        <w:gridCol w:w="3780"/>
        <w:gridCol w:w="3600"/>
        <w:gridCol w:w="2700"/>
      </w:tblGrid>
      <w:tr w:rsidR="0005109F" w:rsidRPr="006D2EAF">
        <w:trPr>
          <w:trHeight w:val="534"/>
        </w:trPr>
        <w:tc>
          <w:tcPr>
            <w:tcW w:w="12888" w:type="dxa"/>
            <w:gridSpan w:val="4"/>
            <w:shd w:val="clear" w:color="auto" w:fill="0070C0"/>
            <w:vAlign w:val="center"/>
          </w:tcPr>
          <w:p w:rsidR="0005109F" w:rsidRPr="006D2EAF" w:rsidRDefault="0005109F" w:rsidP="00246B74">
            <w:pPr>
              <w:pStyle w:val="TableText"/>
              <w:jc w:val="center"/>
              <w:rPr>
                <w:rFonts w:ascii="Calibri" w:hAnsi="Calibri"/>
                <w:b/>
                <w:bCs/>
                <w:color w:val="FFFFFF"/>
                <w:sz w:val="22"/>
                <w:szCs w:val="22"/>
              </w:rPr>
            </w:pPr>
            <w:r w:rsidRPr="006D2EAF">
              <w:rPr>
                <w:rFonts w:ascii="Calibri" w:hAnsi="Calibri"/>
                <w:b/>
                <w:bCs/>
                <w:color w:val="FFFFFF"/>
                <w:sz w:val="22"/>
                <w:szCs w:val="22"/>
              </w:rPr>
              <w:t xml:space="preserve">Table 4.1: </w:t>
            </w:r>
            <w:r w:rsidRPr="006D2EAF">
              <w:rPr>
                <w:rFonts w:ascii="Calibri" w:hAnsi="Calibri"/>
                <w:b/>
                <w:bCs/>
                <w:color w:val="FFFFFF"/>
                <w:sz w:val="22"/>
              </w:rPr>
              <w:t xml:space="preserve"> </w:t>
            </w:r>
            <w:r w:rsidRPr="006D2EAF">
              <w:rPr>
                <w:rFonts w:ascii="Calibri" w:hAnsi="Calibri"/>
                <w:b/>
                <w:bCs/>
                <w:color w:val="FFFFFF"/>
                <w:sz w:val="22"/>
                <w:szCs w:val="22"/>
              </w:rPr>
              <w:t>Critical Facilities and Evacuation Routes Potentially Affected by Hazard Areas</w:t>
            </w:r>
          </w:p>
        </w:tc>
      </w:tr>
      <w:tr w:rsidR="0005109F" w:rsidRPr="006D2EAF">
        <w:trPr>
          <w:trHeight w:val="179"/>
        </w:trPr>
        <w:tc>
          <w:tcPr>
            <w:tcW w:w="2808" w:type="dxa"/>
            <w:shd w:val="clear" w:color="auto" w:fill="FFFFFF"/>
            <w:vAlign w:val="center"/>
          </w:tcPr>
          <w:p w:rsidR="0005109F" w:rsidRPr="006D2EAF" w:rsidRDefault="0005109F" w:rsidP="00246B74">
            <w:pPr>
              <w:pStyle w:val="TableText"/>
              <w:jc w:val="center"/>
              <w:rPr>
                <w:rFonts w:ascii="Calibri" w:hAnsi="Calibri"/>
                <w:b/>
                <w:bCs/>
                <w:sz w:val="22"/>
              </w:rPr>
            </w:pPr>
            <w:r w:rsidRPr="006D2EAF">
              <w:rPr>
                <w:rFonts w:ascii="Calibri" w:hAnsi="Calibri"/>
                <w:b/>
                <w:bCs/>
                <w:sz w:val="22"/>
              </w:rPr>
              <w:t>Hazard Type</w:t>
            </w:r>
          </w:p>
        </w:tc>
        <w:tc>
          <w:tcPr>
            <w:tcW w:w="3780" w:type="dxa"/>
            <w:shd w:val="clear" w:color="auto" w:fill="FFFFFF"/>
            <w:vAlign w:val="center"/>
          </w:tcPr>
          <w:p w:rsidR="0005109F" w:rsidRPr="006D2EAF" w:rsidRDefault="0005109F" w:rsidP="00246B74">
            <w:pPr>
              <w:pStyle w:val="TableText"/>
              <w:jc w:val="center"/>
              <w:rPr>
                <w:rFonts w:ascii="Calibri" w:hAnsi="Calibri"/>
                <w:b/>
                <w:bCs/>
                <w:sz w:val="22"/>
              </w:rPr>
            </w:pPr>
            <w:r w:rsidRPr="006D2EAF">
              <w:rPr>
                <w:rFonts w:ascii="Calibri" w:hAnsi="Calibri"/>
                <w:b/>
                <w:bCs/>
                <w:sz w:val="22"/>
              </w:rPr>
              <w:t>Hazard Area</w:t>
            </w:r>
          </w:p>
        </w:tc>
        <w:tc>
          <w:tcPr>
            <w:tcW w:w="3600" w:type="dxa"/>
            <w:shd w:val="clear" w:color="auto" w:fill="FFFFFF"/>
            <w:vAlign w:val="center"/>
          </w:tcPr>
          <w:p w:rsidR="0005109F" w:rsidRPr="006D2EAF" w:rsidRDefault="0005109F" w:rsidP="00246B74">
            <w:pPr>
              <w:pStyle w:val="TableText"/>
              <w:jc w:val="center"/>
              <w:rPr>
                <w:rFonts w:ascii="Calibri" w:hAnsi="Calibri"/>
                <w:b/>
                <w:bCs/>
                <w:sz w:val="22"/>
              </w:rPr>
            </w:pPr>
            <w:r w:rsidRPr="006D2EAF">
              <w:rPr>
                <w:rFonts w:ascii="Calibri" w:hAnsi="Calibri"/>
                <w:b/>
                <w:bCs/>
                <w:sz w:val="22"/>
              </w:rPr>
              <w:t>Critical Facilities Affected</w:t>
            </w:r>
          </w:p>
        </w:tc>
        <w:tc>
          <w:tcPr>
            <w:tcW w:w="2700" w:type="dxa"/>
            <w:shd w:val="clear" w:color="auto" w:fill="FFFFFF"/>
            <w:vAlign w:val="center"/>
          </w:tcPr>
          <w:p w:rsidR="00FB7620" w:rsidRPr="006D2EAF" w:rsidRDefault="0005109F" w:rsidP="00246B74">
            <w:pPr>
              <w:pStyle w:val="TableText"/>
              <w:jc w:val="center"/>
              <w:rPr>
                <w:rFonts w:ascii="Calibri" w:hAnsi="Calibri"/>
                <w:b/>
                <w:bCs/>
                <w:sz w:val="22"/>
              </w:rPr>
            </w:pPr>
            <w:r w:rsidRPr="006D2EAF">
              <w:rPr>
                <w:rFonts w:ascii="Calibri" w:hAnsi="Calibri"/>
                <w:b/>
                <w:bCs/>
                <w:sz w:val="22"/>
              </w:rPr>
              <w:t xml:space="preserve">Evacuation Routes </w:t>
            </w:r>
          </w:p>
          <w:p w:rsidR="0005109F" w:rsidRPr="006D2EAF" w:rsidRDefault="0005109F" w:rsidP="00246B74">
            <w:pPr>
              <w:pStyle w:val="TableText"/>
              <w:jc w:val="center"/>
              <w:rPr>
                <w:rFonts w:ascii="Calibri" w:hAnsi="Calibri"/>
                <w:b/>
                <w:bCs/>
                <w:sz w:val="22"/>
              </w:rPr>
            </w:pPr>
            <w:r w:rsidRPr="006D2EAF">
              <w:rPr>
                <w:rFonts w:ascii="Calibri" w:hAnsi="Calibri"/>
                <w:b/>
                <w:bCs/>
                <w:sz w:val="22"/>
              </w:rPr>
              <w:t>Affected</w:t>
            </w:r>
          </w:p>
        </w:tc>
      </w:tr>
      <w:tr w:rsidR="0005109F" w:rsidRPr="006D2EAF">
        <w:trPr>
          <w:trHeight w:val="517"/>
        </w:trPr>
        <w:tc>
          <w:tcPr>
            <w:tcW w:w="2808" w:type="dxa"/>
            <w:shd w:val="clear" w:color="auto" w:fill="FFFFFF"/>
            <w:vAlign w:val="center"/>
          </w:tcPr>
          <w:p w:rsidR="0005109F" w:rsidRPr="006D2EAF" w:rsidRDefault="00B10B53" w:rsidP="00246B74">
            <w:pPr>
              <w:pStyle w:val="TableText"/>
              <w:rPr>
                <w:rFonts w:ascii="Calibri" w:hAnsi="Calibri"/>
              </w:rPr>
            </w:pPr>
            <w:r w:rsidRPr="006D2EAF">
              <w:rPr>
                <w:rFonts w:ascii="Calibri" w:hAnsi="Calibri"/>
              </w:rPr>
              <w:t>Flooding  (100-year)</w:t>
            </w:r>
          </w:p>
        </w:tc>
        <w:tc>
          <w:tcPr>
            <w:tcW w:w="3780" w:type="dxa"/>
            <w:shd w:val="clear" w:color="auto" w:fill="FFFFFF"/>
            <w:vAlign w:val="center"/>
          </w:tcPr>
          <w:p w:rsidR="0005109F" w:rsidRPr="006D2EAF" w:rsidRDefault="00AD7850" w:rsidP="00246B74">
            <w:pPr>
              <w:rPr>
                <w:rFonts w:ascii="Calibri" w:hAnsi="Calibri"/>
              </w:rPr>
            </w:pPr>
            <w:r w:rsidRPr="006D2EAF">
              <w:rPr>
                <w:rFonts w:ascii="Calibri" w:hAnsi="Calibri"/>
              </w:rPr>
              <w:t>Meadow ST., W. Pomeroy Lane</w:t>
            </w:r>
          </w:p>
        </w:tc>
        <w:tc>
          <w:tcPr>
            <w:tcW w:w="3600" w:type="dxa"/>
            <w:shd w:val="clear" w:color="auto" w:fill="FFFFFF"/>
            <w:vAlign w:val="center"/>
          </w:tcPr>
          <w:p w:rsidR="0005109F" w:rsidRPr="006D2EAF" w:rsidRDefault="00A65151" w:rsidP="00246B74">
            <w:pPr>
              <w:rPr>
                <w:rFonts w:ascii="Calibri" w:hAnsi="Calibri"/>
              </w:rPr>
            </w:pPr>
            <w:r w:rsidRPr="006D2EAF">
              <w:rPr>
                <w:rFonts w:ascii="Calibri" w:hAnsi="Calibri"/>
              </w:rPr>
              <w:t>none</w:t>
            </w:r>
          </w:p>
        </w:tc>
        <w:tc>
          <w:tcPr>
            <w:tcW w:w="2700" w:type="dxa"/>
            <w:shd w:val="clear" w:color="auto" w:fill="FFFFFF"/>
            <w:vAlign w:val="center"/>
          </w:tcPr>
          <w:p w:rsidR="0005109F" w:rsidRPr="006D2EAF" w:rsidRDefault="00370CFB" w:rsidP="00246B74">
            <w:pPr>
              <w:rPr>
                <w:rFonts w:ascii="Calibri" w:hAnsi="Calibri"/>
              </w:rPr>
            </w:pPr>
            <w:r w:rsidRPr="006D2EAF">
              <w:rPr>
                <w:rFonts w:ascii="Calibri" w:hAnsi="Calibri"/>
              </w:rPr>
              <w:t>R</w:t>
            </w:r>
            <w:r w:rsidR="00FE6E22" w:rsidRPr="006D2EAF">
              <w:rPr>
                <w:rFonts w:ascii="Calibri" w:hAnsi="Calibri"/>
              </w:rPr>
              <w:t>ou</w:t>
            </w:r>
            <w:r w:rsidRPr="006D2EAF">
              <w:rPr>
                <w:rFonts w:ascii="Calibri" w:hAnsi="Calibri"/>
              </w:rPr>
              <w:t>te</w:t>
            </w:r>
            <w:r w:rsidR="00FE6E22" w:rsidRPr="006D2EAF">
              <w:rPr>
                <w:rFonts w:ascii="Calibri" w:hAnsi="Calibri"/>
              </w:rPr>
              <w:t>s</w:t>
            </w:r>
            <w:r w:rsidRPr="006D2EAF">
              <w:rPr>
                <w:rFonts w:ascii="Calibri" w:hAnsi="Calibri"/>
              </w:rPr>
              <w:t xml:space="preserve"> 9 and 116</w:t>
            </w:r>
          </w:p>
        </w:tc>
      </w:tr>
      <w:tr w:rsidR="0005109F" w:rsidRPr="006D2EAF">
        <w:trPr>
          <w:trHeight w:val="517"/>
        </w:trPr>
        <w:tc>
          <w:tcPr>
            <w:tcW w:w="2808" w:type="dxa"/>
            <w:shd w:val="clear" w:color="auto" w:fill="FFFFFF"/>
            <w:vAlign w:val="center"/>
          </w:tcPr>
          <w:p w:rsidR="0005109F" w:rsidRPr="006D2EAF" w:rsidRDefault="0005109F" w:rsidP="00246B74">
            <w:pPr>
              <w:pStyle w:val="TableText"/>
              <w:rPr>
                <w:rFonts w:ascii="Calibri" w:hAnsi="Calibri"/>
              </w:rPr>
            </w:pPr>
            <w:r w:rsidRPr="006D2EAF">
              <w:rPr>
                <w:rFonts w:ascii="Calibri" w:hAnsi="Calibri"/>
              </w:rPr>
              <w:t>Flooding (localized)</w:t>
            </w:r>
          </w:p>
        </w:tc>
        <w:tc>
          <w:tcPr>
            <w:tcW w:w="3780" w:type="dxa"/>
            <w:shd w:val="clear" w:color="auto" w:fill="FFFFFF"/>
            <w:vAlign w:val="center"/>
          </w:tcPr>
          <w:p w:rsidR="0005109F" w:rsidRPr="006D2EAF" w:rsidRDefault="00AD7850" w:rsidP="00246B74">
            <w:pPr>
              <w:rPr>
                <w:rFonts w:ascii="Calibri" w:hAnsi="Calibri"/>
              </w:rPr>
            </w:pPr>
            <w:r w:rsidRPr="006D2EAF">
              <w:rPr>
                <w:rFonts w:ascii="Calibri" w:hAnsi="Calibri"/>
              </w:rPr>
              <w:t>W. Pomeroy, E. Hadley , State, Main, Summers, Meadow</w:t>
            </w:r>
          </w:p>
        </w:tc>
        <w:tc>
          <w:tcPr>
            <w:tcW w:w="3600" w:type="dxa"/>
            <w:shd w:val="clear" w:color="auto" w:fill="FFFFFF"/>
            <w:vAlign w:val="center"/>
          </w:tcPr>
          <w:p w:rsidR="0005109F" w:rsidRPr="006D2EAF" w:rsidRDefault="001947AC" w:rsidP="00246B74">
            <w:pPr>
              <w:rPr>
                <w:rFonts w:ascii="Calibri" w:hAnsi="Calibri"/>
              </w:rPr>
            </w:pPr>
            <w:r>
              <w:rPr>
                <w:rFonts w:ascii="Calibri" w:hAnsi="Calibri"/>
              </w:rPr>
              <w:t>none</w:t>
            </w:r>
          </w:p>
        </w:tc>
        <w:tc>
          <w:tcPr>
            <w:tcW w:w="2700" w:type="dxa"/>
            <w:shd w:val="clear" w:color="auto" w:fill="FFFFFF"/>
            <w:vAlign w:val="center"/>
          </w:tcPr>
          <w:p w:rsidR="0005109F" w:rsidRPr="006D2EAF" w:rsidRDefault="00B10B53" w:rsidP="00246B74">
            <w:pPr>
              <w:rPr>
                <w:rFonts w:ascii="Calibri" w:hAnsi="Calibri"/>
              </w:rPr>
            </w:pPr>
            <w:r w:rsidRPr="006D2EAF">
              <w:rPr>
                <w:rFonts w:ascii="Calibri" w:hAnsi="Calibri"/>
              </w:rPr>
              <w:t>Probably not</w:t>
            </w:r>
          </w:p>
        </w:tc>
      </w:tr>
      <w:tr w:rsidR="0005109F" w:rsidRPr="006D2EAF">
        <w:trPr>
          <w:trHeight w:val="517"/>
        </w:trPr>
        <w:tc>
          <w:tcPr>
            <w:tcW w:w="2808" w:type="dxa"/>
            <w:shd w:val="clear" w:color="auto" w:fill="FFFFFF"/>
            <w:vAlign w:val="center"/>
          </w:tcPr>
          <w:p w:rsidR="0005109F" w:rsidRPr="006D2EAF" w:rsidRDefault="0005109F" w:rsidP="00246B74">
            <w:pPr>
              <w:pStyle w:val="TableText"/>
              <w:rPr>
                <w:rFonts w:ascii="Calibri" w:hAnsi="Calibri"/>
              </w:rPr>
            </w:pPr>
            <w:r w:rsidRPr="006D2EAF">
              <w:rPr>
                <w:rFonts w:ascii="Calibri" w:hAnsi="Calibri"/>
              </w:rPr>
              <w:t>Severe Snow/Ice Storm</w:t>
            </w:r>
          </w:p>
        </w:tc>
        <w:tc>
          <w:tcPr>
            <w:tcW w:w="3780" w:type="dxa"/>
            <w:shd w:val="clear" w:color="auto" w:fill="FFFFFF"/>
            <w:vAlign w:val="center"/>
          </w:tcPr>
          <w:p w:rsidR="0005109F" w:rsidRPr="006D2EAF" w:rsidRDefault="00391271" w:rsidP="00246B74">
            <w:pPr>
              <w:rPr>
                <w:rFonts w:ascii="Calibri" w:hAnsi="Calibri"/>
              </w:rPr>
            </w:pPr>
            <w:r w:rsidRPr="006D2EAF">
              <w:rPr>
                <w:rFonts w:ascii="Calibri" w:hAnsi="Calibri"/>
              </w:rPr>
              <w:t>Varies—all over Town</w:t>
            </w:r>
          </w:p>
        </w:tc>
        <w:tc>
          <w:tcPr>
            <w:tcW w:w="3600" w:type="dxa"/>
            <w:shd w:val="clear" w:color="auto" w:fill="FFFFFF"/>
            <w:vAlign w:val="center"/>
          </w:tcPr>
          <w:p w:rsidR="0005109F" w:rsidRPr="006D2EAF" w:rsidRDefault="00A65151" w:rsidP="00246B74">
            <w:pPr>
              <w:rPr>
                <w:rFonts w:ascii="Calibri" w:hAnsi="Calibri"/>
              </w:rPr>
            </w:pPr>
            <w:r w:rsidRPr="006D2EAF">
              <w:rPr>
                <w:rFonts w:ascii="Calibri" w:hAnsi="Calibri"/>
              </w:rPr>
              <w:t>Possibly, but not at all likely</w:t>
            </w:r>
          </w:p>
        </w:tc>
        <w:tc>
          <w:tcPr>
            <w:tcW w:w="2700" w:type="dxa"/>
            <w:shd w:val="clear" w:color="auto" w:fill="FFFFFF"/>
            <w:vAlign w:val="center"/>
          </w:tcPr>
          <w:p w:rsidR="0005109F" w:rsidRPr="006D2EAF" w:rsidRDefault="00B10B53" w:rsidP="00246B74">
            <w:pPr>
              <w:rPr>
                <w:rFonts w:ascii="Calibri" w:hAnsi="Calibri"/>
              </w:rPr>
            </w:pPr>
            <w:r w:rsidRPr="006D2EAF">
              <w:rPr>
                <w:rFonts w:ascii="Calibri" w:hAnsi="Calibri"/>
              </w:rPr>
              <w:t>possibly</w:t>
            </w:r>
          </w:p>
        </w:tc>
      </w:tr>
      <w:tr w:rsidR="00A65151" w:rsidRPr="006D2EAF">
        <w:trPr>
          <w:trHeight w:val="517"/>
        </w:trPr>
        <w:tc>
          <w:tcPr>
            <w:tcW w:w="2808" w:type="dxa"/>
            <w:shd w:val="clear" w:color="auto" w:fill="FFFFFF"/>
            <w:vAlign w:val="center"/>
          </w:tcPr>
          <w:p w:rsidR="00A65151" w:rsidRPr="006D2EAF" w:rsidRDefault="00A65151" w:rsidP="00A65151">
            <w:pPr>
              <w:pStyle w:val="TableText"/>
              <w:rPr>
                <w:rFonts w:ascii="Calibri" w:hAnsi="Calibri"/>
              </w:rPr>
            </w:pPr>
            <w:r w:rsidRPr="006D2EAF">
              <w:rPr>
                <w:rFonts w:ascii="Calibri" w:hAnsi="Calibri"/>
              </w:rPr>
              <w:t>Hurricane/Severe Wind</w:t>
            </w:r>
          </w:p>
        </w:tc>
        <w:tc>
          <w:tcPr>
            <w:tcW w:w="3780" w:type="dxa"/>
            <w:shd w:val="clear" w:color="auto" w:fill="FFFFFF"/>
            <w:vAlign w:val="center"/>
          </w:tcPr>
          <w:p w:rsidR="00A65151" w:rsidRPr="006D2EAF" w:rsidRDefault="00A65151" w:rsidP="00A65151">
            <w:pPr>
              <w:rPr>
                <w:rFonts w:ascii="Calibri" w:hAnsi="Calibri"/>
              </w:rPr>
            </w:pPr>
            <w:r w:rsidRPr="006D2EAF">
              <w:rPr>
                <w:rFonts w:ascii="Calibri" w:hAnsi="Calibri"/>
              </w:rPr>
              <w:t>Varies—all over Town</w:t>
            </w:r>
          </w:p>
        </w:tc>
        <w:tc>
          <w:tcPr>
            <w:tcW w:w="3600" w:type="dxa"/>
            <w:shd w:val="clear" w:color="auto" w:fill="FFFFFF"/>
            <w:vAlign w:val="center"/>
          </w:tcPr>
          <w:p w:rsidR="00A65151" w:rsidRPr="006D2EAF" w:rsidRDefault="00A65151" w:rsidP="00A65151">
            <w:pPr>
              <w:rPr>
                <w:rFonts w:ascii="Calibri" w:hAnsi="Calibri"/>
              </w:rPr>
            </w:pPr>
            <w:r w:rsidRPr="006D2EAF">
              <w:rPr>
                <w:rFonts w:ascii="Calibri" w:hAnsi="Calibri"/>
              </w:rPr>
              <w:t>Possibly, but not at all likely</w:t>
            </w:r>
          </w:p>
        </w:tc>
        <w:tc>
          <w:tcPr>
            <w:tcW w:w="2700" w:type="dxa"/>
            <w:shd w:val="clear" w:color="auto" w:fill="FFFFFF"/>
            <w:vAlign w:val="center"/>
          </w:tcPr>
          <w:p w:rsidR="00A65151" w:rsidRPr="006D2EAF" w:rsidRDefault="00A65151" w:rsidP="00A65151">
            <w:pPr>
              <w:rPr>
                <w:rFonts w:ascii="Calibri" w:hAnsi="Calibri"/>
              </w:rPr>
            </w:pPr>
            <w:r w:rsidRPr="006D2EAF">
              <w:rPr>
                <w:rFonts w:ascii="Calibri" w:hAnsi="Calibri"/>
              </w:rPr>
              <w:t>possibly</w:t>
            </w:r>
          </w:p>
        </w:tc>
      </w:tr>
      <w:tr w:rsidR="00A65151" w:rsidRPr="006D2EAF">
        <w:trPr>
          <w:trHeight w:val="517"/>
        </w:trPr>
        <w:tc>
          <w:tcPr>
            <w:tcW w:w="2808" w:type="dxa"/>
            <w:shd w:val="clear" w:color="auto" w:fill="FFFFFF"/>
            <w:vAlign w:val="center"/>
          </w:tcPr>
          <w:p w:rsidR="00A65151" w:rsidRPr="006D2EAF" w:rsidRDefault="00A65151" w:rsidP="00A65151">
            <w:pPr>
              <w:pStyle w:val="TableText"/>
              <w:rPr>
                <w:rFonts w:ascii="Calibri" w:hAnsi="Calibri"/>
              </w:rPr>
            </w:pPr>
            <w:r w:rsidRPr="006D2EAF">
              <w:rPr>
                <w:rFonts w:ascii="Calibri" w:hAnsi="Calibri"/>
              </w:rPr>
              <w:t>Wildfire/Brushfire</w:t>
            </w:r>
          </w:p>
        </w:tc>
        <w:tc>
          <w:tcPr>
            <w:tcW w:w="3780" w:type="dxa"/>
            <w:shd w:val="clear" w:color="auto" w:fill="FFFFFF"/>
            <w:vAlign w:val="center"/>
          </w:tcPr>
          <w:p w:rsidR="00A65151" w:rsidRPr="006D2EAF" w:rsidRDefault="00A65151" w:rsidP="00A65151">
            <w:pPr>
              <w:rPr>
                <w:rFonts w:ascii="Calibri" w:hAnsi="Calibri"/>
              </w:rPr>
            </w:pPr>
            <w:r w:rsidRPr="006D2EAF">
              <w:rPr>
                <w:rFonts w:ascii="Calibri" w:hAnsi="Calibri"/>
              </w:rPr>
              <w:t>Agriculture land</w:t>
            </w:r>
          </w:p>
        </w:tc>
        <w:tc>
          <w:tcPr>
            <w:tcW w:w="3600" w:type="dxa"/>
            <w:shd w:val="clear" w:color="auto" w:fill="FFFFFF"/>
            <w:vAlign w:val="center"/>
          </w:tcPr>
          <w:p w:rsidR="00A65151" w:rsidRPr="006D2EAF" w:rsidRDefault="00A65151" w:rsidP="00A65151">
            <w:pPr>
              <w:rPr>
                <w:rFonts w:ascii="Calibri" w:hAnsi="Calibri"/>
              </w:rPr>
            </w:pPr>
            <w:r w:rsidRPr="006D2EAF">
              <w:rPr>
                <w:rFonts w:ascii="Calibri" w:hAnsi="Calibri"/>
              </w:rPr>
              <w:t>none</w:t>
            </w:r>
          </w:p>
        </w:tc>
        <w:tc>
          <w:tcPr>
            <w:tcW w:w="2700" w:type="dxa"/>
            <w:shd w:val="clear" w:color="auto" w:fill="FFFFFF"/>
            <w:vAlign w:val="center"/>
          </w:tcPr>
          <w:p w:rsidR="00A65151" w:rsidRPr="006D2EAF" w:rsidRDefault="00A65151" w:rsidP="00A65151">
            <w:pPr>
              <w:rPr>
                <w:rFonts w:ascii="Calibri" w:hAnsi="Calibri"/>
              </w:rPr>
            </w:pPr>
            <w:r w:rsidRPr="006D2EAF">
              <w:rPr>
                <w:rFonts w:ascii="Calibri" w:hAnsi="Calibri"/>
              </w:rPr>
              <w:t>no</w:t>
            </w:r>
          </w:p>
        </w:tc>
      </w:tr>
      <w:tr w:rsidR="00A65151" w:rsidRPr="006D2EAF">
        <w:trPr>
          <w:trHeight w:val="517"/>
        </w:trPr>
        <w:tc>
          <w:tcPr>
            <w:tcW w:w="2808" w:type="dxa"/>
            <w:shd w:val="clear" w:color="auto" w:fill="FFFFFF"/>
            <w:vAlign w:val="center"/>
          </w:tcPr>
          <w:p w:rsidR="00A65151" w:rsidRPr="006D2EAF" w:rsidRDefault="00A65151" w:rsidP="00A65151">
            <w:pPr>
              <w:pStyle w:val="TableText"/>
              <w:rPr>
                <w:rFonts w:ascii="Calibri" w:hAnsi="Calibri"/>
              </w:rPr>
            </w:pPr>
            <w:r w:rsidRPr="006D2EAF">
              <w:rPr>
                <w:rFonts w:ascii="Calibri" w:hAnsi="Calibri"/>
              </w:rPr>
              <w:t>Earthquake</w:t>
            </w:r>
          </w:p>
        </w:tc>
        <w:tc>
          <w:tcPr>
            <w:tcW w:w="3780" w:type="dxa"/>
            <w:shd w:val="clear" w:color="auto" w:fill="FFFFFF"/>
            <w:vAlign w:val="center"/>
          </w:tcPr>
          <w:p w:rsidR="00A65151" w:rsidRPr="006D2EAF" w:rsidRDefault="00A65151" w:rsidP="00A65151">
            <w:pPr>
              <w:pStyle w:val="TableText"/>
              <w:rPr>
                <w:rFonts w:ascii="Calibri" w:hAnsi="Calibri"/>
              </w:rPr>
            </w:pPr>
            <w:r w:rsidRPr="006D2EAF">
              <w:rPr>
                <w:rFonts w:ascii="Calibri" w:hAnsi="Calibri"/>
              </w:rPr>
              <w:t>All over</w:t>
            </w:r>
          </w:p>
        </w:tc>
        <w:tc>
          <w:tcPr>
            <w:tcW w:w="3600" w:type="dxa"/>
            <w:shd w:val="clear" w:color="auto" w:fill="FFFFFF"/>
            <w:vAlign w:val="center"/>
          </w:tcPr>
          <w:p w:rsidR="00A65151" w:rsidRPr="006D2EAF" w:rsidRDefault="00A65151" w:rsidP="00A65151">
            <w:pPr>
              <w:rPr>
                <w:rFonts w:ascii="Calibri" w:hAnsi="Calibri"/>
              </w:rPr>
            </w:pPr>
            <w:r w:rsidRPr="006D2EAF">
              <w:rPr>
                <w:rFonts w:ascii="Calibri" w:hAnsi="Calibri"/>
              </w:rPr>
              <w:t>Possibly, but not at all likely</w:t>
            </w:r>
          </w:p>
        </w:tc>
        <w:tc>
          <w:tcPr>
            <w:tcW w:w="2700" w:type="dxa"/>
            <w:shd w:val="clear" w:color="auto" w:fill="FFFFFF"/>
            <w:vAlign w:val="center"/>
          </w:tcPr>
          <w:p w:rsidR="00A65151" w:rsidRPr="006D2EAF" w:rsidRDefault="00A65151" w:rsidP="00A65151">
            <w:pPr>
              <w:pStyle w:val="TableText"/>
              <w:rPr>
                <w:rFonts w:ascii="Calibri" w:hAnsi="Calibri"/>
              </w:rPr>
            </w:pPr>
            <w:r w:rsidRPr="006D2EAF">
              <w:rPr>
                <w:rFonts w:ascii="Calibri" w:hAnsi="Calibri"/>
              </w:rPr>
              <w:t>yes</w:t>
            </w:r>
          </w:p>
        </w:tc>
      </w:tr>
      <w:tr w:rsidR="00A65151" w:rsidRPr="006D2EAF">
        <w:trPr>
          <w:trHeight w:val="517"/>
        </w:trPr>
        <w:tc>
          <w:tcPr>
            <w:tcW w:w="2808" w:type="dxa"/>
            <w:shd w:val="clear" w:color="auto" w:fill="FFFFFF"/>
            <w:vAlign w:val="center"/>
          </w:tcPr>
          <w:p w:rsidR="00A65151" w:rsidRPr="006D2EAF" w:rsidRDefault="00A65151" w:rsidP="00A65151">
            <w:pPr>
              <w:pStyle w:val="TableText"/>
              <w:rPr>
                <w:rFonts w:ascii="Calibri" w:hAnsi="Calibri"/>
              </w:rPr>
            </w:pPr>
            <w:r w:rsidRPr="006D2EAF">
              <w:rPr>
                <w:rFonts w:ascii="Calibri" w:hAnsi="Calibri"/>
              </w:rPr>
              <w:t>Dam Failure</w:t>
            </w:r>
          </w:p>
        </w:tc>
        <w:tc>
          <w:tcPr>
            <w:tcW w:w="3780" w:type="dxa"/>
            <w:shd w:val="clear" w:color="auto" w:fill="FFFFFF"/>
            <w:vAlign w:val="center"/>
          </w:tcPr>
          <w:p w:rsidR="00A65151" w:rsidRPr="006D2EAF" w:rsidRDefault="00A65151" w:rsidP="00FE6E22">
            <w:pPr>
              <w:pStyle w:val="TableText"/>
              <w:rPr>
                <w:rFonts w:ascii="Calibri" w:hAnsi="Calibri"/>
              </w:rPr>
            </w:pPr>
            <w:r w:rsidRPr="006D2EAF">
              <w:rPr>
                <w:rFonts w:ascii="Calibri" w:hAnsi="Calibri"/>
              </w:rPr>
              <w:t>Sunderland R</w:t>
            </w:r>
            <w:r w:rsidR="00FE6E22" w:rsidRPr="006D2EAF">
              <w:rPr>
                <w:rFonts w:ascii="Calibri" w:hAnsi="Calibri"/>
              </w:rPr>
              <w:t>D</w:t>
            </w:r>
            <w:r w:rsidRPr="006D2EAF">
              <w:rPr>
                <w:rFonts w:ascii="Calibri" w:hAnsi="Calibri"/>
              </w:rPr>
              <w:t xml:space="preserve">, E. </w:t>
            </w:r>
            <w:proofErr w:type="spellStart"/>
            <w:r w:rsidRPr="006D2EAF">
              <w:rPr>
                <w:rFonts w:ascii="Calibri" w:hAnsi="Calibri"/>
              </w:rPr>
              <w:t>Leverett</w:t>
            </w:r>
            <w:proofErr w:type="spellEnd"/>
            <w:r w:rsidRPr="006D2EAF">
              <w:rPr>
                <w:rFonts w:ascii="Calibri" w:hAnsi="Calibri"/>
              </w:rPr>
              <w:t xml:space="preserve"> R</w:t>
            </w:r>
            <w:r w:rsidR="00FE6E22" w:rsidRPr="006D2EAF">
              <w:rPr>
                <w:rFonts w:ascii="Calibri" w:hAnsi="Calibri"/>
              </w:rPr>
              <w:t>D</w:t>
            </w:r>
            <w:r w:rsidRPr="006D2EAF">
              <w:rPr>
                <w:rFonts w:ascii="Calibri" w:hAnsi="Calibri"/>
              </w:rPr>
              <w:t xml:space="preserve">, </w:t>
            </w:r>
            <w:r w:rsidR="00FE6E22" w:rsidRPr="006D2EAF">
              <w:rPr>
                <w:rFonts w:ascii="Calibri" w:hAnsi="Calibri"/>
              </w:rPr>
              <w:t>Russellville</w:t>
            </w:r>
            <w:r w:rsidRPr="006D2EAF">
              <w:rPr>
                <w:rFonts w:ascii="Calibri" w:hAnsi="Calibri"/>
              </w:rPr>
              <w:t xml:space="preserve"> R</w:t>
            </w:r>
            <w:r w:rsidR="00FE6E22" w:rsidRPr="006D2EAF">
              <w:rPr>
                <w:rFonts w:ascii="Calibri" w:hAnsi="Calibri"/>
              </w:rPr>
              <w:t>D,</w:t>
            </w:r>
            <w:r w:rsidRPr="006D2EAF">
              <w:rPr>
                <w:rFonts w:ascii="Calibri" w:hAnsi="Calibri"/>
              </w:rPr>
              <w:t xml:space="preserve"> Summer S</w:t>
            </w:r>
            <w:r w:rsidR="00FE6E22" w:rsidRPr="006D2EAF">
              <w:rPr>
                <w:rFonts w:ascii="Calibri" w:hAnsi="Calibri"/>
              </w:rPr>
              <w:t>T,</w:t>
            </w:r>
            <w:r w:rsidRPr="006D2EAF">
              <w:rPr>
                <w:rFonts w:ascii="Calibri" w:hAnsi="Calibri"/>
              </w:rPr>
              <w:t xml:space="preserve"> Meadow S</w:t>
            </w:r>
            <w:r w:rsidR="00FE6E22" w:rsidRPr="006D2EAF">
              <w:rPr>
                <w:rFonts w:ascii="Calibri" w:hAnsi="Calibri"/>
              </w:rPr>
              <w:t>T</w:t>
            </w:r>
          </w:p>
        </w:tc>
        <w:tc>
          <w:tcPr>
            <w:tcW w:w="3600" w:type="dxa"/>
            <w:shd w:val="clear" w:color="auto" w:fill="FFFFFF"/>
            <w:vAlign w:val="center"/>
          </w:tcPr>
          <w:p w:rsidR="00A65151" w:rsidRPr="006D2EAF" w:rsidRDefault="00A65151" w:rsidP="00A65151">
            <w:pPr>
              <w:pStyle w:val="TableText"/>
              <w:rPr>
                <w:rFonts w:ascii="Calibri" w:hAnsi="Calibri"/>
                <w:szCs w:val="20"/>
              </w:rPr>
            </w:pPr>
            <w:r w:rsidRPr="006D2EAF">
              <w:rPr>
                <w:rFonts w:ascii="Calibri" w:hAnsi="Calibri"/>
                <w:szCs w:val="20"/>
              </w:rPr>
              <w:t>none</w:t>
            </w:r>
          </w:p>
        </w:tc>
        <w:tc>
          <w:tcPr>
            <w:tcW w:w="2700" w:type="dxa"/>
            <w:shd w:val="clear" w:color="auto" w:fill="FFFFFF"/>
            <w:vAlign w:val="center"/>
          </w:tcPr>
          <w:p w:rsidR="00A65151" w:rsidRPr="006D2EAF" w:rsidRDefault="00A65151" w:rsidP="00A65151">
            <w:pPr>
              <w:pStyle w:val="TableText"/>
              <w:rPr>
                <w:rFonts w:ascii="Calibri" w:hAnsi="Calibri"/>
              </w:rPr>
            </w:pPr>
            <w:r w:rsidRPr="006D2EAF">
              <w:rPr>
                <w:rFonts w:ascii="Calibri" w:hAnsi="Calibri"/>
              </w:rPr>
              <w:t>no</w:t>
            </w:r>
          </w:p>
        </w:tc>
      </w:tr>
      <w:tr w:rsidR="00A65151" w:rsidRPr="006D2EAF">
        <w:trPr>
          <w:trHeight w:val="517"/>
        </w:trPr>
        <w:tc>
          <w:tcPr>
            <w:tcW w:w="2808" w:type="dxa"/>
            <w:shd w:val="clear" w:color="auto" w:fill="FFFFFF"/>
            <w:vAlign w:val="center"/>
          </w:tcPr>
          <w:p w:rsidR="00A65151" w:rsidRPr="006D2EAF" w:rsidRDefault="00A65151" w:rsidP="00A65151">
            <w:pPr>
              <w:pStyle w:val="TableText"/>
              <w:rPr>
                <w:rFonts w:ascii="Calibri" w:hAnsi="Calibri"/>
              </w:rPr>
            </w:pPr>
            <w:r w:rsidRPr="006D2EAF">
              <w:rPr>
                <w:rFonts w:ascii="Calibri" w:hAnsi="Calibri"/>
              </w:rPr>
              <w:t>Drought</w:t>
            </w:r>
          </w:p>
        </w:tc>
        <w:tc>
          <w:tcPr>
            <w:tcW w:w="3780" w:type="dxa"/>
            <w:shd w:val="clear" w:color="auto" w:fill="FFFFFF"/>
            <w:vAlign w:val="center"/>
          </w:tcPr>
          <w:p w:rsidR="00A65151" w:rsidRPr="006D2EAF" w:rsidRDefault="001947AC" w:rsidP="00A65151">
            <w:pPr>
              <w:pStyle w:val="TableText"/>
              <w:rPr>
                <w:rFonts w:ascii="Calibri" w:hAnsi="Calibri"/>
              </w:rPr>
            </w:pPr>
            <w:r>
              <w:rPr>
                <w:rFonts w:ascii="Calibri" w:hAnsi="Calibri"/>
              </w:rPr>
              <w:t>Town-wide</w:t>
            </w:r>
          </w:p>
        </w:tc>
        <w:tc>
          <w:tcPr>
            <w:tcW w:w="3600" w:type="dxa"/>
            <w:shd w:val="clear" w:color="auto" w:fill="FFFFFF"/>
            <w:vAlign w:val="center"/>
          </w:tcPr>
          <w:p w:rsidR="00A65151" w:rsidRPr="006D2EAF" w:rsidRDefault="00A65151" w:rsidP="00A65151">
            <w:pPr>
              <w:pStyle w:val="TableText"/>
              <w:rPr>
                <w:rFonts w:ascii="Calibri" w:hAnsi="Calibri"/>
                <w:szCs w:val="20"/>
              </w:rPr>
            </w:pPr>
            <w:r w:rsidRPr="006D2EAF">
              <w:rPr>
                <w:rFonts w:ascii="Calibri" w:hAnsi="Calibri"/>
                <w:szCs w:val="20"/>
              </w:rPr>
              <w:t>none</w:t>
            </w:r>
          </w:p>
        </w:tc>
        <w:tc>
          <w:tcPr>
            <w:tcW w:w="2700" w:type="dxa"/>
            <w:shd w:val="clear" w:color="auto" w:fill="FFFFFF"/>
            <w:vAlign w:val="center"/>
          </w:tcPr>
          <w:p w:rsidR="00A65151" w:rsidRPr="006D2EAF" w:rsidRDefault="00A65151" w:rsidP="00A65151">
            <w:pPr>
              <w:pStyle w:val="TableText"/>
              <w:rPr>
                <w:rFonts w:ascii="Calibri" w:hAnsi="Calibri"/>
              </w:rPr>
            </w:pPr>
            <w:r w:rsidRPr="006D2EAF">
              <w:rPr>
                <w:rFonts w:ascii="Calibri" w:hAnsi="Calibri"/>
              </w:rPr>
              <w:t>no</w:t>
            </w:r>
          </w:p>
        </w:tc>
      </w:tr>
      <w:tr w:rsidR="001947AC" w:rsidRPr="006D2EAF">
        <w:trPr>
          <w:trHeight w:val="517"/>
        </w:trPr>
        <w:tc>
          <w:tcPr>
            <w:tcW w:w="2808" w:type="dxa"/>
            <w:shd w:val="clear" w:color="auto" w:fill="FFFFFF"/>
            <w:vAlign w:val="center"/>
          </w:tcPr>
          <w:p w:rsidR="001947AC" w:rsidRPr="006D2EAF" w:rsidRDefault="001947AC" w:rsidP="00A65151">
            <w:pPr>
              <w:pStyle w:val="TableText"/>
              <w:rPr>
                <w:rFonts w:ascii="Calibri" w:hAnsi="Calibri"/>
              </w:rPr>
            </w:pPr>
            <w:r>
              <w:rPr>
                <w:rFonts w:ascii="Calibri" w:hAnsi="Calibri"/>
              </w:rPr>
              <w:t>Extreme Temperatures</w:t>
            </w:r>
          </w:p>
        </w:tc>
        <w:tc>
          <w:tcPr>
            <w:tcW w:w="3780" w:type="dxa"/>
            <w:shd w:val="clear" w:color="auto" w:fill="FFFFFF"/>
            <w:vAlign w:val="center"/>
          </w:tcPr>
          <w:p w:rsidR="001947AC" w:rsidRPr="006D2EAF" w:rsidRDefault="001947AC" w:rsidP="00A65151">
            <w:pPr>
              <w:pStyle w:val="TableText"/>
              <w:rPr>
                <w:rFonts w:ascii="Calibri" w:hAnsi="Calibri"/>
              </w:rPr>
            </w:pPr>
            <w:r>
              <w:rPr>
                <w:rFonts w:ascii="Calibri" w:hAnsi="Calibri"/>
              </w:rPr>
              <w:t>Town-wide</w:t>
            </w:r>
          </w:p>
        </w:tc>
        <w:tc>
          <w:tcPr>
            <w:tcW w:w="3600" w:type="dxa"/>
            <w:shd w:val="clear" w:color="auto" w:fill="FFFFFF"/>
            <w:vAlign w:val="center"/>
          </w:tcPr>
          <w:p w:rsidR="001947AC" w:rsidRPr="006D2EAF" w:rsidRDefault="001947AC" w:rsidP="00A65151">
            <w:pPr>
              <w:pStyle w:val="TableText"/>
              <w:rPr>
                <w:rFonts w:ascii="Calibri" w:hAnsi="Calibri"/>
                <w:szCs w:val="20"/>
              </w:rPr>
            </w:pPr>
          </w:p>
        </w:tc>
        <w:tc>
          <w:tcPr>
            <w:tcW w:w="2700" w:type="dxa"/>
            <w:shd w:val="clear" w:color="auto" w:fill="FFFFFF"/>
            <w:vAlign w:val="center"/>
          </w:tcPr>
          <w:p w:rsidR="001947AC" w:rsidRPr="006D2EAF" w:rsidRDefault="001947AC" w:rsidP="00A65151">
            <w:pPr>
              <w:pStyle w:val="TableText"/>
              <w:rPr>
                <w:rFonts w:ascii="Calibri" w:hAnsi="Calibri"/>
              </w:rPr>
            </w:pPr>
          </w:p>
        </w:tc>
      </w:tr>
    </w:tbl>
    <w:p w:rsidR="00E319F7" w:rsidRPr="006D2EAF" w:rsidRDefault="00E319F7" w:rsidP="00E319F7">
      <w:pPr>
        <w:pStyle w:val="BodyText"/>
        <w:rPr>
          <w:rFonts w:ascii="Calibri" w:hAnsi="Calibri"/>
        </w:rPr>
      </w:pPr>
    </w:p>
    <w:p w:rsidR="00E319F7" w:rsidRPr="006D2EAF" w:rsidRDefault="0005109F" w:rsidP="00E319F7">
      <w:pPr>
        <w:pStyle w:val="BodyText"/>
        <w:rPr>
          <w:rFonts w:ascii="Calibri" w:hAnsi="Calibri"/>
        </w:rPr>
      </w:pPr>
      <w:r w:rsidRPr="006D2EAF">
        <w:rPr>
          <w:rFonts w:ascii="Calibri" w:hAnsi="Calibri"/>
        </w:rPr>
        <w:t>(Past &amp; Potential Hazards/Critical Facilities Map Located In Appendix D)</w:t>
      </w:r>
    </w:p>
    <w:p w:rsidR="00E319F7" w:rsidRDefault="00E319F7" w:rsidP="00E319F7">
      <w:pPr>
        <w:pStyle w:val="BodyText"/>
      </w:pPr>
    </w:p>
    <w:p w:rsidR="00E319F7" w:rsidRDefault="00E319F7" w:rsidP="00E319F7">
      <w:pPr>
        <w:pStyle w:val="BodyText"/>
      </w:pPr>
    </w:p>
    <w:p w:rsidR="00E319F7" w:rsidRDefault="00E319F7" w:rsidP="00E319F7">
      <w:pPr>
        <w:pStyle w:val="BodyText"/>
        <w:sectPr w:rsidR="00E319F7">
          <w:pgSz w:w="15840" w:h="12240" w:orient="landscape"/>
          <w:pgMar w:top="1440" w:right="1440" w:bottom="1440" w:left="1440" w:header="720" w:footer="720" w:gutter="0"/>
          <w:cols w:space="720"/>
          <w:docGrid w:linePitch="360"/>
        </w:sectPr>
      </w:pPr>
    </w:p>
    <w:p w:rsidR="0005109F" w:rsidRPr="006D2EAF" w:rsidRDefault="0005109F" w:rsidP="00B4389C">
      <w:pPr>
        <w:pStyle w:val="Heading1"/>
      </w:pPr>
      <w:bookmarkStart w:id="45" w:name="_Toc167095508"/>
      <w:bookmarkStart w:id="46" w:name="_Toc414717716"/>
      <w:r w:rsidRPr="006D2EAF">
        <w:t>MITIGATION STRATEGIES</w:t>
      </w:r>
      <w:bookmarkEnd w:id="45"/>
      <w:bookmarkEnd w:id="46"/>
    </w:p>
    <w:p w:rsidR="001444AC" w:rsidRPr="006D2EAF" w:rsidRDefault="001444AC" w:rsidP="001444AC">
      <w:pPr>
        <w:rPr>
          <w:rFonts w:ascii="Calibri" w:hAnsi="Calibri"/>
        </w:rPr>
      </w:pPr>
    </w:p>
    <w:p w:rsidR="00FE6E22" w:rsidRPr="006D2EAF" w:rsidRDefault="00FE6E22" w:rsidP="00FE6E22">
      <w:pPr>
        <w:jc w:val="both"/>
        <w:rPr>
          <w:rFonts w:ascii="Calibri" w:hAnsi="Calibri"/>
        </w:rPr>
      </w:pPr>
      <w:r w:rsidRPr="006D2EAF">
        <w:rPr>
          <w:rFonts w:ascii="Calibri" w:hAnsi="Calibri"/>
        </w:rPr>
        <w:t xml:space="preserve">One of the steps of this Hazard Mitigation Plan is to evaluate all of the Town’s existing policies and practices related to natural hazards and identify potential gaps in protection. After reviewing these policies and the hazard identification and assessment, the Town Hazard Mitigation Workgroup developed a set of hazard mitigation strategies it would like to implement. </w:t>
      </w:r>
    </w:p>
    <w:p w:rsidR="00FE6E22" w:rsidRPr="006D2EAF" w:rsidRDefault="00FE6E22" w:rsidP="00FE6E22">
      <w:pPr>
        <w:jc w:val="both"/>
        <w:rPr>
          <w:rFonts w:ascii="Calibri" w:hAnsi="Calibri"/>
        </w:rPr>
      </w:pPr>
    </w:p>
    <w:p w:rsidR="00FE6E22" w:rsidRPr="006D2EAF" w:rsidRDefault="00FE6E22" w:rsidP="00FE6E22">
      <w:pPr>
        <w:jc w:val="both"/>
        <w:rPr>
          <w:rFonts w:ascii="Calibri" w:hAnsi="Calibri"/>
        </w:rPr>
      </w:pPr>
      <w:r w:rsidRPr="006D2EAF">
        <w:rPr>
          <w:rFonts w:ascii="Calibri" w:hAnsi="Calibri"/>
        </w:rPr>
        <w:t xml:space="preserve">The Town of Amherst has developed the following goal to serve as a framework for mitigation of the hazards identified in this plan. </w:t>
      </w:r>
    </w:p>
    <w:p w:rsidR="00FE6E22" w:rsidRPr="006D2EAF" w:rsidRDefault="00FE6E22" w:rsidP="0005109F">
      <w:pPr>
        <w:pStyle w:val="BodyText"/>
        <w:rPr>
          <w:rFonts w:ascii="Calibri" w:hAnsi="Calibri"/>
        </w:rPr>
      </w:pPr>
    </w:p>
    <w:p w:rsidR="000E6E6A" w:rsidRPr="006D2EAF" w:rsidRDefault="00641400" w:rsidP="0005109F">
      <w:pPr>
        <w:pStyle w:val="BodyText"/>
        <w:rPr>
          <w:rFonts w:ascii="Calibri" w:hAnsi="Calibri"/>
        </w:rPr>
      </w:pPr>
      <w:r>
        <w:rPr>
          <w:rFonts w:ascii="Calibri" w:hAnsi="Calibri"/>
          <w:noProof/>
        </w:rPr>
        <w:pict>
          <v:shape id="_x0000_s1036" type="#_x0000_t202" style="position:absolute;left:0;text-align:left;margin-left:36pt;margin-top:1.05pt;width:396pt;height:108pt;z-index:251656704" fillcolor="silver">
            <v:fill opacity=".5"/>
            <v:textbox style="mso-next-textbox:#_x0000_s1036">
              <w:txbxContent>
                <w:p w:rsidR="005D0E50" w:rsidRPr="006D2EAF" w:rsidRDefault="005D0E50" w:rsidP="000E6E6A">
                  <w:pPr>
                    <w:pStyle w:val="TableText"/>
                    <w:jc w:val="center"/>
                    <w:rPr>
                      <w:rFonts w:ascii="Calibri" w:hAnsi="Calibri"/>
                      <w:b/>
                      <w:bCs/>
                      <w:sz w:val="22"/>
                    </w:rPr>
                  </w:pPr>
                  <w:r w:rsidRPr="006D2EAF">
                    <w:rPr>
                      <w:rFonts w:ascii="Calibri" w:hAnsi="Calibri"/>
                      <w:b/>
                      <w:bCs/>
                      <w:sz w:val="22"/>
                    </w:rPr>
                    <w:t>Goal Statement</w:t>
                  </w:r>
                </w:p>
                <w:p w:rsidR="005D0E50" w:rsidRPr="006D2EAF" w:rsidRDefault="005D0E50" w:rsidP="000E6E6A">
                  <w:pPr>
                    <w:pStyle w:val="BodyText"/>
                    <w:rPr>
                      <w:rFonts w:ascii="Calibri" w:hAnsi="Calibri"/>
                    </w:rPr>
                  </w:pPr>
                  <w:proofErr w:type="gramStart"/>
                  <w:r w:rsidRPr="006D2EAF">
                    <w:rPr>
                      <w:rFonts w:ascii="Calibri" w:hAnsi="Calibri"/>
                    </w:rPr>
                    <w:t>To minimize the loss of life, damage to property, and the disruption of governmental services and general business activities due to natural disasters.</w:t>
                  </w:r>
                  <w:proofErr w:type="gramEnd"/>
                  <w:r w:rsidRPr="006D2EAF">
                    <w:rPr>
                      <w:rFonts w:ascii="Calibri" w:hAnsi="Calibri"/>
                    </w:rPr>
                    <w:t xml:space="preserve">  To provide adequate shelter, water, food and basic first aid to residents displaced in the event of a natural disaster, and to provide adequate notification and information regarding evacuation procedures, etc., to residents in the event of a natural disaster. </w:t>
                  </w:r>
                </w:p>
              </w:txbxContent>
            </v:textbox>
            <w10:wrap type="square"/>
          </v:shape>
        </w:pict>
      </w:r>
    </w:p>
    <w:p w:rsidR="000E6E6A" w:rsidRPr="006D2EAF" w:rsidRDefault="000E6E6A" w:rsidP="0005109F">
      <w:pPr>
        <w:pStyle w:val="BodyText"/>
        <w:rPr>
          <w:rFonts w:ascii="Calibri" w:hAnsi="Calibri"/>
        </w:rPr>
      </w:pPr>
    </w:p>
    <w:p w:rsidR="000E6E6A" w:rsidRPr="006D2EAF" w:rsidRDefault="000E6E6A" w:rsidP="0005109F">
      <w:pPr>
        <w:pStyle w:val="BodyText"/>
        <w:rPr>
          <w:rFonts w:ascii="Calibri" w:hAnsi="Calibri"/>
        </w:rPr>
      </w:pPr>
    </w:p>
    <w:p w:rsidR="000E6E6A" w:rsidRPr="006D2EAF" w:rsidRDefault="000E6E6A" w:rsidP="0005109F">
      <w:pPr>
        <w:pStyle w:val="BodyText"/>
        <w:rPr>
          <w:rFonts w:ascii="Calibri" w:hAnsi="Calibri"/>
        </w:rPr>
      </w:pPr>
    </w:p>
    <w:p w:rsidR="000E6E6A" w:rsidRPr="006D2EAF" w:rsidRDefault="000E6E6A" w:rsidP="0005109F">
      <w:pPr>
        <w:pStyle w:val="BodyText"/>
        <w:rPr>
          <w:rFonts w:ascii="Calibri" w:hAnsi="Calibri"/>
        </w:rPr>
      </w:pPr>
    </w:p>
    <w:p w:rsidR="004127E1" w:rsidRPr="006D2EAF" w:rsidRDefault="004127E1" w:rsidP="004127E1">
      <w:pPr>
        <w:pStyle w:val="BodyText"/>
        <w:rPr>
          <w:rFonts w:ascii="Calibri" w:hAnsi="Calibri"/>
        </w:rPr>
      </w:pPr>
      <w:r w:rsidRPr="006D2EAF">
        <w:rPr>
          <w:rFonts w:ascii="Calibri" w:hAnsi="Calibri"/>
        </w:rPr>
        <w:t>For the extent of this analysis, the Committee reviewed the following Town documents:</w:t>
      </w:r>
    </w:p>
    <w:p w:rsidR="004127E1" w:rsidRPr="006D2EAF" w:rsidRDefault="004127E1" w:rsidP="004127E1">
      <w:pPr>
        <w:pStyle w:val="BulletedList1"/>
        <w:rPr>
          <w:rFonts w:ascii="Calibri" w:hAnsi="Calibri"/>
        </w:rPr>
      </w:pPr>
      <w:r w:rsidRPr="006D2EAF">
        <w:rPr>
          <w:rFonts w:ascii="Calibri" w:hAnsi="Calibri"/>
        </w:rPr>
        <w:t>Zoning B</w:t>
      </w:r>
      <w:r w:rsidR="00840699" w:rsidRPr="006D2EAF">
        <w:rPr>
          <w:rFonts w:ascii="Calibri" w:hAnsi="Calibri"/>
        </w:rPr>
        <w:t>ylaw</w:t>
      </w:r>
      <w:r w:rsidR="00D63877" w:rsidRPr="006D2EAF">
        <w:rPr>
          <w:rFonts w:ascii="Calibri" w:hAnsi="Calibri"/>
        </w:rPr>
        <w:t>s</w:t>
      </w:r>
    </w:p>
    <w:p w:rsidR="004127E1" w:rsidRPr="006D2EAF" w:rsidRDefault="004127E1" w:rsidP="004127E1">
      <w:pPr>
        <w:pStyle w:val="BulletedList1"/>
        <w:rPr>
          <w:rFonts w:ascii="Calibri" w:hAnsi="Calibri"/>
        </w:rPr>
      </w:pPr>
      <w:r w:rsidRPr="006D2EAF">
        <w:rPr>
          <w:rFonts w:ascii="Calibri" w:hAnsi="Calibri"/>
        </w:rPr>
        <w:t xml:space="preserve">Subdivision </w:t>
      </w:r>
      <w:r w:rsidR="00D63877" w:rsidRPr="006D2EAF">
        <w:rPr>
          <w:rFonts w:ascii="Calibri" w:hAnsi="Calibri"/>
        </w:rPr>
        <w:t xml:space="preserve">Rules and </w:t>
      </w:r>
      <w:r w:rsidR="00840699" w:rsidRPr="006D2EAF">
        <w:rPr>
          <w:rFonts w:ascii="Calibri" w:hAnsi="Calibri"/>
        </w:rPr>
        <w:t>Re</w:t>
      </w:r>
      <w:r w:rsidRPr="006D2EAF">
        <w:rPr>
          <w:rFonts w:ascii="Calibri" w:hAnsi="Calibri"/>
        </w:rPr>
        <w:t>gulations</w:t>
      </w:r>
    </w:p>
    <w:p w:rsidR="004127E1" w:rsidRPr="006D2EAF" w:rsidRDefault="004127E1" w:rsidP="004127E1">
      <w:pPr>
        <w:pStyle w:val="BulletedList1"/>
        <w:rPr>
          <w:rFonts w:ascii="Calibri" w:hAnsi="Calibri"/>
        </w:rPr>
      </w:pPr>
      <w:r w:rsidRPr="006D2EAF">
        <w:rPr>
          <w:rFonts w:ascii="Calibri" w:hAnsi="Calibri"/>
        </w:rPr>
        <w:t>Open S</w:t>
      </w:r>
      <w:r w:rsidR="00D63877" w:rsidRPr="006D2EAF">
        <w:rPr>
          <w:rFonts w:ascii="Calibri" w:hAnsi="Calibri"/>
        </w:rPr>
        <w:t xml:space="preserve">pace and Recreation Plan - </w:t>
      </w:r>
      <w:hyperlink r:id="rId31" w:history="1">
        <w:r w:rsidR="00D63877" w:rsidRPr="006D2EAF">
          <w:rPr>
            <w:rStyle w:val="Hyperlink"/>
            <w:rFonts w:ascii="Calibri" w:hAnsi="Calibri"/>
          </w:rPr>
          <w:t>approved 2009 plan</w:t>
        </w:r>
      </w:hyperlink>
    </w:p>
    <w:p w:rsidR="004127E1" w:rsidRPr="006D2EAF" w:rsidRDefault="004127E1" w:rsidP="004127E1">
      <w:pPr>
        <w:pStyle w:val="BulletedList1"/>
        <w:rPr>
          <w:rFonts w:ascii="Calibri" w:hAnsi="Calibri"/>
        </w:rPr>
      </w:pPr>
      <w:r w:rsidRPr="006D2EAF">
        <w:rPr>
          <w:rFonts w:ascii="Calibri" w:hAnsi="Calibri"/>
        </w:rPr>
        <w:t>Comprehensive Planning Study:  Defining Village Boundaries &amp; Open Space Preservation Strategies</w:t>
      </w:r>
    </w:p>
    <w:p w:rsidR="004127E1" w:rsidRDefault="004127E1" w:rsidP="004127E1">
      <w:pPr>
        <w:pStyle w:val="BulletedList1"/>
        <w:rPr>
          <w:rFonts w:ascii="Calibri" w:hAnsi="Calibri"/>
        </w:rPr>
      </w:pPr>
      <w:r w:rsidRPr="006D2EAF">
        <w:rPr>
          <w:rFonts w:ascii="Calibri" w:hAnsi="Calibri"/>
        </w:rPr>
        <w:t>C</w:t>
      </w:r>
      <w:r w:rsidR="00D63877" w:rsidRPr="006D2EAF">
        <w:rPr>
          <w:rFonts w:ascii="Calibri" w:hAnsi="Calibri"/>
        </w:rPr>
        <w:t xml:space="preserve">omprehensive </w:t>
      </w:r>
      <w:r w:rsidRPr="006D2EAF">
        <w:rPr>
          <w:rFonts w:ascii="Calibri" w:hAnsi="Calibri"/>
        </w:rPr>
        <w:t>E</w:t>
      </w:r>
      <w:r w:rsidR="00D63877" w:rsidRPr="006D2EAF">
        <w:rPr>
          <w:rFonts w:ascii="Calibri" w:hAnsi="Calibri"/>
        </w:rPr>
        <w:t xml:space="preserve">mergency </w:t>
      </w:r>
      <w:r w:rsidRPr="006D2EAF">
        <w:rPr>
          <w:rFonts w:ascii="Calibri" w:hAnsi="Calibri"/>
        </w:rPr>
        <w:t>M</w:t>
      </w:r>
      <w:r w:rsidR="00D63877" w:rsidRPr="006D2EAF">
        <w:rPr>
          <w:rFonts w:ascii="Calibri" w:hAnsi="Calibri"/>
        </w:rPr>
        <w:t>anagement</w:t>
      </w:r>
      <w:r w:rsidRPr="006D2EAF">
        <w:rPr>
          <w:rFonts w:ascii="Calibri" w:hAnsi="Calibri"/>
        </w:rPr>
        <w:t xml:space="preserve"> Plan</w:t>
      </w:r>
    </w:p>
    <w:p w:rsidR="001947AC" w:rsidRDefault="001947AC" w:rsidP="004127E1">
      <w:pPr>
        <w:pStyle w:val="BulletedList1"/>
        <w:rPr>
          <w:rFonts w:ascii="Calibri" w:hAnsi="Calibri"/>
        </w:rPr>
      </w:pPr>
      <w:r>
        <w:rPr>
          <w:rFonts w:ascii="Calibri" w:hAnsi="Calibri"/>
        </w:rPr>
        <w:t>Master Plan 2010</w:t>
      </w:r>
    </w:p>
    <w:p w:rsidR="001947AC" w:rsidRPr="006D2EAF" w:rsidRDefault="001947AC" w:rsidP="004127E1">
      <w:pPr>
        <w:pStyle w:val="BulletedList1"/>
        <w:rPr>
          <w:rFonts w:ascii="Calibri" w:hAnsi="Calibri"/>
        </w:rPr>
      </w:pPr>
      <w:r>
        <w:rPr>
          <w:rFonts w:ascii="Calibri" w:hAnsi="Calibri"/>
        </w:rPr>
        <w:t>Transportation Plan 2015</w:t>
      </w:r>
    </w:p>
    <w:p w:rsidR="00D63877" w:rsidRDefault="00D63877" w:rsidP="0005109F">
      <w:pPr>
        <w:pStyle w:val="BodyText"/>
      </w:pPr>
    </w:p>
    <w:p w:rsidR="00D13377" w:rsidRPr="00E95D38" w:rsidRDefault="00D63877" w:rsidP="00D13377">
      <w:pPr>
        <w:pStyle w:val="Heading3"/>
        <w:rPr>
          <w:rFonts w:ascii="Calibri" w:hAnsi="Calibri"/>
        </w:rPr>
      </w:pPr>
      <w:r>
        <w:br w:type="page"/>
      </w:r>
      <w:bookmarkStart w:id="47" w:name="_Toc391904842"/>
      <w:bookmarkStart w:id="48" w:name="_Toc414717717"/>
      <w:r w:rsidR="00D13377" w:rsidRPr="00E95D38">
        <w:rPr>
          <w:rFonts w:ascii="Calibri" w:hAnsi="Calibri"/>
        </w:rPr>
        <w:t xml:space="preserve">Overview of Mitigation </w:t>
      </w:r>
      <w:r w:rsidR="00BA49A1">
        <w:rPr>
          <w:rFonts w:ascii="Calibri" w:hAnsi="Calibri"/>
        </w:rPr>
        <w:t>Capabilities</w:t>
      </w:r>
      <w:r w:rsidR="00BA49A1" w:rsidRPr="00E95D38">
        <w:rPr>
          <w:rFonts w:ascii="Calibri" w:hAnsi="Calibri"/>
        </w:rPr>
        <w:t xml:space="preserve"> </w:t>
      </w:r>
      <w:r w:rsidR="00D13377" w:rsidRPr="00E95D38">
        <w:rPr>
          <w:rFonts w:ascii="Calibri" w:hAnsi="Calibri"/>
        </w:rPr>
        <w:t>by Hazard</w:t>
      </w:r>
      <w:bookmarkEnd w:id="47"/>
      <w:bookmarkEnd w:id="48"/>
    </w:p>
    <w:p w:rsidR="00D13377" w:rsidRPr="00E95D38" w:rsidRDefault="00D13377" w:rsidP="00D13377">
      <w:pPr>
        <w:rPr>
          <w:rFonts w:ascii="Calibri" w:hAnsi="Calibri"/>
        </w:rPr>
      </w:pPr>
    </w:p>
    <w:p w:rsidR="00D13377" w:rsidRPr="00E95D38" w:rsidRDefault="00D13377" w:rsidP="00D13377">
      <w:pPr>
        <w:pStyle w:val="NoSpacing"/>
      </w:pPr>
      <w:r w:rsidRPr="00E95D38">
        <w:t xml:space="preserve">An overview of the </w:t>
      </w:r>
      <w:r w:rsidR="00BA49A1">
        <w:t>capabilities of the Town of Amherst</w:t>
      </w:r>
      <w:r w:rsidRPr="00E95D38">
        <w:t xml:space="preserve"> for each of the hazards identified in this plan is as follows:</w:t>
      </w:r>
    </w:p>
    <w:p w:rsidR="00D13377" w:rsidRPr="00E95D38" w:rsidRDefault="00D13377" w:rsidP="00257278">
      <w:pPr>
        <w:pStyle w:val="Heading4"/>
      </w:pPr>
      <w:r w:rsidRPr="00E95D38">
        <w:t>Flooding</w:t>
      </w:r>
    </w:p>
    <w:p w:rsidR="00330F16" w:rsidRDefault="00D13377" w:rsidP="00D13377">
      <w:pPr>
        <w:pStyle w:val="NoSpacing"/>
      </w:pPr>
      <w:r w:rsidRPr="00E95D38">
        <w:t>The key factors in flooding are the water capacity of water bodies and waterways, the regulation of waterways by flood control structures, and the preservation of flood storage areas and wetlands.  As more land is developed, more flood storage is demanded of the town’s water bodies and waterways. The Town currently addresses this problem with a variety of mitigation tools and strategies.  Flood-related regulations and strategies are included in the Town’s general bylaw</w:t>
      </w:r>
      <w:r w:rsidR="00BA49A1">
        <w:t>s,</w:t>
      </w:r>
      <w:r w:rsidRPr="00E95D38">
        <w:t xml:space="preserve"> zoning by-law, and subdivision regulations. </w:t>
      </w:r>
      <w:r w:rsidR="00BA49A1">
        <w:t xml:space="preserve"> This includes a floodplain ordinance</w:t>
      </w:r>
      <w:r w:rsidR="009F1672">
        <w:t>, as well as a</w:t>
      </w:r>
      <w:r w:rsidR="00BA49A1">
        <w:t xml:space="preserve"> </w:t>
      </w:r>
      <w:proofErr w:type="spellStart"/>
      <w:r w:rsidR="00BA49A1">
        <w:t>stormwater</w:t>
      </w:r>
      <w:proofErr w:type="spellEnd"/>
      <w:r w:rsidR="00BA49A1">
        <w:t xml:space="preserve"> ordinance that follows state standards.</w:t>
      </w:r>
      <w:r w:rsidRPr="00E95D38">
        <w:t xml:space="preserve"> </w:t>
      </w:r>
      <w:r w:rsidR="00330F16">
        <w:t xml:space="preserve">Each large development requires a </w:t>
      </w:r>
      <w:proofErr w:type="spellStart"/>
      <w:r w:rsidR="00330F16">
        <w:t>stormwater</w:t>
      </w:r>
      <w:proofErr w:type="spellEnd"/>
      <w:r w:rsidR="00330F16">
        <w:t xml:space="preserve"> management plan to keep </w:t>
      </w:r>
      <w:proofErr w:type="spellStart"/>
      <w:r w:rsidR="00330F16">
        <w:t>stormwater</w:t>
      </w:r>
      <w:proofErr w:type="spellEnd"/>
      <w:r w:rsidR="00330F16">
        <w:t xml:space="preserve"> on-site. In 2016 the Town was engaged with a consultant to re-evaluate the boundaries of the flood zone to eliminate any discrepancies with FEMA; the effort is funded through the Capital Improvements Plan. The floodplain is administered by the Conservation Commission and the Planning Board.</w:t>
      </w:r>
    </w:p>
    <w:p w:rsidR="00BA49A1" w:rsidRDefault="00BA49A1" w:rsidP="00D13377">
      <w:pPr>
        <w:pStyle w:val="NoSpacing"/>
      </w:pPr>
      <w:r>
        <w:t>Amherst also has a successful track record in preserving open space, particularly along flood zones in South Amherst. Land conservation i</w:t>
      </w:r>
      <w:r w:rsidR="009F1672">
        <w:t>s an ongoing pursuit in Amherst by the Conservation Commission, and also by the Kestrel Land Trust, a non-profit organization.</w:t>
      </w:r>
    </w:p>
    <w:p w:rsidR="00BA49A1" w:rsidRPr="00E95D38" w:rsidRDefault="00D13377" w:rsidP="00D13377">
      <w:pPr>
        <w:pStyle w:val="NoSpacing"/>
      </w:pPr>
      <w:r w:rsidRPr="00E95D38">
        <w:t xml:space="preserve">Infrastructure like dams and culverts are </w:t>
      </w:r>
      <w:r w:rsidR="00330F16">
        <w:t xml:space="preserve">also </w:t>
      </w:r>
      <w:r w:rsidRPr="00E95D38">
        <w:t>in place to manage the flow of water</w:t>
      </w:r>
      <w:r w:rsidR="00330F16">
        <w:t xml:space="preserve"> in Amherst. </w:t>
      </w:r>
      <w:r w:rsidRPr="00E95D38">
        <w:t xml:space="preserve">  </w:t>
      </w:r>
    </w:p>
    <w:p w:rsidR="00D13377" w:rsidRPr="00E95D38" w:rsidRDefault="00D13377" w:rsidP="00257278">
      <w:pPr>
        <w:pStyle w:val="Heading4"/>
      </w:pPr>
      <w:r w:rsidRPr="00E95D38">
        <w:t>Severe Snowstorms / Ice Storms</w:t>
      </w:r>
    </w:p>
    <w:p w:rsidR="00D13377" w:rsidRPr="00E95D38" w:rsidRDefault="00D13377" w:rsidP="00D13377">
      <w:pPr>
        <w:pStyle w:val="NoSpacing"/>
      </w:pPr>
      <w:r w:rsidRPr="00E95D38">
        <w:t>Winter storms can be especially challenging for emergency management personnel.  The Massachusetts Emergency Management Agency (MEMA) serves as the primary coordinating entity in the statewide management of all types of winter storms and monitors the National Weather Service (NWS) alerting systems during periods when winter storms are expected.  Even though the storm has usually been forecast, there is no certain way for predicting its length, size or severity.  Therefore, mitigation strategies must focus on preparedness prior to a severe snow/ice storm.</w:t>
      </w:r>
    </w:p>
    <w:p w:rsidR="00330F16" w:rsidRDefault="00D13377" w:rsidP="00D13377">
      <w:pPr>
        <w:pStyle w:val="NoSpacing"/>
      </w:pPr>
      <w:r w:rsidRPr="00E95D38">
        <w:t xml:space="preserve">The Town’s current mitigation tools and strategies focus on preparedness, with many regulations and standards established based on safety during storm events. </w:t>
      </w:r>
      <w:r w:rsidR="00330F16">
        <w:t>The Town has a Local Emergency Operations Plan and a Continuity of Operations Plan is underway with MEMA.</w:t>
      </w:r>
    </w:p>
    <w:p w:rsidR="00D13377" w:rsidRPr="00E95D38" w:rsidRDefault="00D13377" w:rsidP="00D13377">
      <w:pPr>
        <w:pStyle w:val="NoSpacing"/>
      </w:pPr>
      <w:r w:rsidRPr="00E95D38">
        <w:t>To the extent that some of the damages from a winter storm can be caused by flooding, flood protection mitigation measures also assist with severe snowstorms and ice storms.</w:t>
      </w:r>
    </w:p>
    <w:p w:rsidR="00D13377" w:rsidRDefault="00D13377" w:rsidP="00257278">
      <w:pPr>
        <w:pStyle w:val="Heading4"/>
      </w:pPr>
      <w:r>
        <w:t>Hurricanes</w:t>
      </w:r>
    </w:p>
    <w:p w:rsidR="00D13377" w:rsidRPr="00E95D38" w:rsidRDefault="00D13377" w:rsidP="00D13377">
      <w:pPr>
        <w:pStyle w:val="NoSpacing"/>
      </w:pPr>
      <w:r w:rsidRPr="00E95D38">
        <w:t xml:space="preserve">Hurricanes provide the most lead warning time of all identified hazards, because of the relative ease in predicting the storm’s track and potential landfall.  MEMA assumes “standby status” when a hurricane’s location is 35 degrees North Latitude (Cape Hatteras) and “alert status” when the storm reaches 40 degrees North Latitude (Long Island).  Even with significant warning, hurricanes can do significant damage – both due to flooding and severe wind.  </w:t>
      </w:r>
    </w:p>
    <w:p w:rsidR="00D13377" w:rsidRDefault="00D13377" w:rsidP="00D13377">
      <w:pPr>
        <w:pStyle w:val="NoSpacing"/>
      </w:pPr>
      <w:r w:rsidRPr="00E95D38">
        <w:t>The flooding associated with hurricanes can be a major source of damage to buildings, infrastructure and a potential threat to human lives. Flood protection measures can thus also be considered hurricane mitigation measures. The high winds that often accompany hurricanes can also damage buildings and infrastructure, similar to tornadoes and other strong wind events.</w:t>
      </w:r>
    </w:p>
    <w:p w:rsidR="009F1672" w:rsidRPr="00E95D38" w:rsidRDefault="009F1672" w:rsidP="00D13377">
      <w:pPr>
        <w:pStyle w:val="NoSpacing"/>
      </w:pPr>
      <w:r>
        <w:t>In Amherst the building code is stringently enforced, including areas that protect against high winds. The Town also has a tree warden that attends to preventative tree trimming as needed.</w:t>
      </w:r>
    </w:p>
    <w:p w:rsidR="00D13377" w:rsidRPr="00E95D38" w:rsidRDefault="00D13377" w:rsidP="00257278">
      <w:pPr>
        <w:pStyle w:val="Heading4"/>
      </w:pPr>
      <w:r w:rsidRPr="00E95D38">
        <w:t>Severe Thunderstorms / Winds / Tornadoes</w:t>
      </w:r>
    </w:p>
    <w:p w:rsidR="00D13377" w:rsidRPr="00E95D38" w:rsidRDefault="00D13377" w:rsidP="00D13377">
      <w:pPr>
        <w:pStyle w:val="NoSpacing"/>
      </w:pPr>
      <w:r w:rsidRPr="00E95D38">
        <w:t>Most damage from tornadoes and severe thunderstorms come from high winds that can fell trees and electrical wires, generate hurtling debris and, possibly, hail. According to the Institute for Business and Home Safety, the wind speeds in most tornadoes are at or below design speeds that are used in current building codes, making strict adherence to building codes a primary mitigation strategy</w:t>
      </w:r>
      <w:r w:rsidR="009F1672">
        <w:t>, which is the case in Amherst</w:t>
      </w:r>
      <w:r w:rsidRPr="00E95D38">
        <w:t>. In addition, current land development regulations, such as restrictions on the height of telecommunications towers, can also help prevent wind damages.</w:t>
      </w:r>
    </w:p>
    <w:p w:rsidR="00D13377" w:rsidRPr="00E95D38" w:rsidRDefault="00D13377" w:rsidP="00257278">
      <w:pPr>
        <w:pStyle w:val="Heading4"/>
      </w:pPr>
      <w:r w:rsidRPr="00E95D38">
        <w:t>Wildfires / Brushfires</w:t>
      </w:r>
    </w:p>
    <w:p w:rsidR="00D13377" w:rsidRPr="00E95D38" w:rsidRDefault="00D13377" w:rsidP="00D13377">
      <w:pPr>
        <w:pStyle w:val="NoSpacing"/>
      </w:pPr>
      <w:r w:rsidRPr="00E95D38">
        <w:t>Wildfire and brushfire mitigation strategies involve educating people about how to prevent fires from starting, as well as controlling burns within the town.</w:t>
      </w:r>
      <w:r w:rsidR="009F1672">
        <w:t xml:space="preserve"> The Town conducts Senior Safe and Safe fire prevention programs for the elderly and school-aged populations.</w:t>
      </w:r>
      <w:r w:rsidR="004B7614">
        <w:t xml:space="preserve"> In addition, the Town imposes stricter standards on allowing burns during windy days than the state to ensure planned fires remain under control.</w:t>
      </w:r>
    </w:p>
    <w:p w:rsidR="00D13377" w:rsidRPr="00E95D38" w:rsidRDefault="00D13377" w:rsidP="00257278">
      <w:pPr>
        <w:pStyle w:val="Heading4"/>
      </w:pPr>
      <w:r w:rsidRPr="00E95D38">
        <w:t>Earthquakes</w:t>
      </w:r>
    </w:p>
    <w:p w:rsidR="00D13377" w:rsidRPr="00E95D38" w:rsidRDefault="00D13377" w:rsidP="00D13377">
      <w:pPr>
        <w:pStyle w:val="NoSpacing"/>
      </w:pPr>
      <w:r w:rsidRPr="00E95D38">
        <w:t xml:space="preserve">Although there are five mapped seismological faults in Massachusetts, there is no discernible pattern of previous earthquakes along these faults nor is there a reliable way to predict future earthquakes along these faults or in any other areas of the state.  Consequently, earthquakes are arguably the most difficult natural hazard for which to plan. </w:t>
      </w:r>
    </w:p>
    <w:p w:rsidR="00D13377" w:rsidRPr="00E95D38" w:rsidRDefault="00D13377" w:rsidP="00D13377">
      <w:pPr>
        <w:pStyle w:val="NoSpacing"/>
      </w:pPr>
      <w:r w:rsidRPr="00E95D38">
        <w:t xml:space="preserve">Most buildings and structures in the state were constructed without specific earthquake resistant design features. </w:t>
      </w:r>
      <w:r w:rsidR="000A787B">
        <w:t>The Town enforces current building codes for new development.</w:t>
      </w:r>
      <w:r w:rsidRPr="00E95D38">
        <w:t xml:space="preserve"> In addition, earthquakes precipitate several potential devastating secondary effects such as building collapse, utility pipeline rupture, water contamination, and extended power outages.  Therefore, many of the mitigation efforts for other natural hazards identified in this plan may be applicable during the Town’s recovery from an earthquake.</w:t>
      </w:r>
    </w:p>
    <w:p w:rsidR="00D13377" w:rsidRPr="00E95D38" w:rsidRDefault="00D13377" w:rsidP="00257278">
      <w:pPr>
        <w:pStyle w:val="Heading4"/>
      </w:pPr>
      <w:r w:rsidRPr="00E95D38">
        <w:t>Dam Failure</w:t>
      </w:r>
    </w:p>
    <w:p w:rsidR="00D13377" w:rsidRPr="00E95D38" w:rsidRDefault="00D13377" w:rsidP="00D13377">
      <w:pPr>
        <w:pStyle w:val="NoSpacing"/>
      </w:pPr>
      <w:r w:rsidRPr="00E95D38">
        <w:t>Dam failure is a highly infrequent occurrence, but a severe incident could prove catastrophic.  In addition, dam failure most often coincides with flooding, so its impacts can be multiplied, as the additional water has nowhere to flow. The only mitigation measures currently in place are the state regulations governing the construction, inspection, and maintenance of dams.  This is managed through the Office of Dam Safety at the Department of Conservation and Recreation.</w:t>
      </w:r>
    </w:p>
    <w:p w:rsidR="00D13377" w:rsidRPr="00E95D38" w:rsidRDefault="00D13377" w:rsidP="00257278">
      <w:pPr>
        <w:pStyle w:val="Heading4"/>
      </w:pPr>
      <w:r w:rsidRPr="00E95D38">
        <w:t>Drought</w:t>
      </w:r>
    </w:p>
    <w:p w:rsidR="00257278" w:rsidRDefault="00D13377" w:rsidP="00D13377">
      <w:pPr>
        <w:pStyle w:val="NoSpacing"/>
      </w:pPr>
      <w:r w:rsidRPr="00E95D38">
        <w:t>Although Massachusetts does not face extreme droughts like many other places in the country, it is susceptible to dry spells and drought.  Drought can most likely be effectively mitigated in regions like the Pioneer Valley if measures are put into place, such as ensuring that groundwater is recharged.</w:t>
      </w:r>
      <w:r w:rsidR="000A787B">
        <w:t xml:space="preserve"> In support of this, the Town of Amherst’s master plan encourages the </w:t>
      </w:r>
      <w:proofErr w:type="spellStart"/>
      <w:r w:rsidR="000A787B">
        <w:t>siting</w:t>
      </w:r>
      <w:proofErr w:type="spellEnd"/>
      <w:r w:rsidR="000A787B">
        <w:t xml:space="preserve"> of development in existing town centers, rather than on the undeveloped outskirts of town.</w:t>
      </w:r>
      <w:r w:rsidR="0034613C">
        <w:t xml:space="preserve"> In addition, the Town of Amherst has a Water Supply Protection Committee that works with town staff to ensure the protection of the town’s aquifer as well as other water supply issues. </w:t>
      </w:r>
    </w:p>
    <w:p w:rsidR="00257278" w:rsidRDefault="00257278" w:rsidP="00257278">
      <w:pPr>
        <w:pStyle w:val="Heading4"/>
      </w:pPr>
      <w:r>
        <w:t>Extreme Temperatures</w:t>
      </w:r>
    </w:p>
    <w:p w:rsidR="00257278" w:rsidRDefault="00071807" w:rsidP="00257278">
      <w:r w:rsidRPr="00071807">
        <w:rPr>
          <w:rFonts w:ascii="Calibri" w:hAnsi="Calibri"/>
        </w:rPr>
        <w:t>The</w:t>
      </w:r>
      <w:r w:rsidR="000A787B">
        <w:t xml:space="preserve"> </w:t>
      </w:r>
      <w:r w:rsidRPr="00071807">
        <w:rPr>
          <w:rFonts w:ascii="Calibri" w:hAnsi="Calibri"/>
        </w:rPr>
        <w:t>Town of Amherst has a large amount of rental properties, which are more subject to damage due to extreme temperatures</w:t>
      </w:r>
      <w:r>
        <w:rPr>
          <w:rFonts w:ascii="Calibri" w:hAnsi="Calibri"/>
        </w:rPr>
        <w:t xml:space="preserve">. Education about proper </w:t>
      </w:r>
      <w:r w:rsidR="000A787B">
        <w:rPr>
          <w:rFonts w:ascii="Calibri" w:hAnsi="Calibri"/>
        </w:rPr>
        <w:t>maintenance</w:t>
      </w:r>
      <w:r>
        <w:rPr>
          <w:rFonts w:ascii="Calibri" w:hAnsi="Calibri"/>
        </w:rPr>
        <w:t xml:space="preserve"> of pipes in winter weather and </w:t>
      </w:r>
      <w:r w:rsidR="000A787B">
        <w:rPr>
          <w:rFonts w:ascii="Calibri" w:hAnsi="Calibri"/>
        </w:rPr>
        <w:t>other related issues to the appropriate audience may be possible through the new (2013) rental registration bylaw.</w:t>
      </w:r>
      <w:r w:rsidR="00F02F46">
        <w:rPr>
          <w:rFonts w:ascii="Calibri" w:hAnsi="Calibri"/>
        </w:rPr>
        <w:t xml:space="preserve"> Challenges</w:t>
      </w:r>
      <w:r w:rsidR="005566F6">
        <w:rPr>
          <w:rFonts w:ascii="Calibri" w:hAnsi="Calibri"/>
        </w:rPr>
        <w:t xml:space="preserve"> to reaching renter populations directly may be language barriers</w:t>
      </w:r>
      <w:r w:rsidR="00F02F46">
        <w:rPr>
          <w:rFonts w:ascii="Calibri" w:hAnsi="Calibri"/>
        </w:rPr>
        <w:t>, as well as the transient nature of students that often occupy rental properties</w:t>
      </w:r>
      <w:r w:rsidR="005566F6">
        <w:rPr>
          <w:rFonts w:ascii="Calibri" w:hAnsi="Calibri"/>
        </w:rPr>
        <w:t>.</w:t>
      </w:r>
    </w:p>
    <w:p w:rsidR="00D84226" w:rsidRDefault="000A787B">
      <w:pPr>
        <w:pStyle w:val="Heading4"/>
      </w:pPr>
      <w:r>
        <w:t>General Capabilities</w:t>
      </w:r>
    </w:p>
    <w:p w:rsidR="005566F6" w:rsidRDefault="000A787B" w:rsidP="000A787B">
      <w:pPr>
        <w:rPr>
          <w:rFonts w:ascii="Calibri" w:hAnsi="Calibri"/>
        </w:rPr>
      </w:pPr>
      <w:r>
        <w:rPr>
          <w:rFonts w:ascii="Calibri" w:hAnsi="Calibri"/>
        </w:rPr>
        <w:t xml:space="preserve">The Town of Amherst </w:t>
      </w:r>
      <w:r w:rsidR="005566F6">
        <w:rPr>
          <w:rFonts w:ascii="Calibri" w:hAnsi="Calibri"/>
        </w:rPr>
        <w:t xml:space="preserve">maintains a Capital Improvement Plan to avoid overrides. It collects fees for water and sewer, but not </w:t>
      </w:r>
      <w:proofErr w:type="spellStart"/>
      <w:r w:rsidR="005566F6">
        <w:rPr>
          <w:rFonts w:ascii="Calibri" w:hAnsi="Calibri"/>
        </w:rPr>
        <w:t>stormwater</w:t>
      </w:r>
      <w:proofErr w:type="spellEnd"/>
      <w:r w:rsidR="005566F6">
        <w:rPr>
          <w:rFonts w:ascii="Calibri" w:hAnsi="Calibri"/>
        </w:rPr>
        <w:t xml:space="preserve">. </w:t>
      </w:r>
      <w:r w:rsidR="004B7614">
        <w:rPr>
          <w:rFonts w:ascii="Calibri" w:hAnsi="Calibri"/>
        </w:rPr>
        <w:t xml:space="preserve">However, the Town has developed good relationships with the development community, and in the past has entered into agreements for upgrades to infrastructure (such as culverts) with the private sector in conjunction with development projects. </w:t>
      </w:r>
      <w:r w:rsidR="005566F6">
        <w:rPr>
          <w:rFonts w:ascii="Calibri" w:hAnsi="Calibri"/>
        </w:rPr>
        <w:t>The Town is able to incur debt through general obligation bonds, and receives Community Development Block Grants. These sources could potentially, but not likely, be utilized for hazard mitigation activities. State land conservation grants are also used for land protection, which can assist in hazard mitigation, particularly for flooding.</w:t>
      </w:r>
    </w:p>
    <w:p w:rsidR="005566F6" w:rsidRDefault="005566F6" w:rsidP="000A787B">
      <w:pPr>
        <w:rPr>
          <w:rFonts w:ascii="Calibri" w:hAnsi="Calibri"/>
        </w:rPr>
      </w:pPr>
    </w:p>
    <w:p w:rsidR="000A787B" w:rsidRDefault="005566F6" w:rsidP="000A787B">
      <w:pPr>
        <w:rPr>
          <w:rFonts w:ascii="Calibri" w:hAnsi="Calibri"/>
        </w:rPr>
      </w:pPr>
      <w:r>
        <w:rPr>
          <w:rFonts w:ascii="Calibri" w:hAnsi="Calibri"/>
        </w:rPr>
        <w:t>There are no impact development fees, and there is no centralized grant writer.</w:t>
      </w:r>
    </w:p>
    <w:p w:rsidR="005566F6" w:rsidRDefault="005566F6" w:rsidP="000A787B">
      <w:pPr>
        <w:rPr>
          <w:rFonts w:ascii="Calibri" w:hAnsi="Calibri"/>
        </w:rPr>
      </w:pPr>
    </w:p>
    <w:p w:rsidR="005566F6" w:rsidRDefault="00F02F46" w:rsidP="000A787B">
      <w:pPr>
        <w:rPr>
          <w:rFonts w:ascii="Calibri" w:hAnsi="Calibri"/>
        </w:rPr>
      </w:pPr>
      <w:r>
        <w:rPr>
          <w:rFonts w:ascii="Calibri" w:hAnsi="Calibri"/>
        </w:rPr>
        <w:t>The Town’s police, fire, and highway departments are signatories to a statewide mutual aid compact (signed 2014).</w:t>
      </w:r>
      <w:r w:rsidR="005566F6">
        <w:rPr>
          <w:rFonts w:ascii="Calibri" w:hAnsi="Calibri"/>
        </w:rPr>
        <w:t xml:space="preserve">The Town also employs a Reverse 911 system and utilizes social media and its website for notices about severe weather or other emergency events. </w:t>
      </w:r>
      <w:r>
        <w:rPr>
          <w:rFonts w:ascii="Calibri" w:hAnsi="Calibri"/>
        </w:rPr>
        <w:t xml:space="preserve">A challenge in communicating with residents is the large amount of languages spoken in Amherst, and sometimes </w:t>
      </w:r>
      <w:proofErr w:type="gramStart"/>
      <w:r>
        <w:rPr>
          <w:rFonts w:ascii="Calibri" w:hAnsi="Calibri"/>
        </w:rPr>
        <w:t>an unfamiliarity</w:t>
      </w:r>
      <w:proofErr w:type="gramEnd"/>
      <w:r>
        <w:rPr>
          <w:rFonts w:ascii="Calibri" w:hAnsi="Calibri"/>
        </w:rPr>
        <w:t xml:space="preserve"> with natural hazards common to New England due to the large amount of foreign immigrants and students and residents from other areas of the country.</w:t>
      </w:r>
      <w:r w:rsidR="005566F6">
        <w:rPr>
          <w:rFonts w:ascii="Calibri" w:hAnsi="Calibri"/>
        </w:rPr>
        <w:t xml:space="preserve"> </w:t>
      </w:r>
    </w:p>
    <w:p w:rsidR="00D84226" w:rsidRDefault="00D84226" w:rsidP="000A787B">
      <w:pPr>
        <w:sectPr w:rsidR="00D84226">
          <w:footerReference w:type="default" r:id="rId32"/>
          <w:pgSz w:w="12240" w:h="15840"/>
          <w:pgMar w:top="1440" w:right="1440" w:bottom="1440" w:left="1440" w:header="720" w:footer="720" w:gutter="0"/>
          <w:cols w:space="720"/>
          <w:docGrid w:linePitch="360"/>
        </w:sectPr>
      </w:pPr>
    </w:p>
    <w:p w:rsidR="00D13377" w:rsidRPr="00655966" w:rsidRDefault="00D13377" w:rsidP="00D13377">
      <w:pPr>
        <w:pStyle w:val="Heading3"/>
        <w:rPr>
          <w:rFonts w:ascii="Calibri" w:hAnsi="Calibri"/>
        </w:rPr>
      </w:pPr>
      <w:bookmarkStart w:id="49" w:name="_Toc382480728"/>
      <w:bookmarkStart w:id="50" w:name="_Toc391904843"/>
      <w:bookmarkStart w:id="51" w:name="_Toc414717718"/>
      <w:r w:rsidRPr="00655966">
        <w:rPr>
          <w:rFonts w:ascii="Calibri" w:hAnsi="Calibri"/>
        </w:rPr>
        <w:t xml:space="preserve">Existing </w:t>
      </w:r>
      <w:bookmarkEnd w:id="49"/>
      <w:r w:rsidRPr="00655966">
        <w:rPr>
          <w:rFonts w:ascii="Calibri" w:hAnsi="Calibri"/>
        </w:rPr>
        <w:t>Mitigation Strategies</w:t>
      </w:r>
      <w:bookmarkEnd w:id="50"/>
      <w:bookmarkEnd w:id="51"/>
      <w:r w:rsidRPr="00655966">
        <w:rPr>
          <w:rFonts w:ascii="Calibri" w:hAnsi="Calibri"/>
        </w:rPr>
        <w:t xml:space="preserve"> </w:t>
      </w:r>
      <w:r w:rsidR="00D14802">
        <w:rPr>
          <w:rFonts w:ascii="Calibri" w:hAnsi="Calibri"/>
        </w:rPr>
        <w:t>and Capabilities</w:t>
      </w:r>
    </w:p>
    <w:p w:rsidR="00D13377" w:rsidRPr="00655966" w:rsidRDefault="00D13377" w:rsidP="00F9396E">
      <w:pPr>
        <w:jc w:val="both"/>
        <w:rPr>
          <w:rFonts w:ascii="Calibri" w:hAnsi="Calibri"/>
        </w:rPr>
      </w:pPr>
      <w:r w:rsidRPr="00655966">
        <w:rPr>
          <w:rFonts w:ascii="Calibri" w:hAnsi="Calibri"/>
        </w:rPr>
        <w:t xml:space="preserve">The Town of </w:t>
      </w:r>
      <w:r w:rsidR="00F9396E" w:rsidRPr="00655966">
        <w:rPr>
          <w:rFonts w:ascii="Calibri" w:hAnsi="Calibri"/>
        </w:rPr>
        <w:t>Amherst</w:t>
      </w:r>
      <w:r w:rsidRPr="00655966">
        <w:rPr>
          <w:rFonts w:ascii="Calibri" w:hAnsi="Calibri"/>
        </w:rPr>
        <w:t xml:space="preserve"> has a list of existing mitigation strategies that were in place prior to the development of the first Hazard Mitigation Plan in 20</w:t>
      </w:r>
      <w:r w:rsidR="00257278">
        <w:rPr>
          <w:rFonts w:ascii="Calibri" w:hAnsi="Calibri"/>
        </w:rPr>
        <w:t>10</w:t>
      </w:r>
      <w:r w:rsidRPr="00655966">
        <w:rPr>
          <w:rFonts w:ascii="Calibri" w:hAnsi="Calibri"/>
        </w:rPr>
        <w:t>, as well as a set of prioritized mitigation strategies to be pursued in the future. Strategies that were previously completed prior to 20</w:t>
      </w:r>
      <w:r w:rsidR="00257278">
        <w:rPr>
          <w:rFonts w:ascii="Calibri" w:hAnsi="Calibri"/>
        </w:rPr>
        <w:t>10</w:t>
      </w:r>
      <w:r w:rsidRPr="00655966">
        <w:rPr>
          <w:rFonts w:ascii="Calibri" w:hAnsi="Calibri"/>
        </w:rPr>
        <w:t>, or completed between 20</w:t>
      </w:r>
      <w:r w:rsidR="00257278">
        <w:rPr>
          <w:rFonts w:ascii="Calibri" w:hAnsi="Calibri"/>
        </w:rPr>
        <w:t>10</w:t>
      </w:r>
      <w:r w:rsidRPr="00655966">
        <w:rPr>
          <w:rFonts w:ascii="Calibri" w:hAnsi="Calibri"/>
        </w:rPr>
        <w:t xml:space="preserve"> and 201</w:t>
      </w:r>
      <w:r w:rsidR="00F9396E" w:rsidRPr="00655966">
        <w:rPr>
          <w:rFonts w:ascii="Calibri" w:hAnsi="Calibri"/>
        </w:rPr>
        <w:t>5</w:t>
      </w:r>
      <w:r w:rsidRPr="00655966">
        <w:rPr>
          <w:rFonts w:ascii="Calibri" w:hAnsi="Calibri"/>
        </w:rPr>
        <w:t xml:space="preserve">, are listed below and noted under the “effectiveness” column. </w:t>
      </w:r>
    </w:p>
    <w:p w:rsidR="00D13377" w:rsidRPr="00655966" w:rsidRDefault="00D13377" w:rsidP="00F9396E">
      <w:pPr>
        <w:jc w:val="both"/>
        <w:rPr>
          <w:rFonts w:ascii="Calibri" w:hAnsi="Calibri"/>
        </w:rPr>
      </w:pPr>
    </w:p>
    <w:p w:rsidR="000919E7" w:rsidRDefault="00D13377" w:rsidP="00257278">
      <w:pPr>
        <w:jc w:val="both"/>
        <w:rPr>
          <w:rFonts w:ascii="Calibri" w:hAnsi="Calibri"/>
        </w:rPr>
      </w:pPr>
      <w:r w:rsidRPr="00655966">
        <w:rPr>
          <w:rFonts w:ascii="Calibri" w:hAnsi="Calibri"/>
        </w:rPr>
        <w:t>As part of the development of this plan update in 201</w:t>
      </w:r>
      <w:r w:rsidR="00F9396E" w:rsidRPr="00655966">
        <w:rPr>
          <w:rFonts w:ascii="Calibri" w:hAnsi="Calibri"/>
        </w:rPr>
        <w:t>5</w:t>
      </w:r>
      <w:r w:rsidRPr="00655966">
        <w:rPr>
          <w:rFonts w:ascii="Calibri" w:hAnsi="Calibri"/>
        </w:rPr>
        <w:t>, the Hazard Mitigation Workgroup evaluated each mitigation strategy to determine its effectiveness and whether any improvements could be made.</w:t>
      </w:r>
    </w:p>
    <w:p w:rsidR="00257278" w:rsidRPr="00257278" w:rsidRDefault="00257278" w:rsidP="00257278">
      <w:pPr>
        <w:jc w:val="both"/>
        <w:rPr>
          <w:rFonts w:ascii="Calibri" w:hAnsi="Calibri"/>
        </w:rPr>
      </w:pPr>
    </w:p>
    <w:tbl>
      <w:tblPr>
        <w:tblW w:w="1308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1586"/>
        <w:gridCol w:w="2387"/>
        <w:gridCol w:w="3358"/>
        <w:gridCol w:w="2960"/>
      </w:tblGrid>
      <w:tr w:rsidR="00982A60" w:rsidRPr="000F2BAF">
        <w:trPr>
          <w:cantSplit/>
          <w:trHeight w:val="846"/>
          <w:tblHeader/>
        </w:trPr>
        <w:tc>
          <w:tcPr>
            <w:tcW w:w="2791" w:type="dxa"/>
            <w:shd w:val="clear" w:color="auto" w:fill="4F81BD" w:themeFill="accent1"/>
            <w:vAlign w:val="center"/>
          </w:tcPr>
          <w:p w:rsidR="00982A60" w:rsidRPr="00982A60" w:rsidRDefault="00982A60" w:rsidP="000919E7">
            <w:pPr>
              <w:jc w:val="center"/>
              <w:rPr>
                <w:rFonts w:ascii="Calibri" w:hAnsi="Calibri"/>
                <w:b/>
                <w:color w:val="FFFFFF" w:themeColor="background1"/>
                <w:szCs w:val="22"/>
              </w:rPr>
            </w:pPr>
            <w:r w:rsidRPr="00982A60">
              <w:rPr>
                <w:rFonts w:ascii="Calibri" w:hAnsi="Calibri"/>
                <w:b/>
                <w:color w:val="FFFFFF" w:themeColor="background1"/>
                <w:szCs w:val="22"/>
              </w:rPr>
              <w:t>Action Item Description</w:t>
            </w:r>
          </w:p>
        </w:tc>
        <w:tc>
          <w:tcPr>
            <w:tcW w:w="1586" w:type="dxa"/>
            <w:shd w:val="clear" w:color="auto" w:fill="4F81BD" w:themeFill="accent1"/>
            <w:vAlign w:val="center"/>
          </w:tcPr>
          <w:p w:rsidR="00982A60" w:rsidRPr="00982A60" w:rsidRDefault="00982A60" w:rsidP="000919E7">
            <w:pPr>
              <w:jc w:val="center"/>
              <w:rPr>
                <w:rFonts w:ascii="Calibri" w:hAnsi="Calibri"/>
                <w:b/>
                <w:color w:val="FFFFFF" w:themeColor="background1"/>
                <w:szCs w:val="22"/>
              </w:rPr>
            </w:pPr>
            <w:r w:rsidRPr="00982A60">
              <w:rPr>
                <w:rFonts w:ascii="Calibri" w:hAnsi="Calibri"/>
                <w:b/>
                <w:color w:val="FFFFFF" w:themeColor="background1"/>
                <w:szCs w:val="22"/>
              </w:rPr>
              <w:t>Hazards Mitigated</w:t>
            </w:r>
          </w:p>
        </w:tc>
        <w:tc>
          <w:tcPr>
            <w:tcW w:w="2387" w:type="dxa"/>
            <w:shd w:val="clear" w:color="auto" w:fill="4F81BD" w:themeFill="accent1"/>
            <w:vAlign w:val="center"/>
          </w:tcPr>
          <w:p w:rsidR="00982A60" w:rsidRPr="00982A60" w:rsidRDefault="00982A60" w:rsidP="000919E7">
            <w:pPr>
              <w:jc w:val="center"/>
              <w:rPr>
                <w:rFonts w:ascii="Calibri" w:hAnsi="Calibri"/>
                <w:b/>
                <w:color w:val="FFFFFF" w:themeColor="background1"/>
                <w:szCs w:val="22"/>
              </w:rPr>
            </w:pPr>
            <w:r w:rsidRPr="00982A60">
              <w:rPr>
                <w:rFonts w:ascii="Calibri" w:hAnsi="Calibri"/>
                <w:b/>
                <w:color w:val="FFFFFF" w:themeColor="background1"/>
                <w:szCs w:val="22"/>
              </w:rPr>
              <w:t>Area Covered</w:t>
            </w:r>
          </w:p>
        </w:tc>
        <w:tc>
          <w:tcPr>
            <w:tcW w:w="3358" w:type="dxa"/>
            <w:shd w:val="clear" w:color="auto" w:fill="4F81BD" w:themeFill="accent1"/>
            <w:vAlign w:val="center"/>
          </w:tcPr>
          <w:p w:rsidR="00982A60" w:rsidRPr="00982A60" w:rsidRDefault="00982A60" w:rsidP="000919E7">
            <w:pPr>
              <w:jc w:val="center"/>
              <w:rPr>
                <w:rFonts w:ascii="Calibri" w:hAnsi="Calibri"/>
                <w:b/>
                <w:color w:val="FFFFFF" w:themeColor="background1"/>
                <w:szCs w:val="22"/>
              </w:rPr>
            </w:pPr>
            <w:r w:rsidRPr="00982A60">
              <w:rPr>
                <w:rFonts w:ascii="Calibri" w:hAnsi="Calibri"/>
                <w:b/>
                <w:color w:val="FFFFFF" w:themeColor="background1"/>
                <w:szCs w:val="22"/>
              </w:rPr>
              <w:t>Effectiveness</w:t>
            </w:r>
          </w:p>
        </w:tc>
        <w:tc>
          <w:tcPr>
            <w:tcW w:w="2960" w:type="dxa"/>
            <w:shd w:val="clear" w:color="auto" w:fill="4F81BD" w:themeFill="accent1"/>
            <w:vAlign w:val="center"/>
          </w:tcPr>
          <w:p w:rsidR="00982A60" w:rsidRPr="00982A60" w:rsidRDefault="00982A60" w:rsidP="00982A60">
            <w:pPr>
              <w:jc w:val="center"/>
              <w:rPr>
                <w:rFonts w:ascii="Calibri" w:hAnsi="Calibri"/>
                <w:b/>
                <w:color w:val="FFFFFF" w:themeColor="background1"/>
                <w:szCs w:val="22"/>
              </w:rPr>
            </w:pPr>
            <w:r w:rsidRPr="00982A60">
              <w:rPr>
                <w:rFonts w:ascii="Calibri" w:hAnsi="Calibri"/>
                <w:b/>
                <w:color w:val="FFFFFF" w:themeColor="background1"/>
                <w:szCs w:val="22"/>
              </w:rPr>
              <w:t>Potential Changes</w:t>
            </w:r>
          </w:p>
        </w:tc>
      </w:tr>
      <w:tr w:rsidR="00982A60" w:rsidRPr="00F16D79">
        <w:trPr>
          <w:cantSplit/>
          <w:trHeight w:val="999"/>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Replace top priorities on culvert replacement list.</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Floods</w:t>
            </w:r>
          </w:p>
        </w:tc>
        <w:tc>
          <w:tcPr>
            <w:tcW w:w="2387" w:type="dxa"/>
            <w:shd w:val="clear" w:color="auto" w:fill="auto"/>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Town wide</w:t>
            </w:r>
          </w:p>
        </w:tc>
        <w:tc>
          <w:tcPr>
            <w:tcW w:w="3358" w:type="dxa"/>
            <w:vAlign w:val="center"/>
          </w:tcPr>
          <w:p w:rsidR="00982A60" w:rsidRPr="00E95D38" w:rsidRDefault="00FC3731" w:rsidP="00257278">
            <w:pPr>
              <w:jc w:val="center"/>
              <w:rPr>
                <w:rFonts w:ascii="Calibri" w:hAnsi="Calibri"/>
                <w:color w:val="000000"/>
                <w:sz w:val="20"/>
                <w:szCs w:val="20"/>
              </w:rPr>
            </w:pPr>
            <w:r>
              <w:rPr>
                <w:rFonts w:ascii="Calibri" w:hAnsi="Calibri"/>
                <w:color w:val="000000"/>
                <w:sz w:val="20"/>
                <w:szCs w:val="20"/>
              </w:rPr>
              <w:t xml:space="preserve">Not effective. No progress to date. </w:t>
            </w:r>
          </w:p>
        </w:tc>
        <w:tc>
          <w:tcPr>
            <w:tcW w:w="2960" w:type="dxa"/>
            <w:vAlign w:val="center"/>
          </w:tcPr>
          <w:p w:rsidR="00982A60" w:rsidRPr="00E95D38" w:rsidRDefault="00FC3731" w:rsidP="00D14802">
            <w:pPr>
              <w:jc w:val="center"/>
              <w:rPr>
                <w:rFonts w:ascii="Calibri" w:hAnsi="Calibri"/>
                <w:color w:val="000000"/>
                <w:sz w:val="20"/>
                <w:szCs w:val="20"/>
              </w:rPr>
            </w:pPr>
            <w:r w:rsidRPr="00FC3731">
              <w:rPr>
                <w:rFonts w:ascii="Calibri" w:hAnsi="Calibri"/>
                <w:color w:val="000000"/>
                <w:sz w:val="20"/>
                <w:szCs w:val="20"/>
                <w:highlight w:val="yellow"/>
              </w:rPr>
              <w:t>None.</w:t>
            </w:r>
          </w:p>
        </w:tc>
      </w:tr>
      <w:tr w:rsidR="00982A60" w:rsidRPr="00F16D79">
        <w:trPr>
          <w:cantSplit/>
          <w:trHeight w:val="630"/>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 xml:space="preserve">Ensure dam owners realize their responsibility to inspect the dams regularly. </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Dam Failure</w:t>
            </w:r>
          </w:p>
        </w:tc>
        <w:tc>
          <w:tcPr>
            <w:tcW w:w="2387" w:type="dxa"/>
            <w:shd w:val="clear" w:color="auto" w:fill="auto"/>
            <w:vAlign w:val="center"/>
          </w:tcPr>
          <w:p w:rsidR="00982A60" w:rsidRPr="00E95D38" w:rsidRDefault="00982A60" w:rsidP="00257278">
            <w:pPr>
              <w:jc w:val="center"/>
              <w:rPr>
                <w:rFonts w:ascii="Calibri" w:hAnsi="Calibri"/>
                <w:color w:val="000000"/>
                <w:sz w:val="20"/>
                <w:szCs w:val="20"/>
              </w:rPr>
            </w:pPr>
          </w:p>
        </w:tc>
        <w:tc>
          <w:tcPr>
            <w:tcW w:w="3358" w:type="dxa"/>
            <w:vAlign w:val="center"/>
          </w:tcPr>
          <w:p w:rsidR="00982A60" w:rsidRPr="00E95D38" w:rsidRDefault="00A81029" w:rsidP="00257278">
            <w:pPr>
              <w:jc w:val="center"/>
              <w:rPr>
                <w:rFonts w:ascii="Calibri" w:hAnsi="Calibri"/>
                <w:color w:val="000000"/>
                <w:sz w:val="20"/>
                <w:szCs w:val="20"/>
              </w:rPr>
            </w:pPr>
            <w:r>
              <w:rPr>
                <w:rFonts w:ascii="Calibri" w:hAnsi="Calibri"/>
                <w:color w:val="000000"/>
                <w:sz w:val="20"/>
                <w:szCs w:val="20"/>
              </w:rPr>
              <w:t>Effective. Conversations are informal but ongoing.</w:t>
            </w:r>
          </w:p>
        </w:tc>
        <w:tc>
          <w:tcPr>
            <w:tcW w:w="2960" w:type="dxa"/>
            <w:vAlign w:val="center"/>
          </w:tcPr>
          <w:p w:rsidR="00982A60" w:rsidRPr="00E95D38" w:rsidRDefault="00982A60" w:rsidP="00D14802">
            <w:pPr>
              <w:jc w:val="center"/>
              <w:rPr>
                <w:rFonts w:ascii="Calibri" w:hAnsi="Calibri"/>
                <w:color w:val="000000"/>
                <w:sz w:val="20"/>
                <w:szCs w:val="20"/>
              </w:rPr>
            </w:pPr>
          </w:p>
        </w:tc>
      </w:tr>
      <w:tr w:rsidR="00982A60" w:rsidRPr="00F16D79">
        <w:trPr>
          <w:cantSplit/>
          <w:trHeight w:val="1080"/>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Implement the goals and strategies of the Amherst Open Space and Recreation Plan dealing with protection of floodplain, forests, and farmland.</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Floods</w:t>
            </w:r>
          </w:p>
        </w:tc>
        <w:tc>
          <w:tcPr>
            <w:tcW w:w="2387" w:type="dxa"/>
            <w:shd w:val="clear" w:color="auto" w:fill="auto"/>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Town wide, especially in flood prone areas (Lawrence Swamp) and forests</w:t>
            </w:r>
          </w:p>
        </w:tc>
        <w:tc>
          <w:tcPr>
            <w:tcW w:w="3358" w:type="dxa"/>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Effective. Strategy is now an ongoing capability. Land protection continues to be pursued, and land management plans are being written for existing protected prope</w:t>
            </w:r>
            <w:r w:rsidR="00A81029">
              <w:rPr>
                <w:rFonts w:ascii="Calibri" w:hAnsi="Calibri"/>
                <w:color w:val="000000"/>
                <w:sz w:val="20"/>
                <w:szCs w:val="20"/>
              </w:rPr>
              <w:t>r</w:t>
            </w:r>
            <w:r>
              <w:rPr>
                <w:rFonts w:ascii="Calibri" w:hAnsi="Calibri"/>
                <w:color w:val="000000"/>
                <w:sz w:val="20"/>
                <w:szCs w:val="20"/>
              </w:rPr>
              <w:t>ties.</w:t>
            </w:r>
          </w:p>
        </w:tc>
        <w:tc>
          <w:tcPr>
            <w:tcW w:w="2960" w:type="dxa"/>
            <w:vAlign w:val="center"/>
          </w:tcPr>
          <w:p w:rsidR="00982A60" w:rsidRPr="00E95D38" w:rsidRDefault="00D14802" w:rsidP="00D14802">
            <w:pPr>
              <w:jc w:val="center"/>
              <w:rPr>
                <w:rFonts w:ascii="Calibri" w:hAnsi="Calibri"/>
                <w:color w:val="000000"/>
                <w:sz w:val="20"/>
                <w:szCs w:val="20"/>
              </w:rPr>
            </w:pPr>
            <w:r>
              <w:rPr>
                <w:rFonts w:ascii="Calibri" w:hAnsi="Calibri"/>
                <w:color w:val="000000"/>
                <w:sz w:val="20"/>
                <w:szCs w:val="20"/>
              </w:rPr>
              <w:t>None.</w:t>
            </w:r>
          </w:p>
        </w:tc>
      </w:tr>
      <w:tr w:rsidR="00982A60" w:rsidRPr="00F16D79">
        <w:trPr>
          <w:cantSplit/>
          <w:trHeight w:val="171"/>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Evaluate whether to become a part of FEMA’s Community Rating System.</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Floods</w:t>
            </w:r>
          </w:p>
        </w:tc>
        <w:tc>
          <w:tcPr>
            <w:tcW w:w="2387" w:type="dxa"/>
            <w:shd w:val="clear" w:color="auto" w:fill="auto"/>
            <w:vAlign w:val="center"/>
          </w:tcPr>
          <w:p w:rsidR="00982A60" w:rsidRPr="00E95D38" w:rsidRDefault="00FC3731" w:rsidP="00257278">
            <w:pPr>
              <w:jc w:val="center"/>
              <w:rPr>
                <w:rFonts w:ascii="Calibri" w:hAnsi="Calibri"/>
                <w:color w:val="000000"/>
                <w:sz w:val="20"/>
                <w:szCs w:val="20"/>
              </w:rPr>
            </w:pPr>
            <w:r>
              <w:rPr>
                <w:rFonts w:ascii="Calibri" w:hAnsi="Calibri"/>
                <w:color w:val="000000"/>
                <w:sz w:val="20"/>
                <w:szCs w:val="20"/>
              </w:rPr>
              <w:t>Flood zones</w:t>
            </w:r>
          </w:p>
        </w:tc>
        <w:tc>
          <w:tcPr>
            <w:tcW w:w="3358" w:type="dxa"/>
            <w:vAlign w:val="center"/>
          </w:tcPr>
          <w:p w:rsidR="00982A60" w:rsidRPr="00E95D38" w:rsidRDefault="00FC3731" w:rsidP="00257278">
            <w:pPr>
              <w:jc w:val="center"/>
              <w:rPr>
                <w:rFonts w:ascii="Calibri" w:hAnsi="Calibri"/>
                <w:color w:val="000000"/>
                <w:sz w:val="20"/>
                <w:szCs w:val="20"/>
              </w:rPr>
            </w:pPr>
            <w:r>
              <w:rPr>
                <w:rFonts w:ascii="Calibri" w:hAnsi="Calibri"/>
                <w:color w:val="000000"/>
                <w:sz w:val="20"/>
                <w:szCs w:val="20"/>
              </w:rPr>
              <w:t>Effective. Evaluation is still underway.</w:t>
            </w:r>
          </w:p>
        </w:tc>
        <w:tc>
          <w:tcPr>
            <w:tcW w:w="2960" w:type="dxa"/>
            <w:vAlign w:val="center"/>
          </w:tcPr>
          <w:p w:rsidR="00982A60" w:rsidRPr="00E95D38" w:rsidRDefault="00FC3731" w:rsidP="00D14802">
            <w:pPr>
              <w:jc w:val="center"/>
              <w:rPr>
                <w:rFonts w:ascii="Calibri" w:hAnsi="Calibri"/>
                <w:color w:val="000000"/>
                <w:sz w:val="20"/>
                <w:szCs w:val="20"/>
              </w:rPr>
            </w:pPr>
            <w:r>
              <w:rPr>
                <w:rFonts w:ascii="Calibri" w:hAnsi="Calibri"/>
                <w:color w:val="000000"/>
                <w:sz w:val="20"/>
                <w:szCs w:val="20"/>
              </w:rPr>
              <w:t>None.</w:t>
            </w:r>
          </w:p>
        </w:tc>
      </w:tr>
      <w:tr w:rsidR="00982A60" w:rsidRPr="00F16D79">
        <w:trPr>
          <w:cantSplit/>
          <w:trHeight w:val="630"/>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 xml:space="preserve">Educate citizens living in the floodplain about the NFIP. </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Floods</w:t>
            </w:r>
          </w:p>
        </w:tc>
        <w:tc>
          <w:tcPr>
            <w:tcW w:w="2387" w:type="dxa"/>
            <w:shd w:val="clear" w:color="auto" w:fill="auto"/>
            <w:vAlign w:val="center"/>
          </w:tcPr>
          <w:p w:rsidR="00982A60" w:rsidRPr="00E95D38" w:rsidRDefault="00982A60" w:rsidP="00257278">
            <w:pPr>
              <w:jc w:val="center"/>
              <w:rPr>
                <w:rFonts w:ascii="Calibri" w:hAnsi="Calibri"/>
                <w:color w:val="000000"/>
                <w:sz w:val="20"/>
                <w:szCs w:val="20"/>
              </w:rPr>
            </w:pPr>
          </w:p>
        </w:tc>
        <w:tc>
          <w:tcPr>
            <w:tcW w:w="3358" w:type="dxa"/>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Not effective. Most homeowners already educated by their banks.</w:t>
            </w:r>
          </w:p>
        </w:tc>
        <w:tc>
          <w:tcPr>
            <w:tcW w:w="2960" w:type="dxa"/>
            <w:vAlign w:val="center"/>
          </w:tcPr>
          <w:p w:rsidR="00982A60" w:rsidRPr="00E95D38" w:rsidRDefault="00D14802" w:rsidP="00D14802">
            <w:pPr>
              <w:jc w:val="center"/>
              <w:rPr>
                <w:rFonts w:ascii="Calibri" w:hAnsi="Calibri"/>
                <w:color w:val="000000"/>
                <w:sz w:val="20"/>
                <w:szCs w:val="20"/>
              </w:rPr>
            </w:pPr>
            <w:r>
              <w:rPr>
                <w:rFonts w:ascii="Calibri" w:hAnsi="Calibri"/>
                <w:color w:val="000000"/>
                <w:sz w:val="20"/>
                <w:szCs w:val="20"/>
              </w:rPr>
              <w:t>None. Additional awareness of the NFIP will come through the flood district re-mapping process currently underway (2016).</w:t>
            </w:r>
          </w:p>
        </w:tc>
      </w:tr>
      <w:tr w:rsidR="00982A60" w:rsidRPr="00F16D79">
        <w:trPr>
          <w:cantSplit/>
          <w:trHeight w:val="630"/>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 xml:space="preserve">Work with Western Mass Electric Company to facilitate the underground placement of new utility lines in general and existing utility lines in locations where repetitive outages occur (as applicable). </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Thunderstorms / Severe Wind</w:t>
            </w:r>
          </w:p>
        </w:tc>
        <w:tc>
          <w:tcPr>
            <w:tcW w:w="2387" w:type="dxa"/>
            <w:shd w:val="clear" w:color="auto" w:fill="auto"/>
            <w:vAlign w:val="center"/>
          </w:tcPr>
          <w:p w:rsidR="00D14802" w:rsidRDefault="00D14802" w:rsidP="00257278">
            <w:pPr>
              <w:jc w:val="center"/>
              <w:rPr>
                <w:rFonts w:ascii="Calibri" w:hAnsi="Calibri"/>
                <w:color w:val="000000"/>
                <w:sz w:val="20"/>
                <w:szCs w:val="20"/>
              </w:rPr>
            </w:pPr>
            <w:r>
              <w:rPr>
                <w:rFonts w:ascii="Calibri" w:hAnsi="Calibri"/>
                <w:color w:val="000000"/>
                <w:sz w:val="20"/>
                <w:szCs w:val="20"/>
              </w:rPr>
              <w:t>Triangle &amp; East Pleasant Streets</w:t>
            </w:r>
          </w:p>
          <w:p w:rsidR="00D14802" w:rsidRDefault="00D14802" w:rsidP="00257278">
            <w:pPr>
              <w:jc w:val="center"/>
              <w:rPr>
                <w:rFonts w:ascii="Calibri" w:hAnsi="Calibri"/>
                <w:color w:val="000000"/>
                <w:sz w:val="20"/>
                <w:szCs w:val="20"/>
              </w:rPr>
            </w:pPr>
          </w:p>
          <w:p w:rsidR="00D14802" w:rsidRDefault="00D14802" w:rsidP="00257278">
            <w:pPr>
              <w:jc w:val="center"/>
              <w:rPr>
                <w:rFonts w:ascii="Calibri" w:hAnsi="Calibri"/>
                <w:color w:val="000000"/>
                <w:sz w:val="20"/>
                <w:szCs w:val="20"/>
              </w:rPr>
            </w:pPr>
            <w:r>
              <w:rPr>
                <w:rFonts w:ascii="Calibri" w:hAnsi="Calibri"/>
                <w:color w:val="000000"/>
                <w:sz w:val="20"/>
                <w:szCs w:val="20"/>
              </w:rPr>
              <w:t>Spring Street</w:t>
            </w:r>
          </w:p>
          <w:p w:rsidR="00D14802" w:rsidRDefault="00D14802" w:rsidP="00257278">
            <w:pPr>
              <w:jc w:val="center"/>
              <w:rPr>
                <w:rFonts w:ascii="Calibri" w:hAnsi="Calibri"/>
                <w:color w:val="000000"/>
                <w:sz w:val="20"/>
                <w:szCs w:val="20"/>
              </w:rPr>
            </w:pPr>
          </w:p>
          <w:p w:rsidR="00982A60" w:rsidRPr="00E95D38" w:rsidRDefault="00D14802" w:rsidP="00257278">
            <w:pPr>
              <w:jc w:val="center"/>
              <w:rPr>
                <w:rFonts w:ascii="Calibri" w:hAnsi="Calibri"/>
                <w:color w:val="000000"/>
                <w:sz w:val="20"/>
                <w:szCs w:val="20"/>
              </w:rPr>
            </w:pPr>
            <w:r>
              <w:rPr>
                <w:rFonts w:ascii="Calibri" w:hAnsi="Calibri"/>
                <w:color w:val="000000"/>
                <w:sz w:val="20"/>
                <w:szCs w:val="20"/>
              </w:rPr>
              <w:t>Areas of new development</w:t>
            </w:r>
          </w:p>
        </w:tc>
        <w:tc>
          <w:tcPr>
            <w:tcW w:w="3358" w:type="dxa"/>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 xml:space="preserve">Effective. Some burial of lines completed with </w:t>
            </w:r>
            <w:proofErr w:type="spellStart"/>
            <w:r>
              <w:rPr>
                <w:rFonts w:ascii="Calibri" w:hAnsi="Calibri"/>
                <w:color w:val="000000"/>
                <w:sz w:val="20"/>
                <w:szCs w:val="20"/>
              </w:rPr>
              <w:t>MassWorks</w:t>
            </w:r>
            <w:proofErr w:type="spellEnd"/>
            <w:r>
              <w:rPr>
                <w:rFonts w:ascii="Calibri" w:hAnsi="Calibri"/>
                <w:color w:val="000000"/>
                <w:sz w:val="20"/>
                <w:szCs w:val="20"/>
              </w:rPr>
              <w:t xml:space="preserve"> grant. New developments are required to place utility lines underground.</w:t>
            </w:r>
          </w:p>
        </w:tc>
        <w:tc>
          <w:tcPr>
            <w:tcW w:w="2960" w:type="dxa"/>
            <w:vAlign w:val="center"/>
          </w:tcPr>
          <w:p w:rsidR="00982A60" w:rsidRPr="00E95D38" w:rsidRDefault="00D14802" w:rsidP="00D14802">
            <w:pPr>
              <w:jc w:val="center"/>
              <w:rPr>
                <w:rFonts w:ascii="Calibri" w:hAnsi="Calibri"/>
                <w:color w:val="000000"/>
                <w:sz w:val="20"/>
                <w:szCs w:val="20"/>
              </w:rPr>
            </w:pPr>
            <w:r w:rsidRPr="00FC3731">
              <w:rPr>
                <w:rFonts w:ascii="Calibri" w:hAnsi="Calibri"/>
                <w:color w:val="000000"/>
                <w:sz w:val="20"/>
                <w:szCs w:val="20"/>
              </w:rPr>
              <w:t>Determine areas of repetitive outages to prioritize underground placement.</w:t>
            </w:r>
          </w:p>
        </w:tc>
      </w:tr>
      <w:tr w:rsidR="00982A60" w:rsidRPr="00F16D79">
        <w:trPr>
          <w:cantSplit/>
          <w:trHeight w:val="630"/>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Include maximum street grade standards in subdivision regulations.</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Floods</w:t>
            </w:r>
          </w:p>
        </w:tc>
        <w:tc>
          <w:tcPr>
            <w:tcW w:w="2387" w:type="dxa"/>
            <w:shd w:val="clear" w:color="auto" w:fill="auto"/>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Town wide</w:t>
            </w:r>
          </w:p>
        </w:tc>
        <w:tc>
          <w:tcPr>
            <w:tcW w:w="3358" w:type="dxa"/>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Somewhat effective. Regulations are already there but have not been updated.</w:t>
            </w:r>
          </w:p>
        </w:tc>
        <w:tc>
          <w:tcPr>
            <w:tcW w:w="2960" w:type="dxa"/>
            <w:vAlign w:val="center"/>
          </w:tcPr>
          <w:p w:rsidR="00982A60" w:rsidRPr="00E95D38" w:rsidRDefault="00D14802" w:rsidP="00D14802">
            <w:pPr>
              <w:jc w:val="center"/>
              <w:rPr>
                <w:rFonts w:ascii="Calibri" w:hAnsi="Calibri"/>
                <w:color w:val="000000"/>
                <w:sz w:val="20"/>
                <w:szCs w:val="20"/>
              </w:rPr>
            </w:pPr>
            <w:r>
              <w:rPr>
                <w:rFonts w:ascii="Calibri" w:hAnsi="Calibri"/>
                <w:color w:val="000000"/>
                <w:sz w:val="20"/>
                <w:szCs w:val="20"/>
              </w:rPr>
              <w:t>Update street grade standards in subdivision regulations.</w:t>
            </w:r>
          </w:p>
        </w:tc>
      </w:tr>
      <w:tr w:rsidR="00982A60" w:rsidRPr="00F16D79">
        <w:trPr>
          <w:cantSplit/>
          <w:trHeight w:val="1575"/>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Determine if existing generators at shelters are effective, replace if not effective.</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All hazards</w:t>
            </w:r>
          </w:p>
        </w:tc>
        <w:tc>
          <w:tcPr>
            <w:tcW w:w="2387" w:type="dxa"/>
            <w:shd w:val="clear" w:color="auto" w:fill="auto"/>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Town wide</w:t>
            </w:r>
          </w:p>
        </w:tc>
        <w:tc>
          <w:tcPr>
            <w:tcW w:w="3358" w:type="dxa"/>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Effective. Police station (EOC) generator is due to be replaced. But all other shelters are regional.</w:t>
            </w:r>
          </w:p>
        </w:tc>
        <w:tc>
          <w:tcPr>
            <w:tcW w:w="2960" w:type="dxa"/>
            <w:vAlign w:val="center"/>
          </w:tcPr>
          <w:p w:rsidR="00982A60" w:rsidRPr="00E95D38" w:rsidRDefault="00D14802" w:rsidP="00D14802">
            <w:pPr>
              <w:jc w:val="center"/>
              <w:rPr>
                <w:rFonts w:ascii="Calibri" w:hAnsi="Calibri"/>
                <w:color w:val="000000"/>
                <w:sz w:val="20"/>
                <w:szCs w:val="20"/>
              </w:rPr>
            </w:pPr>
            <w:r>
              <w:rPr>
                <w:rFonts w:ascii="Calibri" w:hAnsi="Calibri"/>
                <w:color w:val="000000"/>
                <w:sz w:val="20"/>
                <w:szCs w:val="20"/>
              </w:rPr>
              <w:t>None.</w:t>
            </w:r>
          </w:p>
        </w:tc>
      </w:tr>
      <w:tr w:rsidR="00982A60" w:rsidRPr="00F16D79">
        <w:trPr>
          <w:cantSplit/>
          <w:trHeight w:val="630"/>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Participate in the creation of a Regional Debris Management Plan.</w:t>
            </w:r>
          </w:p>
        </w:tc>
        <w:tc>
          <w:tcPr>
            <w:tcW w:w="1586" w:type="dxa"/>
            <w:shd w:val="clear" w:color="auto" w:fill="auto"/>
            <w:vAlign w:val="center"/>
          </w:tcPr>
          <w:p w:rsidR="00982A60" w:rsidRDefault="00982A60" w:rsidP="00257278">
            <w:pPr>
              <w:pStyle w:val="BulletedList1"/>
              <w:numPr>
                <w:ilvl w:val="0"/>
                <w:numId w:val="0"/>
              </w:numPr>
              <w:rPr>
                <w:rFonts w:ascii="Calibri" w:hAnsi="Calibri"/>
              </w:rPr>
            </w:pPr>
            <w:r>
              <w:rPr>
                <w:rFonts w:ascii="Calibri" w:hAnsi="Calibri"/>
              </w:rPr>
              <w:t>Floods</w:t>
            </w:r>
          </w:p>
          <w:p w:rsidR="00982A60" w:rsidRPr="00257278" w:rsidRDefault="00982A60" w:rsidP="00257278">
            <w:pPr>
              <w:pStyle w:val="BulletedList1"/>
              <w:numPr>
                <w:ilvl w:val="0"/>
                <w:numId w:val="0"/>
              </w:numPr>
              <w:rPr>
                <w:rFonts w:ascii="Calibri" w:hAnsi="Calibri"/>
              </w:rPr>
            </w:pPr>
            <w:r>
              <w:rPr>
                <w:rFonts w:ascii="Calibri" w:hAnsi="Calibri"/>
              </w:rPr>
              <w:t>Thunderstorms / Severe Wind</w:t>
            </w:r>
          </w:p>
        </w:tc>
        <w:tc>
          <w:tcPr>
            <w:tcW w:w="2387" w:type="dxa"/>
            <w:shd w:val="clear" w:color="auto" w:fill="auto"/>
            <w:vAlign w:val="center"/>
          </w:tcPr>
          <w:p w:rsidR="00982A60" w:rsidRPr="00E95D38" w:rsidRDefault="00D14802" w:rsidP="00257278">
            <w:pPr>
              <w:jc w:val="center"/>
              <w:rPr>
                <w:rFonts w:ascii="Calibri" w:hAnsi="Calibri"/>
                <w:color w:val="000000"/>
                <w:sz w:val="20"/>
                <w:szCs w:val="20"/>
              </w:rPr>
            </w:pPr>
            <w:r>
              <w:rPr>
                <w:rFonts w:ascii="Calibri" w:hAnsi="Calibri"/>
                <w:color w:val="000000"/>
                <w:sz w:val="20"/>
                <w:szCs w:val="20"/>
              </w:rPr>
              <w:t>Town wide</w:t>
            </w:r>
          </w:p>
        </w:tc>
        <w:tc>
          <w:tcPr>
            <w:tcW w:w="3358" w:type="dxa"/>
            <w:vAlign w:val="center"/>
          </w:tcPr>
          <w:p w:rsidR="00982A60" w:rsidRPr="00E95D38" w:rsidRDefault="00EA3CE4" w:rsidP="00257278">
            <w:pPr>
              <w:jc w:val="center"/>
              <w:rPr>
                <w:rFonts w:ascii="Calibri" w:hAnsi="Calibri"/>
                <w:color w:val="000000"/>
                <w:sz w:val="20"/>
                <w:szCs w:val="20"/>
              </w:rPr>
            </w:pPr>
            <w:r>
              <w:rPr>
                <w:rFonts w:ascii="Calibri" w:hAnsi="Calibri"/>
                <w:color w:val="000000"/>
                <w:sz w:val="20"/>
                <w:szCs w:val="20"/>
              </w:rPr>
              <w:t>Not effective. No regional debris management plan was developed.</w:t>
            </w:r>
            <w:r w:rsidR="005D0E50">
              <w:rPr>
                <w:rFonts w:ascii="Calibri" w:hAnsi="Calibri"/>
                <w:color w:val="000000"/>
                <w:sz w:val="20"/>
                <w:szCs w:val="20"/>
              </w:rPr>
              <w:t xml:space="preserve"> FEMA has developed agreements.</w:t>
            </w:r>
          </w:p>
        </w:tc>
        <w:tc>
          <w:tcPr>
            <w:tcW w:w="2960" w:type="dxa"/>
            <w:vAlign w:val="center"/>
          </w:tcPr>
          <w:p w:rsidR="00982A60" w:rsidRPr="00E95D38" w:rsidRDefault="005D0E50" w:rsidP="00D14802">
            <w:pPr>
              <w:jc w:val="center"/>
              <w:rPr>
                <w:rFonts w:ascii="Calibri" w:hAnsi="Calibri"/>
                <w:color w:val="000000"/>
                <w:sz w:val="20"/>
                <w:szCs w:val="20"/>
              </w:rPr>
            </w:pPr>
            <w:r>
              <w:rPr>
                <w:rFonts w:ascii="Calibri" w:hAnsi="Calibri"/>
                <w:color w:val="000000"/>
                <w:sz w:val="20"/>
                <w:szCs w:val="20"/>
              </w:rPr>
              <w:t>Delete</w:t>
            </w:r>
          </w:p>
        </w:tc>
      </w:tr>
      <w:tr w:rsidR="00982A60" w:rsidRPr="00F16D79">
        <w:trPr>
          <w:cantSplit/>
          <w:trHeight w:val="945"/>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 xml:space="preserve">Evaluate critical facilities to determine if they are earthquake resistant. </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Earthquakes</w:t>
            </w:r>
          </w:p>
        </w:tc>
        <w:tc>
          <w:tcPr>
            <w:tcW w:w="2387" w:type="dxa"/>
            <w:shd w:val="clear" w:color="auto" w:fill="auto"/>
            <w:vAlign w:val="center"/>
          </w:tcPr>
          <w:p w:rsidR="00982A60" w:rsidRPr="00E95D38" w:rsidRDefault="00EA3CE4" w:rsidP="00257278">
            <w:pPr>
              <w:jc w:val="center"/>
              <w:rPr>
                <w:rFonts w:ascii="Calibri" w:hAnsi="Calibri"/>
                <w:color w:val="000000"/>
                <w:sz w:val="20"/>
                <w:szCs w:val="20"/>
              </w:rPr>
            </w:pPr>
            <w:r>
              <w:rPr>
                <w:rFonts w:ascii="Calibri" w:hAnsi="Calibri"/>
                <w:color w:val="000000"/>
                <w:sz w:val="20"/>
                <w:szCs w:val="20"/>
              </w:rPr>
              <w:t>Town wide</w:t>
            </w:r>
          </w:p>
        </w:tc>
        <w:tc>
          <w:tcPr>
            <w:tcW w:w="3358" w:type="dxa"/>
            <w:vAlign w:val="center"/>
          </w:tcPr>
          <w:p w:rsidR="00982A60" w:rsidRPr="00E95D38" w:rsidRDefault="00EA3CE4" w:rsidP="00257278">
            <w:pPr>
              <w:jc w:val="center"/>
              <w:rPr>
                <w:rFonts w:ascii="Calibri" w:hAnsi="Calibri"/>
                <w:color w:val="000000"/>
                <w:sz w:val="20"/>
                <w:szCs w:val="20"/>
              </w:rPr>
            </w:pPr>
            <w:r>
              <w:rPr>
                <w:rFonts w:ascii="Calibri" w:hAnsi="Calibri"/>
                <w:color w:val="000000"/>
                <w:sz w:val="20"/>
                <w:szCs w:val="20"/>
              </w:rPr>
              <w:t>Not effective. No action taken.</w:t>
            </w:r>
          </w:p>
        </w:tc>
        <w:tc>
          <w:tcPr>
            <w:tcW w:w="2960" w:type="dxa"/>
            <w:vAlign w:val="center"/>
          </w:tcPr>
          <w:p w:rsidR="00982A60" w:rsidRPr="00E95D38" w:rsidRDefault="00EA3CE4" w:rsidP="00D14802">
            <w:pPr>
              <w:jc w:val="center"/>
              <w:rPr>
                <w:rFonts w:ascii="Calibri" w:hAnsi="Calibri"/>
                <w:color w:val="000000"/>
                <w:sz w:val="20"/>
                <w:szCs w:val="20"/>
              </w:rPr>
            </w:pPr>
            <w:r>
              <w:rPr>
                <w:rFonts w:ascii="Calibri" w:hAnsi="Calibri"/>
                <w:color w:val="000000"/>
                <w:sz w:val="20"/>
                <w:szCs w:val="20"/>
              </w:rPr>
              <w:t>Delete. Retrofitting critical facilities to current seismic code is not cost effective.</w:t>
            </w:r>
          </w:p>
        </w:tc>
      </w:tr>
      <w:tr w:rsidR="00982A60" w:rsidRPr="00F16D79">
        <w:trPr>
          <w:cantSplit/>
          <w:trHeight w:val="945"/>
        </w:trPr>
        <w:tc>
          <w:tcPr>
            <w:tcW w:w="2791" w:type="dxa"/>
            <w:shd w:val="clear" w:color="auto" w:fill="auto"/>
            <w:vAlign w:val="center"/>
          </w:tcPr>
          <w:p w:rsidR="00982A60" w:rsidRPr="00257278" w:rsidRDefault="00982A60" w:rsidP="00257278">
            <w:pPr>
              <w:pStyle w:val="TableText"/>
              <w:rPr>
                <w:rFonts w:ascii="Calibri" w:hAnsi="Calibri"/>
                <w:sz w:val="22"/>
              </w:rPr>
            </w:pPr>
            <w:r w:rsidRPr="00257278">
              <w:rPr>
                <w:rFonts w:ascii="Calibri" w:hAnsi="Calibri"/>
                <w:sz w:val="22"/>
              </w:rPr>
              <w:t>Increase enforcement of restrictions prohibiting residents from plowing snow into the road.</w:t>
            </w:r>
          </w:p>
        </w:tc>
        <w:tc>
          <w:tcPr>
            <w:tcW w:w="1586" w:type="dxa"/>
            <w:shd w:val="clear" w:color="auto" w:fill="auto"/>
            <w:vAlign w:val="center"/>
          </w:tcPr>
          <w:p w:rsidR="00512766" w:rsidRDefault="00982A60" w:rsidP="00257278">
            <w:pPr>
              <w:pStyle w:val="TableText"/>
              <w:rPr>
                <w:rFonts w:ascii="Calibri" w:hAnsi="Calibri"/>
                <w:sz w:val="22"/>
              </w:rPr>
            </w:pPr>
            <w:r>
              <w:rPr>
                <w:rFonts w:ascii="Calibri" w:hAnsi="Calibri"/>
                <w:sz w:val="22"/>
              </w:rPr>
              <w:t>Snowstorms</w:t>
            </w:r>
          </w:p>
          <w:p w:rsidR="00512766" w:rsidRDefault="00512766" w:rsidP="00257278">
            <w:pPr>
              <w:pStyle w:val="TableText"/>
              <w:rPr>
                <w:rFonts w:ascii="Calibri" w:hAnsi="Calibri"/>
                <w:sz w:val="22"/>
              </w:rPr>
            </w:pPr>
          </w:p>
          <w:p w:rsidR="00982A60" w:rsidRPr="00257278" w:rsidRDefault="00512766" w:rsidP="00257278">
            <w:pPr>
              <w:pStyle w:val="TableText"/>
              <w:rPr>
                <w:rFonts w:ascii="Calibri" w:hAnsi="Calibri"/>
                <w:sz w:val="22"/>
              </w:rPr>
            </w:pPr>
            <w:r>
              <w:rPr>
                <w:rFonts w:ascii="Calibri" w:hAnsi="Calibri"/>
                <w:sz w:val="22"/>
              </w:rPr>
              <w:t>Floods</w:t>
            </w:r>
          </w:p>
        </w:tc>
        <w:tc>
          <w:tcPr>
            <w:tcW w:w="2387" w:type="dxa"/>
            <w:shd w:val="clear" w:color="auto" w:fill="auto"/>
            <w:vAlign w:val="center"/>
          </w:tcPr>
          <w:p w:rsidR="00982A60" w:rsidRPr="00E95D38" w:rsidRDefault="00512766" w:rsidP="00257278">
            <w:pPr>
              <w:jc w:val="center"/>
              <w:rPr>
                <w:rFonts w:ascii="Calibri" w:hAnsi="Calibri"/>
                <w:color w:val="000000"/>
                <w:sz w:val="20"/>
                <w:szCs w:val="20"/>
              </w:rPr>
            </w:pPr>
            <w:r>
              <w:rPr>
                <w:rFonts w:ascii="Calibri" w:hAnsi="Calibri"/>
                <w:color w:val="000000"/>
                <w:sz w:val="20"/>
                <w:szCs w:val="20"/>
              </w:rPr>
              <w:t>Town wide</w:t>
            </w:r>
          </w:p>
        </w:tc>
        <w:tc>
          <w:tcPr>
            <w:tcW w:w="3358" w:type="dxa"/>
            <w:vAlign w:val="center"/>
          </w:tcPr>
          <w:p w:rsidR="00982A60" w:rsidRPr="00E95D38" w:rsidRDefault="00512766" w:rsidP="00257278">
            <w:pPr>
              <w:jc w:val="center"/>
              <w:rPr>
                <w:rFonts w:ascii="Calibri" w:hAnsi="Calibri"/>
                <w:color w:val="000000"/>
                <w:sz w:val="20"/>
                <w:szCs w:val="20"/>
              </w:rPr>
            </w:pPr>
            <w:r>
              <w:rPr>
                <w:rFonts w:ascii="Calibri" w:hAnsi="Calibri"/>
                <w:color w:val="000000"/>
                <w:sz w:val="20"/>
                <w:szCs w:val="20"/>
              </w:rPr>
              <w:t>Not effective. Complaint-driven strategy.</w:t>
            </w:r>
          </w:p>
        </w:tc>
        <w:tc>
          <w:tcPr>
            <w:tcW w:w="2960" w:type="dxa"/>
            <w:vAlign w:val="center"/>
          </w:tcPr>
          <w:p w:rsidR="00982A60" w:rsidRPr="00E95D38" w:rsidRDefault="00512766" w:rsidP="00D14802">
            <w:pPr>
              <w:jc w:val="center"/>
              <w:rPr>
                <w:rFonts w:ascii="Calibri" w:hAnsi="Calibri"/>
                <w:color w:val="000000"/>
                <w:sz w:val="20"/>
                <w:szCs w:val="20"/>
              </w:rPr>
            </w:pPr>
            <w:r>
              <w:rPr>
                <w:rFonts w:ascii="Calibri" w:hAnsi="Calibri"/>
                <w:color w:val="000000"/>
                <w:sz w:val="20"/>
                <w:szCs w:val="20"/>
              </w:rPr>
              <w:t xml:space="preserve">Delete. Difficult to </w:t>
            </w:r>
            <w:proofErr w:type="gramStart"/>
            <w:r>
              <w:rPr>
                <w:rFonts w:ascii="Calibri" w:hAnsi="Calibri"/>
                <w:color w:val="000000"/>
                <w:sz w:val="20"/>
                <w:szCs w:val="20"/>
              </w:rPr>
              <w:t>enforce,</w:t>
            </w:r>
            <w:proofErr w:type="gramEnd"/>
            <w:r>
              <w:rPr>
                <w:rFonts w:ascii="Calibri" w:hAnsi="Calibri"/>
                <w:color w:val="000000"/>
                <w:sz w:val="20"/>
                <w:szCs w:val="20"/>
              </w:rPr>
              <w:t xml:space="preserve"> and not a big problem.</w:t>
            </w:r>
          </w:p>
        </w:tc>
      </w:tr>
      <w:tr w:rsidR="00982A60" w:rsidRPr="00F16D79">
        <w:trPr>
          <w:cantSplit/>
          <w:trHeight w:val="945"/>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Identify sources of funding for dam safety inspections.</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Dam Failure</w:t>
            </w:r>
          </w:p>
        </w:tc>
        <w:tc>
          <w:tcPr>
            <w:tcW w:w="2387" w:type="dxa"/>
            <w:shd w:val="clear" w:color="auto" w:fill="auto"/>
            <w:vAlign w:val="center"/>
          </w:tcPr>
          <w:p w:rsidR="00982A60" w:rsidRPr="00E95D38" w:rsidRDefault="00512766" w:rsidP="00257278">
            <w:pPr>
              <w:jc w:val="center"/>
              <w:rPr>
                <w:rFonts w:ascii="Calibri" w:hAnsi="Calibri"/>
                <w:color w:val="000000"/>
                <w:sz w:val="20"/>
                <w:szCs w:val="20"/>
              </w:rPr>
            </w:pPr>
            <w:r>
              <w:rPr>
                <w:rFonts w:ascii="Calibri" w:hAnsi="Calibri"/>
                <w:color w:val="000000"/>
                <w:sz w:val="20"/>
                <w:szCs w:val="20"/>
              </w:rPr>
              <w:t>Town wide</w:t>
            </w:r>
          </w:p>
        </w:tc>
        <w:tc>
          <w:tcPr>
            <w:tcW w:w="3358" w:type="dxa"/>
            <w:vAlign w:val="center"/>
          </w:tcPr>
          <w:p w:rsidR="00982A60" w:rsidRPr="00E95D38" w:rsidRDefault="005D0E50" w:rsidP="00257278">
            <w:pPr>
              <w:jc w:val="center"/>
              <w:rPr>
                <w:rFonts w:ascii="Calibri" w:hAnsi="Calibri"/>
                <w:color w:val="000000"/>
                <w:sz w:val="20"/>
                <w:szCs w:val="20"/>
              </w:rPr>
            </w:pPr>
            <w:r>
              <w:rPr>
                <w:rFonts w:ascii="Calibri" w:hAnsi="Calibri"/>
                <w:color w:val="000000"/>
                <w:sz w:val="20"/>
                <w:szCs w:val="20"/>
              </w:rPr>
              <w:t>Effective. Funding was identified for the water enterprise dams.</w:t>
            </w:r>
          </w:p>
        </w:tc>
        <w:tc>
          <w:tcPr>
            <w:tcW w:w="2960" w:type="dxa"/>
            <w:vAlign w:val="center"/>
          </w:tcPr>
          <w:p w:rsidR="00982A60" w:rsidRPr="00E95D38" w:rsidRDefault="005D0E50" w:rsidP="00512766">
            <w:pPr>
              <w:jc w:val="center"/>
              <w:rPr>
                <w:rFonts w:ascii="Calibri" w:hAnsi="Calibri"/>
                <w:color w:val="000000"/>
                <w:sz w:val="20"/>
                <w:szCs w:val="20"/>
              </w:rPr>
            </w:pPr>
            <w:r w:rsidRPr="005D0E50">
              <w:rPr>
                <w:rFonts w:ascii="Calibri" w:hAnsi="Calibri"/>
                <w:color w:val="000000"/>
                <w:sz w:val="20"/>
                <w:szCs w:val="20"/>
                <w:highlight w:val="yellow"/>
              </w:rPr>
              <w:t>XX</w:t>
            </w:r>
          </w:p>
        </w:tc>
      </w:tr>
      <w:tr w:rsidR="00982A60" w:rsidRPr="00F16D79">
        <w:trPr>
          <w:cantSplit/>
          <w:trHeight w:val="630"/>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 xml:space="preserve">In regards to the Amherst Open Space and Recreation Plan, implement the goals and strategies dealing with protection of </w:t>
            </w:r>
            <w:proofErr w:type="spellStart"/>
            <w:r w:rsidRPr="00257278">
              <w:rPr>
                <w:rFonts w:ascii="Calibri" w:hAnsi="Calibri"/>
              </w:rPr>
              <w:t>waterbodies</w:t>
            </w:r>
            <w:proofErr w:type="spellEnd"/>
            <w:r w:rsidRPr="00257278">
              <w:rPr>
                <w:rFonts w:ascii="Calibri" w:hAnsi="Calibri"/>
              </w:rPr>
              <w:t xml:space="preserve"> and forestland.</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Flooding</w:t>
            </w:r>
          </w:p>
        </w:tc>
        <w:tc>
          <w:tcPr>
            <w:tcW w:w="2387" w:type="dxa"/>
            <w:shd w:val="clear" w:color="auto" w:fill="auto"/>
            <w:vAlign w:val="center"/>
          </w:tcPr>
          <w:p w:rsidR="00982A60" w:rsidRPr="00E95D38" w:rsidRDefault="00512766" w:rsidP="00257278">
            <w:pPr>
              <w:jc w:val="center"/>
              <w:rPr>
                <w:rFonts w:ascii="Calibri" w:hAnsi="Calibri"/>
                <w:color w:val="000000"/>
                <w:sz w:val="20"/>
                <w:szCs w:val="20"/>
              </w:rPr>
            </w:pPr>
            <w:r>
              <w:rPr>
                <w:rFonts w:ascii="Calibri" w:hAnsi="Calibri"/>
                <w:color w:val="000000"/>
                <w:sz w:val="20"/>
                <w:szCs w:val="20"/>
              </w:rPr>
              <w:t>Town wide</w:t>
            </w:r>
          </w:p>
        </w:tc>
        <w:tc>
          <w:tcPr>
            <w:tcW w:w="3358" w:type="dxa"/>
            <w:vAlign w:val="center"/>
          </w:tcPr>
          <w:p w:rsidR="00982A60" w:rsidRPr="00E95D38" w:rsidRDefault="00512766" w:rsidP="00257278">
            <w:pPr>
              <w:jc w:val="center"/>
              <w:rPr>
                <w:rFonts w:ascii="Calibri" w:hAnsi="Calibri"/>
                <w:color w:val="000000"/>
                <w:sz w:val="20"/>
                <w:szCs w:val="20"/>
              </w:rPr>
            </w:pPr>
            <w:r>
              <w:rPr>
                <w:rFonts w:ascii="Calibri" w:hAnsi="Calibri"/>
                <w:color w:val="000000"/>
                <w:sz w:val="20"/>
                <w:szCs w:val="20"/>
              </w:rPr>
              <w:t>Effective.</w:t>
            </w:r>
          </w:p>
        </w:tc>
        <w:tc>
          <w:tcPr>
            <w:tcW w:w="2960" w:type="dxa"/>
            <w:vAlign w:val="center"/>
          </w:tcPr>
          <w:p w:rsidR="00982A60" w:rsidRPr="00E95D38" w:rsidRDefault="00512766" w:rsidP="00512766">
            <w:pPr>
              <w:jc w:val="center"/>
              <w:rPr>
                <w:rFonts w:ascii="Calibri" w:hAnsi="Calibri"/>
                <w:color w:val="000000"/>
                <w:sz w:val="20"/>
                <w:szCs w:val="20"/>
              </w:rPr>
            </w:pPr>
            <w:r>
              <w:rPr>
                <w:rFonts w:ascii="Calibri" w:hAnsi="Calibri"/>
                <w:color w:val="000000"/>
                <w:sz w:val="20"/>
                <w:szCs w:val="20"/>
              </w:rPr>
              <w:t>Delete. Duplicative with similar strategy above.</w:t>
            </w:r>
          </w:p>
        </w:tc>
      </w:tr>
      <w:tr w:rsidR="00982A60" w:rsidRPr="00F16D79">
        <w:trPr>
          <w:cantSplit/>
          <w:trHeight w:val="630"/>
        </w:trPr>
        <w:tc>
          <w:tcPr>
            <w:tcW w:w="2791" w:type="dxa"/>
            <w:shd w:val="clear" w:color="auto" w:fill="auto"/>
            <w:vAlign w:val="center"/>
          </w:tcPr>
          <w:p w:rsidR="00982A60" w:rsidRPr="00257278" w:rsidRDefault="00982A60" w:rsidP="00257278">
            <w:pPr>
              <w:pStyle w:val="BulletedList1"/>
              <w:numPr>
                <w:ilvl w:val="0"/>
                <w:numId w:val="0"/>
              </w:numPr>
              <w:rPr>
                <w:rFonts w:ascii="Calibri" w:hAnsi="Calibri"/>
              </w:rPr>
            </w:pPr>
            <w:r w:rsidRPr="00257278">
              <w:rPr>
                <w:rFonts w:ascii="Calibri" w:hAnsi="Calibri"/>
              </w:rPr>
              <w:t xml:space="preserve">Create Water Conservation Guidelines to use as an educational tool for Town residents. </w:t>
            </w:r>
          </w:p>
        </w:tc>
        <w:tc>
          <w:tcPr>
            <w:tcW w:w="1586" w:type="dxa"/>
            <w:shd w:val="clear" w:color="auto" w:fill="auto"/>
            <w:vAlign w:val="center"/>
          </w:tcPr>
          <w:p w:rsidR="00982A60" w:rsidRPr="00257278" w:rsidRDefault="00982A60" w:rsidP="00257278">
            <w:pPr>
              <w:pStyle w:val="BulletedList1"/>
              <w:numPr>
                <w:ilvl w:val="0"/>
                <w:numId w:val="0"/>
              </w:numPr>
              <w:rPr>
                <w:rFonts w:ascii="Calibri" w:hAnsi="Calibri"/>
              </w:rPr>
            </w:pPr>
            <w:r>
              <w:rPr>
                <w:rFonts w:ascii="Calibri" w:hAnsi="Calibri"/>
              </w:rPr>
              <w:t>Drought</w:t>
            </w:r>
          </w:p>
        </w:tc>
        <w:tc>
          <w:tcPr>
            <w:tcW w:w="2387" w:type="dxa"/>
            <w:shd w:val="clear" w:color="auto" w:fill="auto"/>
            <w:vAlign w:val="center"/>
          </w:tcPr>
          <w:p w:rsidR="00982A60" w:rsidRPr="00E95D38" w:rsidRDefault="00512766" w:rsidP="00257278">
            <w:pPr>
              <w:jc w:val="center"/>
              <w:rPr>
                <w:rFonts w:ascii="Calibri" w:hAnsi="Calibri"/>
                <w:color w:val="000000"/>
                <w:sz w:val="20"/>
                <w:szCs w:val="20"/>
              </w:rPr>
            </w:pPr>
            <w:r>
              <w:rPr>
                <w:rFonts w:ascii="Calibri" w:hAnsi="Calibri"/>
                <w:color w:val="000000"/>
                <w:sz w:val="20"/>
                <w:szCs w:val="20"/>
              </w:rPr>
              <w:t>Town wide</w:t>
            </w:r>
          </w:p>
        </w:tc>
        <w:tc>
          <w:tcPr>
            <w:tcW w:w="3358" w:type="dxa"/>
            <w:vAlign w:val="center"/>
          </w:tcPr>
          <w:p w:rsidR="00982A60" w:rsidRPr="00E95D38" w:rsidRDefault="00512766" w:rsidP="00257278">
            <w:pPr>
              <w:jc w:val="center"/>
              <w:rPr>
                <w:rFonts w:ascii="Calibri" w:hAnsi="Calibri"/>
                <w:color w:val="000000"/>
                <w:sz w:val="20"/>
                <w:szCs w:val="20"/>
              </w:rPr>
            </w:pPr>
            <w:r>
              <w:rPr>
                <w:rFonts w:ascii="Calibri" w:hAnsi="Calibri"/>
                <w:color w:val="000000"/>
                <w:sz w:val="20"/>
                <w:szCs w:val="20"/>
              </w:rPr>
              <w:t xml:space="preserve">Somewhat effective. Information sent every summer with compliance mailings. </w:t>
            </w:r>
          </w:p>
        </w:tc>
        <w:tc>
          <w:tcPr>
            <w:tcW w:w="2960" w:type="dxa"/>
            <w:vAlign w:val="center"/>
          </w:tcPr>
          <w:p w:rsidR="00982A60" w:rsidRPr="00E95D38" w:rsidRDefault="00512766" w:rsidP="00512766">
            <w:pPr>
              <w:jc w:val="center"/>
              <w:rPr>
                <w:rFonts w:ascii="Calibri" w:hAnsi="Calibri"/>
                <w:color w:val="000000"/>
                <w:sz w:val="20"/>
                <w:szCs w:val="20"/>
              </w:rPr>
            </w:pPr>
            <w:r>
              <w:rPr>
                <w:rFonts w:ascii="Calibri" w:hAnsi="Calibri"/>
                <w:color w:val="000000"/>
                <w:sz w:val="20"/>
                <w:szCs w:val="20"/>
              </w:rPr>
              <w:t>Provide more explicit water conservation information on town website.</w:t>
            </w:r>
          </w:p>
        </w:tc>
      </w:tr>
      <w:tr w:rsidR="00982A60" w:rsidRPr="00F16D79">
        <w:trPr>
          <w:cantSplit/>
          <w:trHeight w:val="945"/>
        </w:trPr>
        <w:tc>
          <w:tcPr>
            <w:tcW w:w="2791" w:type="dxa"/>
            <w:shd w:val="clear" w:color="auto" w:fill="auto"/>
          </w:tcPr>
          <w:p w:rsidR="00982A60" w:rsidRPr="00257278" w:rsidRDefault="00982A60" w:rsidP="00982A60">
            <w:pPr>
              <w:pStyle w:val="BodyText"/>
              <w:jc w:val="left"/>
              <w:rPr>
                <w:rFonts w:ascii="Calibri" w:hAnsi="Calibri"/>
              </w:rPr>
            </w:pPr>
            <w:r w:rsidRPr="00257278">
              <w:rPr>
                <w:rFonts w:ascii="Calibri" w:hAnsi="Calibri"/>
              </w:rPr>
              <w:t>Revise Watershed Protection District definitions for clarification – utilize DEP model.</w:t>
            </w:r>
          </w:p>
        </w:tc>
        <w:tc>
          <w:tcPr>
            <w:tcW w:w="1586" w:type="dxa"/>
            <w:shd w:val="clear" w:color="auto" w:fill="auto"/>
            <w:vAlign w:val="center"/>
          </w:tcPr>
          <w:p w:rsidR="00982A60" w:rsidRPr="00257278" w:rsidRDefault="00982A60" w:rsidP="00257278">
            <w:pPr>
              <w:pStyle w:val="BodyText"/>
              <w:rPr>
                <w:rFonts w:ascii="Calibri" w:hAnsi="Calibri"/>
              </w:rPr>
            </w:pPr>
            <w:r>
              <w:rPr>
                <w:rFonts w:ascii="Calibri" w:hAnsi="Calibri"/>
              </w:rPr>
              <w:t>Drought</w:t>
            </w:r>
          </w:p>
        </w:tc>
        <w:tc>
          <w:tcPr>
            <w:tcW w:w="2387" w:type="dxa"/>
            <w:shd w:val="clear" w:color="auto" w:fill="auto"/>
            <w:vAlign w:val="center"/>
          </w:tcPr>
          <w:p w:rsidR="00982A60" w:rsidRPr="00E95D38" w:rsidRDefault="00512766" w:rsidP="00257278">
            <w:pPr>
              <w:jc w:val="center"/>
              <w:rPr>
                <w:rFonts w:ascii="Calibri" w:hAnsi="Calibri"/>
                <w:color w:val="000000"/>
                <w:sz w:val="20"/>
                <w:szCs w:val="20"/>
              </w:rPr>
            </w:pPr>
            <w:r>
              <w:rPr>
                <w:rFonts w:ascii="Calibri" w:hAnsi="Calibri"/>
                <w:color w:val="000000"/>
                <w:sz w:val="20"/>
                <w:szCs w:val="20"/>
              </w:rPr>
              <w:t>Watershed Protection Zones</w:t>
            </w:r>
          </w:p>
        </w:tc>
        <w:tc>
          <w:tcPr>
            <w:tcW w:w="3358" w:type="dxa"/>
            <w:vAlign w:val="center"/>
          </w:tcPr>
          <w:p w:rsidR="00982A60" w:rsidRPr="00E95D38" w:rsidRDefault="005D0E50" w:rsidP="00257278">
            <w:pPr>
              <w:jc w:val="center"/>
              <w:rPr>
                <w:rFonts w:ascii="Calibri" w:hAnsi="Calibri"/>
                <w:color w:val="000000"/>
                <w:sz w:val="20"/>
                <w:szCs w:val="20"/>
              </w:rPr>
            </w:pPr>
            <w:r>
              <w:rPr>
                <w:rFonts w:ascii="Calibri" w:hAnsi="Calibri"/>
                <w:color w:val="000000"/>
                <w:sz w:val="20"/>
                <w:szCs w:val="20"/>
              </w:rPr>
              <w:t xml:space="preserve">Effective. </w:t>
            </w:r>
            <w:r w:rsidR="00512766">
              <w:rPr>
                <w:rFonts w:ascii="Calibri" w:hAnsi="Calibri"/>
                <w:color w:val="000000"/>
                <w:sz w:val="20"/>
                <w:szCs w:val="20"/>
              </w:rPr>
              <w:t>A new zone was implemented near Atkins Reservoir.</w:t>
            </w:r>
          </w:p>
        </w:tc>
        <w:tc>
          <w:tcPr>
            <w:tcW w:w="2960" w:type="dxa"/>
            <w:vAlign w:val="center"/>
          </w:tcPr>
          <w:p w:rsidR="00982A60" w:rsidRPr="00E95D38" w:rsidRDefault="005D0E50" w:rsidP="00512766">
            <w:pPr>
              <w:jc w:val="center"/>
              <w:rPr>
                <w:rFonts w:ascii="Calibri" w:hAnsi="Calibri"/>
                <w:color w:val="000000"/>
                <w:sz w:val="20"/>
                <w:szCs w:val="20"/>
              </w:rPr>
            </w:pPr>
            <w:r w:rsidRPr="005D0E50">
              <w:rPr>
                <w:rFonts w:ascii="Calibri" w:hAnsi="Calibri"/>
                <w:color w:val="000000"/>
                <w:sz w:val="20"/>
                <w:szCs w:val="20"/>
                <w:highlight w:val="yellow"/>
              </w:rPr>
              <w:t>XX</w:t>
            </w:r>
          </w:p>
        </w:tc>
      </w:tr>
    </w:tbl>
    <w:p w:rsidR="00573644" w:rsidRDefault="00C32634" w:rsidP="00257278">
      <w:pPr>
        <w:pStyle w:val="Heading4"/>
      </w:pPr>
      <w:r>
        <w:t xml:space="preserve"> </w:t>
      </w:r>
    </w:p>
    <w:p w:rsidR="00593580" w:rsidRPr="00593580" w:rsidRDefault="00593580" w:rsidP="00593580"/>
    <w:p w:rsidR="00593580" w:rsidRPr="00E95D38" w:rsidRDefault="00593580" w:rsidP="00593580">
      <w:pPr>
        <w:pStyle w:val="Heading3"/>
        <w:rPr>
          <w:rFonts w:ascii="Calibri" w:hAnsi="Calibri"/>
          <w:sz w:val="24"/>
        </w:rPr>
      </w:pPr>
      <w:r>
        <w:br w:type="page"/>
      </w:r>
      <w:bookmarkStart w:id="52" w:name="_Toc382480729"/>
      <w:bookmarkStart w:id="53" w:name="_Toc391904844"/>
      <w:bookmarkStart w:id="54" w:name="_Toc414717719"/>
      <w:r w:rsidRPr="00E95D38">
        <w:rPr>
          <w:rFonts w:ascii="Calibri" w:hAnsi="Calibri"/>
          <w:sz w:val="24"/>
        </w:rPr>
        <w:t>Deleted Mitigation Strategies</w:t>
      </w:r>
      <w:bookmarkEnd w:id="52"/>
      <w:bookmarkEnd w:id="53"/>
      <w:bookmarkEnd w:id="54"/>
    </w:p>
    <w:p w:rsidR="005D4DDC" w:rsidRPr="00E95D38" w:rsidRDefault="00593580" w:rsidP="00593580">
      <w:pPr>
        <w:jc w:val="both"/>
        <w:rPr>
          <w:rFonts w:ascii="Calibri" w:hAnsi="Calibri"/>
        </w:rPr>
      </w:pPr>
      <w:r w:rsidRPr="00E95D38">
        <w:rPr>
          <w:rFonts w:ascii="Calibri" w:hAnsi="Calibri"/>
        </w:rPr>
        <w:t>Several mitigation strategies listed in the 20</w:t>
      </w:r>
      <w:r w:rsidR="00257278">
        <w:rPr>
          <w:rFonts w:ascii="Calibri" w:hAnsi="Calibri"/>
        </w:rPr>
        <w:t>10</w:t>
      </w:r>
      <w:r w:rsidRPr="00E95D38">
        <w:rPr>
          <w:rFonts w:ascii="Calibri" w:hAnsi="Calibri"/>
        </w:rPr>
        <w:t xml:space="preserve"> version of the Amherst Hazard Mitigation Plan have been removed in this 5-year update. Strategies were deleted for one of two reasons:</w:t>
      </w:r>
    </w:p>
    <w:p w:rsidR="00593580" w:rsidRPr="00E95D38" w:rsidRDefault="00593580" w:rsidP="00593580">
      <w:pPr>
        <w:jc w:val="both"/>
        <w:rPr>
          <w:rFonts w:ascii="Calibri" w:hAnsi="Calibri"/>
        </w:rPr>
      </w:pPr>
      <w:r w:rsidRPr="00E95D38">
        <w:rPr>
          <w:rFonts w:ascii="Calibri" w:hAnsi="Calibri"/>
        </w:rPr>
        <w:t xml:space="preserve"> </w:t>
      </w:r>
    </w:p>
    <w:p w:rsidR="00593580" w:rsidRPr="00E95D38" w:rsidRDefault="00593580" w:rsidP="00593580">
      <w:pPr>
        <w:ind w:firstLine="720"/>
        <w:jc w:val="both"/>
        <w:rPr>
          <w:rFonts w:ascii="Calibri" w:hAnsi="Calibri"/>
        </w:rPr>
      </w:pPr>
      <w:r w:rsidRPr="00E95D38">
        <w:rPr>
          <w:rFonts w:ascii="Calibri" w:hAnsi="Calibri"/>
        </w:rPr>
        <w:t xml:space="preserve">1)  They have been determined as no longer useful for mitigating a hazard. </w:t>
      </w:r>
    </w:p>
    <w:p w:rsidR="00593580" w:rsidRDefault="00593580" w:rsidP="00593580">
      <w:pPr>
        <w:ind w:left="720"/>
        <w:jc w:val="both"/>
        <w:rPr>
          <w:rFonts w:ascii="Calibri" w:hAnsi="Calibri"/>
        </w:rPr>
      </w:pPr>
      <w:r w:rsidRPr="00E95D38">
        <w:rPr>
          <w:rFonts w:ascii="Calibri" w:hAnsi="Calibri"/>
        </w:rPr>
        <w:t>2) They have been determined to be over-generalized and in need of being replaced by a more specific mitigation strategy.</w:t>
      </w:r>
    </w:p>
    <w:p w:rsidR="00593580" w:rsidRPr="00E95D38" w:rsidRDefault="00593580" w:rsidP="00593580">
      <w:pPr>
        <w:rPr>
          <w:rFonts w:ascii="Calibri" w:hAnsi="Calibri"/>
        </w:rPr>
      </w:pPr>
    </w:p>
    <w:tbl>
      <w:tblPr>
        <w:tblW w:w="9288"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1620"/>
        <w:gridCol w:w="2070"/>
        <w:gridCol w:w="2448"/>
      </w:tblGrid>
      <w:tr w:rsidR="00A81029" w:rsidRPr="00E95D38">
        <w:trPr>
          <w:cantSplit/>
          <w:trHeight w:val="855"/>
          <w:tblHeader/>
          <w:jc w:val="center"/>
        </w:trPr>
        <w:tc>
          <w:tcPr>
            <w:tcW w:w="3150" w:type="dxa"/>
            <w:shd w:val="clear" w:color="auto" w:fill="4F81BD" w:themeFill="accent1"/>
            <w:vAlign w:val="center"/>
          </w:tcPr>
          <w:p w:rsidR="00A81029" w:rsidRPr="00512766" w:rsidRDefault="00A81029" w:rsidP="00BC3579">
            <w:pPr>
              <w:jc w:val="center"/>
              <w:rPr>
                <w:rFonts w:ascii="Calibri" w:hAnsi="Calibri"/>
                <w:b/>
                <w:bCs/>
                <w:color w:val="FFFFFF" w:themeColor="background1"/>
                <w:szCs w:val="22"/>
              </w:rPr>
            </w:pPr>
            <w:r w:rsidRPr="00512766">
              <w:rPr>
                <w:rFonts w:ascii="Calibri" w:hAnsi="Calibri"/>
                <w:b/>
                <w:bCs/>
                <w:color w:val="FFFFFF" w:themeColor="background1"/>
                <w:szCs w:val="22"/>
              </w:rPr>
              <w:t>Description</w:t>
            </w:r>
          </w:p>
        </w:tc>
        <w:tc>
          <w:tcPr>
            <w:tcW w:w="1620" w:type="dxa"/>
            <w:shd w:val="clear" w:color="auto" w:fill="4F81BD" w:themeFill="accent1"/>
            <w:vAlign w:val="center"/>
          </w:tcPr>
          <w:p w:rsidR="00A81029" w:rsidRPr="00512766" w:rsidRDefault="00A81029" w:rsidP="00BC3579">
            <w:pPr>
              <w:jc w:val="center"/>
              <w:rPr>
                <w:rFonts w:ascii="Calibri" w:hAnsi="Calibri"/>
                <w:b/>
                <w:bCs/>
                <w:color w:val="FFFFFF" w:themeColor="background1"/>
                <w:szCs w:val="22"/>
              </w:rPr>
            </w:pPr>
            <w:r w:rsidRPr="00512766">
              <w:rPr>
                <w:rFonts w:ascii="Calibri" w:hAnsi="Calibri"/>
                <w:b/>
                <w:bCs/>
                <w:color w:val="FFFFFF" w:themeColor="background1"/>
                <w:szCs w:val="22"/>
              </w:rPr>
              <w:t>Hazards Mitigated</w:t>
            </w:r>
          </w:p>
        </w:tc>
        <w:tc>
          <w:tcPr>
            <w:tcW w:w="2070" w:type="dxa"/>
            <w:shd w:val="clear" w:color="auto" w:fill="4F81BD" w:themeFill="accent1"/>
            <w:vAlign w:val="center"/>
          </w:tcPr>
          <w:p w:rsidR="00A81029" w:rsidRPr="00512766" w:rsidRDefault="00A81029" w:rsidP="00BC3579">
            <w:pPr>
              <w:jc w:val="center"/>
              <w:rPr>
                <w:rFonts w:ascii="Calibri" w:hAnsi="Calibri"/>
                <w:b/>
                <w:bCs/>
                <w:color w:val="FFFFFF" w:themeColor="background1"/>
                <w:szCs w:val="22"/>
              </w:rPr>
            </w:pPr>
            <w:r w:rsidRPr="00512766">
              <w:rPr>
                <w:rFonts w:ascii="Calibri" w:hAnsi="Calibri"/>
                <w:b/>
                <w:bCs/>
                <w:color w:val="FFFFFF" w:themeColor="background1"/>
                <w:szCs w:val="22"/>
              </w:rPr>
              <w:t>Responsible Agency</w:t>
            </w:r>
          </w:p>
        </w:tc>
        <w:tc>
          <w:tcPr>
            <w:tcW w:w="2448" w:type="dxa"/>
            <w:shd w:val="clear" w:color="auto" w:fill="4F81BD" w:themeFill="accent1"/>
            <w:vAlign w:val="center"/>
          </w:tcPr>
          <w:p w:rsidR="00A81029" w:rsidRPr="00512766" w:rsidRDefault="00A81029" w:rsidP="00BC3579">
            <w:pPr>
              <w:jc w:val="center"/>
              <w:rPr>
                <w:rFonts w:ascii="Calibri" w:hAnsi="Calibri"/>
                <w:b/>
                <w:bCs/>
                <w:color w:val="FFFFFF" w:themeColor="background1"/>
                <w:szCs w:val="22"/>
              </w:rPr>
            </w:pPr>
            <w:r w:rsidRPr="00512766">
              <w:rPr>
                <w:rFonts w:ascii="Calibri" w:hAnsi="Calibri"/>
                <w:b/>
                <w:bCs/>
                <w:color w:val="FFFFFF" w:themeColor="background1"/>
                <w:szCs w:val="22"/>
              </w:rPr>
              <w:t>Reason for Deletion</w:t>
            </w:r>
          </w:p>
        </w:tc>
      </w:tr>
      <w:tr w:rsidR="00A81029" w:rsidRPr="00E95D38">
        <w:trPr>
          <w:cantSplit/>
          <w:trHeight w:val="630"/>
          <w:jc w:val="center"/>
        </w:trPr>
        <w:tc>
          <w:tcPr>
            <w:tcW w:w="3150" w:type="dxa"/>
            <w:shd w:val="clear" w:color="auto" w:fill="auto"/>
            <w:vAlign w:val="center"/>
          </w:tcPr>
          <w:p w:rsidR="00A81029" w:rsidRPr="00E95D38" w:rsidRDefault="00A81029" w:rsidP="00BC3579">
            <w:pPr>
              <w:jc w:val="center"/>
              <w:rPr>
                <w:rFonts w:ascii="Calibri" w:hAnsi="Calibri"/>
                <w:color w:val="000000"/>
                <w:sz w:val="20"/>
                <w:szCs w:val="20"/>
              </w:rPr>
            </w:pPr>
            <w:r w:rsidRPr="00257278">
              <w:rPr>
                <w:rFonts w:ascii="Calibri" w:hAnsi="Calibri"/>
              </w:rPr>
              <w:t>Determine if existing generators at shelters are effective, replace if not effective.</w:t>
            </w:r>
          </w:p>
        </w:tc>
        <w:tc>
          <w:tcPr>
            <w:tcW w:w="1620" w:type="dxa"/>
            <w:shd w:val="clear" w:color="auto" w:fill="auto"/>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All hazards</w:t>
            </w:r>
          </w:p>
        </w:tc>
        <w:tc>
          <w:tcPr>
            <w:tcW w:w="2070" w:type="dxa"/>
            <w:shd w:val="clear" w:color="auto" w:fill="auto"/>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w:t>
            </w:r>
          </w:p>
        </w:tc>
        <w:tc>
          <w:tcPr>
            <w:tcW w:w="2448" w:type="dxa"/>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Completed.</w:t>
            </w:r>
          </w:p>
        </w:tc>
      </w:tr>
      <w:tr w:rsidR="00A81029" w:rsidRPr="00E95D38">
        <w:trPr>
          <w:cantSplit/>
          <w:trHeight w:val="1440"/>
          <w:jc w:val="center"/>
        </w:trPr>
        <w:tc>
          <w:tcPr>
            <w:tcW w:w="3150" w:type="dxa"/>
            <w:shd w:val="clear" w:color="auto" w:fill="auto"/>
            <w:vAlign w:val="center"/>
          </w:tcPr>
          <w:p w:rsidR="00A81029" w:rsidRPr="00257278" w:rsidRDefault="00A81029" w:rsidP="00257278">
            <w:pPr>
              <w:pStyle w:val="BulletedList1"/>
              <w:numPr>
                <w:ilvl w:val="0"/>
                <w:numId w:val="0"/>
              </w:numPr>
              <w:rPr>
                <w:rFonts w:ascii="Calibri" w:hAnsi="Calibri"/>
              </w:rPr>
            </w:pPr>
            <w:r w:rsidRPr="00257278">
              <w:rPr>
                <w:rFonts w:ascii="Calibri" w:hAnsi="Calibri"/>
              </w:rPr>
              <w:t xml:space="preserve">Evaluate critical facilities to determine if they are earthquake resistant. </w:t>
            </w:r>
          </w:p>
        </w:tc>
        <w:tc>
          <w:tcPr>
            <w:tcW w:w="1620" w:type="dxa"/>
            <w:shd w:val="clear" w:color="auto" w:fill="auto"/>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Earthquakes</w:t>
            </w:r>
          </w:p>
        </w:tc>
        <w:tc>
          <w:tcPr>
            <w:tcW w:w="2070" w:type="dxa"/>
            <w:shd w:val="clear" w:color="auto" w:fill="auto"/>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Building Dept.</w:t>
            </w:r>
          </w:p>
        </w:tc>
        <w:tc>
          <w:tcPr>
            <w:tcW w:w="2448" w:type="dxa"/>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Not cost effective to retrofit facilities to current seismic code.</w:t>
            </w:r>
          </w:p>
        </w:tc>
      </w:tr>
      <w:tr w:rsidR="00A81029" w:rsidRPr="00E95D38">
        <w:trPr>
          <w:cantSplit/>
          <w:trHeight w:val="630"/>
          <w:jc w:val="center"/>
        </w:trPr>
        <w:tc>
          <w:tcPr>
            <w:tcW w:w="3150" w:type="dxa"/>
            <w:shd w:val="clear" w:color="auto" w:fill="auto"/>
            <w:vAlign w:val="center"/>
          </w:tcPr>
          <w:p w:rsidR="00A81029" w:rsidRPr="00257278" w:rsidRDefault="00A81029" w:rsidP="00257278">
            <w:pPr>
              <w:pStyle w:val="TableText"/>
              <w:rPr>
                <w:rFonts w:ascii="Calibri" w:hAnsi="Calibri"/>
                <w:sz w:val="22"/>
              </w:rPr>
            </w:pPr>
            <w:r w:rsidRPr="00257278">
              <w:rPr>
                <w:rFonts w:ascii="Calibri" w:hAnsi="Calibri"/>
                <w:sz w:val="22"/>
              </w:rPr>
              <w:t>Increase enforcement of restrictions prohibiting residents from plowing snow into the road.</w:t>
            </w:r>
          </w:p>
        </w:tc>
        <w:tc>
          <w:tcPr>
            <w:tcW w:w="1620" w:type="dxa"/>
            <w:shd w:val="clear" w:color="auto" w:fill="auto"/>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Police Dept.</w:t>
            </w:r>
          </w:p>
        </w:tc>
        <w:tc>
          <w:tcPr>
            <w:tcW w:w="2070" w:type="dxa"/>
            <w:shd w:val="clear" w:color="auto" w:fill="auto"/>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Police Dept.</w:t>
            </w:r>
          </w:p>
        </w:tc>
        <w:tc>
          <w:tcPr>
            <w:tcW w:w="2448" w:type="dxa"/>
            <w:vAlign w:val="center"/>
          </w:tcPr>
          <w:p w:rsidR="00A81029" w:rsidRPr="00E95D38" w:rsidRDefault="00A81029" w:rsidP="00A81029">
            <w:pPr>
              <w:jc w:val="center"/>
              <w:rPr>
                <w:rFonts w:ascii="Calibri" w:hAnsi="Calibri"/>
                <w:color w:val="000000"/>
                <w:sz w:val="20"/>
                <w:szCs w:val="20"/>
              </w:rPr>
            </w:pPr>
            <w:r>
              <w:rPr>
                <w:rFonts w:ascii="Calibri" w:hAnsi="Calibri"/>
                <w:color w:val="000000"/>
                <w:sz w:val="20"/>
                <w:szCs w:val="20"/>
              </w:rPr>
              <w:t xml:space="preserve">Not a large problem, and difficult to enforce. </w:t>
            </w:r>
          </w:p>
        </w:tc>
      </w:tr>
      <w:tr w:rsidR="00A81029" w:rsidRPr="00E95D38">
        <w:trPr>
          <w:cantSplit/>
          <w:trHeight w:val="630"/>
          <w:jc w:val="center"/>
        </w:trPr>
        <w:tc>
          <w:tcPr>
            <w:tcW w:w="3150" w:type="dxa"/>
            <w:shd w:val="clear" w:color="auto" w:fill="auto"/>
            <w:vAlign w:val="center"/>
          </w:tcPr>
          <w:p w:rsidR="00A81029" w:rsidRPr="00257278" w:rsidRDefault="00A81029" w:rsidP="00257278">
            <w:pPr>
              <w:pStyle w:val="TableText"/>
              <w:rPr>
                <w:rFonts w:ascii="Calibri" w:hAnsi="Calibri"/>
                <w:sz w:val="22"/>
              </w:rPr>
            </w:pPr>
            <w:r w:rsidRPr="00A81029">
              <w:rPr>
                <w:rFonts w:ascii="Calibri" w:hAnsi="Calibri"/>
                <w:sz w:val="22"/>
              </w:rPr>
              <w:t xml:space="preserve">Educate citizens living in the floodplain about the NFIP. </w:t>
            </w:r>
          </w:p>
        </w:tc>
        <w:tc>
          <w:tcPr>
            <w:tcW w:w="1620" w:type="dxa"/>
            <w:shd w:val="clear" w:color="auto" w:fill="auto"/>
            <w:vAlign w:val="center"/>
          </w:tcPr>
          <w:p w:rsidR="00A81029" w:rsidRDefault="00A81029" w:rsidP="00BC3579">
            <w:pPr>
              <w:jc w:val="center"/>
              <w:rPr>
                <w:rFonts w:ascii="Calibri" w:hAnsi="Calibri"/>
                <w:color w:val="000000"/>
                <w:sz w:val="20"/>
                <w:szCs w:val="20"/>
              </w:rPr>
            </w:pPr>
            <w:r>
              <w:rPr>
                <w:rFonts w:ascii="Calibri" w:hAnsi="Calibri"/>
                <w:color w:val="000000"/>
                <w:sz w:val="20"/>
                <w:szCs w:val="20"/>
              </w:rPr>
              <w:t>Conservation Commission</w:t>
            </w:r>
          </w:p>
          <w:p w:rsidR="00A81029" w:rsidRDefault="00A81029" w:rsidP="00BC3579">
            <w:pPr>
              <w:jc w:val="center"/>
              <w:rPr>
                <w:rFonts w:ascii="Calibri" w:hAnsi="Calibri"/>
                <w:color w:val="000000"/>
                <w:sz w:val="20"/>
                <w:szCs w:val="20"/>
              </w:rPr>
            </w:pPr>
          </w:p>
          <w:p w:rsidR="00A81029" w:rsidRPr="00E95D38" w:rsidRDefault="00A81029" w:rsidP="00BC3579">
            <w:pPr>
              <w:jc w:val="center"/>
              <w:rPr>
                <w:rFonts w:ascii="Calibri" w:hAnsi="Calibri"/>
                <w:color w:val="000000"/>
                <w:sz w:val="20"/>
                <w:szCs w:val="20"/>
              </w:rPr>
            </w:pPr>
            <w:r>
              <w:rPr>
                <w:rFonts w:ascii="Calibri" w:hAnsi="Calibri"/>
                <w:color w:val="000000"/>
                <w:sz w:val="20"/>
                <w:szCs w:val="20"/>
              </w:rPr>
              <w:t>Floodplain Administrator</w:t>
            </w:r>
          </w:p>
        </w:tc>
        <w:tc>
          <w:tcPr>
            <w:tcW w:w="2070" w:type="dxa"/>
            <w:shd w:val="clear" w:color="auto" w:fill="auto"/>
            <w:vAlign w:val="center"/>
          </w:tcPr>
          <w:p w:rsidR="00A81029" w:rsidRDefault="00A81029" w:rsidP="00BC3579">
            <w:pPr>
              <w:jc w:val="center"/>
              <w:rPr>
                <w:rFonts w:ascii="Calibri" w:hAnsi="Calibri"/>
                <w:color w:val="000000"/>
                <w:sz w:val="20"/>
                <w:szCs w:val="20"/>
              </w:rPr>
            </w:pPr>
            <w:r>
              <w:rPr>
                <w:rFonts w:ascii="Calibri" w:hAnsi="Calibri"/>
                <w:color w:val="000000"/>
                <w:sz w:val="20"/>
                <w:szCs w:val="20"/>
              </w:rPr>
              <w:t>Conservation Commission</w:t>
            </w:r>
          </w:p>
          <w:p w:rsidR="00A81029" w:rsidRDefault="00A81029" w:rsidP="00BC3579">
            <w:pPr>
              <w:jc w:val="center"/>
              <w:rPr>
                <w:rFonts w:ascii="Calibri" w:hAnsi="Calibri"/>
                <w:color w:val="000000"/>
                <w:sz w:val="20"/>
                <w:szCs w:val="20"/>
              </w:rPr>
            </w:pPr>
          </w:p>
          <w:p w:rsidR="00A81029" w:rsidRPr="00E95D38" w:rsidRDefault="00A81029" w:rsidP="00BC3579">
            <w:pPr>
              <w:jc w:val="center"/>
              <w:rPr>
                <w:rFonts w:ascii="Calibri" w:hAnsi="Calibri"/>
                <w:color w:val="000000"/>
                <w:sz w:val="20"/>
                <w:szCs w:val="20"/>
              </w:rPr>
            </w:pPr>
            <w:r>
              <w:rPr>
                <w:rFonts w:ascii="Calibri" w:hAnsi="Calibri"/>
                <w:color w:val="000000"/>
                <w:sz w:val="20"/>
                <w:szCs w:val="20"/>
              </w:rPr>
              <w:t>Floodplain Administrator</w:t>
            </w:r>
          </w:p>
        </w:tc>
        <w:tc>
          <w:tcPr>
            <w:tcW w:w="2448" w:type="dxa"/>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Citizens learn through their banks, and awareness will be increased through 2016 re-mapping of Flood Conservation District by the Town.</w:t>
            </w:r>
          </w:p>
        </w:tc>
      </w:tr>
      <w:tr w:rsidR="00A81029" w:rsidRPr="00E95D38">
        <w:trPr>
          <w:cantSplit/>
          <w:trHeight w:val="630"/>
          <w:jc w:val="center"/>
        </w:trPr>
        <w:tc>
          <w:tcPr>
            <w:tcW w:w="3150" w:type="dxa"/>
            <w:shd w:val="clear" w:color="auto" w:fill="auto"/>
            <w:vAlign w:val="center"/>
          </w:tcPr>
          <w:p w:rsidR="00A81029" w:rsidRPr="00A81029" w:rsidRDefault="00A81029" w:rsidP="00257278">
            <w:pPr>
              <w:pStyle w:val="TableText"/>
              <w:rPr>
                <w:rFonts w:ascii="Calibri" w:hAnsi="Calibri"/>
                <w:sz w:val="22"/>
              </w:rPr>
            </w:pPr>
            <w:r w:rsidRPr="00257278">
              <w:rPr>
                <w:rFonts w:ascii="Calibri" w:hAnsi="Calibri"/>
              </w:rPr>
              <w:t xml:space="preserve">In regards to the Amherst Open Space and Recreation Plan, implement the goals and strategies dealing with protection of </w:t>
            </w:r>
            <w:proofErr w:type="spellStart"/>
            <w:r w:rsidRPr="00257278">
              <w:rPr>
                <w:rFonts w:ascii="Calibri" w:hAnsi="Calibri"/>
              </w:rPr>
              <w:t>waterbodies</w:t>
            </w:r>
            <w:proofErr w:type="spellEnd"/>
            <w:r w:rsidRPr="00257278">
              <w:rPr>
                <w:rFonts w:ascii="Calibri" w:hAnsi="Calibri"/>
              </w:rPr>
              <w:t xml:space="preserve"> and forestland.</w:t>
            </w:r>
          </w:p>
        </w:tc>
        <w:tc>
          <w:tcPr>
            <w:tcW w:w="1620" w:type="dxa"/>
            <w:shd w:val="clear" w:color="auto" w:fill="auto"/>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Flooding</w:t>
            </w:r>
          </w:p>
        </w:tc>
        <w:tc>
          <w:tcPr>
            <w:tcW w:w="2070" w:type="dxa"/>
            <w:shd w:val="clear" w:color="auto" w:fill="auto"/>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Conservation Commission</w:t>
            </w:r>
          </w:p>
        </w:tc>
        <w:tc>
          <w:tcPr>
            <w:tcW w:w="2448" w:type="dxa"/>
            <w:vAlign w:val="center"/>
          </w:tcPr>
          <w:p w:rsidR="00A81029" w:rsidRPr="00E95D38" w:rsidRDefault="00A81029" w:rsidP="00BC3579">
            <w:pPr>
              <w:jc w:val="center"/>
              <w:rPr>
                <w:rFonts w:ascii="Calibri" w:hAnsi="Calibri"/>
                <w:color w:val="000000"/>
                <w:sz w:val="20"/>
                <w:szCs w:val="20"/>
              </w:rPr>
            </w:pPr>
            <w:r>
              <w:rPr>
                <w:rFonts w:ascii="Calibri" w:hAnsi="Calibri"/>
                <w:color w:val="000000"/>
                <w:sz w:val="20"/>
                <w:szCs w:val="20"/>
              </w:rPr>
              <w:t>Duplicative with another capability</w:t>
            </w:r>
          </w:p>
        </w:tc>
      </w:tr>
      <w:tr w:rsidR="00765462" w:rsidRPr="00E95D38">
        <w:trPr>
          <w:cantSplit/>
          <w:trHeight w:val="630"/>
          <w:jc w:val="center"/>
        </w:trPr>
        <w:tc>
          <w:tcPr>
            <w:tcW w:w="3150" w:type="dxa"/>
            <w:shd w:val="clear" w:color="auto" w:fill="auto"/>
            <w:vAlign w:val="center"/>
          </w:tcPr>
          <w:p w:rsidR="00765462" w:rsidRPr="00257278" w:rsidRDefault="00765462" w:rsidP="00257278">
            <w:pPr>
              <w:pStyle w:val="TableText"/>
              <w:rPr>
                <w:rFonts w:ascii="Calibri" w:hAnsi="Calibri"/>
              </w:rPr>
            </w:pPr>
            <w:r w:rsidRPr="00257278">
              <w:rPr>
                <w:rFonts w:ascii="Calibri" w:hAnsi="Calibri"/>
              </w:rPr>
              <w:t>Implement the goals and strategies of the Amherst Open Space and Recreation Plan dealing with protection of floodplain, forests, and farmland.</w:t>
            </w:r>
          </w:p>
        </w:tc>
        <w:tc>
          <w:tcPr>
            <w:tcW w:w="1620" w:type="dxa"/>
            <w:shd w:val="clear" w:color="auto" w:fill="auto"/>
            <w:vAlign w:val="center"/>
          </w:tcPr>
          <w:p w:rsidR="00765462" w:rsidRDefault="00765462" w:rsidP="00BC3579">
            <w:pPr>
              <w:jc w:val="center"/>
              <w:rPr>
                <w:rFonts w:ascii="Calibri" w:hAnsi="Calibri"/>
                <w:color w:val="000000"/>
                <w:sz w:val="20"/>
                <w:szCs w:val="20"/>
              </w:rPr>
            </w:pPr>
            <w:r>
              <w:rPr>
                <w:rFonts w:ascii="Calibri" w:hAnsi="Calibri"/>
                <w:color w:val="000000"/>
                <w:sz w:val="20"/>
                <w:szCs w:val="20"/>
              </w:rPr>
              <w:t>Flooding</w:t>
            </w:r>
          </w:p>
        </w:tc>
        <w:tc>
          <w:tcPr>
            <w:tcW w:w="2070" w:type="dxa"/>
            <w:shd w:val="clear" w:color="auto" w:fill="auto"/>
            <w:vAlign w:val="center"/>
          </w:tcPr>
          <w:p w:rsidR="00765462" w:rsidRDefault="00765462" w:rsidP="00BC3579">
            <w:pPr>
              <w:jc w:val="center"/>
              <w:rPr>
                <w:rFonts w:ascii="Calibri" w:hAnsi="Calibri"/>
                <w:color w:val="000000"/>
                <w:sz w:val="20"/>
                <w:szCs w:val="20"/>
              </w:rPr>
            </w:pPr>
            <w:r>
              <w:rPr>
                <w:rFonts w:ascii="Calibri" w:hAnsi="Calibri"/>
                <w:color w:val="000000"/>
                <w:sz w:val="20"/>
                <w:szCs w:val="20"/>
              </w:rPr>
              <w:t>Conservation Commission</w:t>
            </w:r>
          </w:p>
        </w:tc>
        <w:tc>
          <w:tcPr>
            <w:tcW w:w="2448" w:type="dxa"/>
            <w:vAlign w:val="center"/>
          </w:tcPr>
          <w:p w:rsidR="00765462" w:rsidRDefault="00765462" w:rsidP="00BC3579">
            <w:pPr>
              <w:jc w:val="center"/>
              <w:rPr>
                <w:rFonts w:ascii="Calibri" w:hAnsi="Calibri"/>
                <w:color w:val="000000"/>
                <w:sz w:val="20"/>
                <w:szCs w:val="20"/>
              </w:rPr>
            </w:pPr>
            <w:r>
              <w:rPr>
                <w:rFonts w:ascii="Calibri" w:hAnsi="Calibri"/>
                <w:color w:val="000000"/>
                <w:sz w:val="20"/>
                <w:szCs w:val="20"/>
              </w:rPr>
              <w:t>Too general; to be revised.</w:t>
            </w:r>
          </w:p>
        </w:tc>
      </w:tr>
    </w:tbl>
    <w:p w:rsidR="005D4DDC" w:rsidRDefault="005D4DDC" w:rsidP="00CA255A">
      <w:pPr>
        <w:pStyle w:val="Heading5"/>
        <w:sectPr w:rsidR="005D4DDC">
          <w:pgSz w:w="15840" w:h="12240" w:orient="landscape"/>
          <w:pgMar w:top="1440" w:right="1440" w:bottom="1440" w:left="1440" w:header="720" w:footer="720" w:gutter="0"/>
          <w:cols w:space="720"/>
          <w:docGrid w:linePitch="360"/>
        </w:sectPr>
      </w:pPr>
    </w:p>
    <w:p w:rsidR="005D4DDC" w:rsidRPr="00E95D38" w:rsidRDefault="005D4DDC" w:rsidP="005D4DDC">
      <w:pPr>
        <w:pStyle w:val="Heading3"/>
        <w:rPr>
          <w:rFonts w:ascii="Calibri" w:hAnsi="Calibri"/>
        </w:rPr>
      </w:pPr>
      <w:bookmarkStart w:id="55" w:name="_Toc382480730"/>
      <w:bookmarkStart w:id="56" w:name="_Toc391904845"/>
      <w:bookmarkStart w:id="57" w:name="_Toc414717720"/>
      <w:r w:rsidRPr="00E95D38">
        <w:rPr>
          <w:rFonts w:ascii="Calibri" w:hAnsi="Calibri"/>
        </w:rPr>
        <w:t>Previously Identified and New Strategies</w:t>
      </w:r>
      <w:bookmarkEnd w:id="55"/>
      <w:bookmarkEnd w:id="56"/>
      <w:bookmarkEnd w:id="57"/>
      <w:r w:rsidRPr="00E95D38">
        <w:rPr>
          <w:rFonts w:ascii="Calibri" w:hAnsi="Calibri"/>
        </w:rPr>
        <w:t xml:space="preserve"> </w:t>
      </w:r>
    </w:p>
    <w:p w:rsidR="005D4DDC" w:rsidRPr="00E95D38" w:rsidRDefault="005D4DDC" w:rsidP="005D4DDC">
      <w:pPr>
        <w:jc w:val="both"/>
        <w:rPr>
          <w:rFonts w:ascii="Calibri" w:hAnsi="Calibri"/>
        </w:rPr>
      </w:pPr>
      <w:r w:rsidRPr="00E95D38">
        <w:rPr>
          <w:rFonts w:ascii="Calibri" w:hAnsi="Calibri"/>
        </w:rPr>
        <w:t>Several of the action items previously identified in the 2008 Hazard Mitigation Plan are currently continuing, either because they require more time to secure funding or their construction process is ongoing. In addition, the Hazard Mitigation Workgroup identified several new strategies that are also being pursued. These new strategies are based on experience with currently implemented strategies, as well as the hazard identification and risk assessment in this plan.</w:t>
      </w:r>
    </w:p>
    <w:p w:rsidR="005D4DDC" w:rsidRPr="00E95D38" w:rsidRDefault="005D4DDC" w:rsidP="005D4DDC">
      <w:pPr>
        <w:jc w:val="both"/>
        <w:rPr>
          <w:rFonts w:ascii="Calibri" w:hAnsi="Calibri"/>
        </w:rPr>
      </w:pPr>
    </w:p>
    <w:p w:rsidR="005D4DDC" w:rsidRPr="00E95D38" w:rsidRDefault="005D4DDC" w:rsidP="005D4DDC">
      <w:pPr>
        <w:jc w:val="both"/>
        <w:rPr>
          <w:rFonts w:ascii="Calibri" w:hAnsi="Calibri"/>
        </w:rPr>
      </w:pPr>
    </w:p>
    <w:p w:rsidR="005D4DDC" w:rsidRPr="00E95D38" w:rsidRDefault="005D4DDC" w:rsidP="005D4DDC">
      <w:pPr>
        <w:pStyle w:val="Heading3"/>
        <w:rPr>
          <w:rFonts w:ascii="Calibri" w:hAnsi="Calibri"/>
        </w:rPr>
      </w:pPr>
      <w:bookmarkStart w:id="58" w:name="_Toc382480731"/>
      <w:bookmarkStart w:id="59" w:name="_Toc391904846"/>
      <w:bookmarkStart w:id="60" w:name="_Toc414717721"/>
      <w:r w:rsidRPr="00E95D38">
        <w:rPr>
          <w:rFonts w:ascii="Calibri" w:hAnsi="Calibri"/>
        </w:rPr>
        <w:t>Prioritization Methodology</w:t>
      </w:r>
      <w:bookmarkEnd w:id="58"/>
      <w:bookmarkEnd w:id="59"/>
      <w:bookmarkEnd w:id="60"/>
    </w:p>
    <w:p w:rsidR="005D4DDC" w:rsidRPr="00E95D38" w:rsidRDefault="005D4DDC" w:rsidP="005D4DDC">
      <w:pPr>
        <w:jc w:val="both"/>
        <w:rPr>
          <w:rFonts w:ascii="Calibri" w:hAnsi="Calibri"/>
        </w:rPr>
      </w:pPr>
      <w:r w:rsidRPr="00E95D38">
        <w:rPr>
          <w:rFonts w:ascii="Calibri" w:hAnsi="Calibri"/>
        </w:rPr>
        <w:t>The Amherst Hazard Mitigation Planning Workgroup reviewed and prioritized a list of previously identified and new mitigation strategies using the following criteria:</w:t>
      </w:r>
    </w:p>
    <w:p w:rsidR="005D4DDC" w:rsidRPr="00E95D38" w:rsidRDefault="005D4DDC" w:rsidP="005D4DDC">
      <w:pPr>
        <w:jc w:val="both"/>
        <w:rPr>
          <w:rFonts w:ascii="Calibri" w:hAnsi="Calibri"/>
          <w:sz w:val="24"/>
        </w:rPr>
      </w:pPr>
    </w:p>
    <w:p w:rsidR="005D4DDC" w:rsidRPr="00E95D38" w:rsidRDefault="005D4DDC" w:rsidP="005D4DDC">
      <w:pPr>
        <w:jc w:val="both"/>
        <w:rPr>
          <w:rFonts w:ascii="Calibri" w:hAnsi="Calibri"/>
        </w:rPr>
      </w:pPr>
      <w:r w:rsidRPr="00E95D38">
        <w:rPr>
          <w:rFonts w:ascii="Calibri" w:hAnsi="Calibri"/>
          <w:b/>
        </w:rPr>
        <w:t>Application to multiple hazards</w:t>
      </w:r>
      <w:r w:rsidRPr="00E95D38">
        <w:rPr>
          <w:rFonts w:ascii="Calibri" w:hAnsi="Calibri"/>
        </w:rPr>
        <w:t xml:space="preserve"> – Strategies are given a higher priority if they assist in the mitigation of several natural hazards.</w:t>
      </w:r>
    </w:p>
    <w:p w:rsidR="005D4DDC" w:rsidRPr="00E95D38" w:rsidRDefault="005D4DDC" w:rsidP="005D4DDC">
      <w:pPr>
        <w:jc w:val="both"/>
        <w:rPr>
          <w:rFonts w:ascii="Calibri" w:hAnsi="Calibri"/>
          <w:sz w:val="24"/>
        </w:rPr>
      </w:pPr>
    </w:p>
    <w:p w:rsidR="005D4DDC" w:rsidRPr="00E95D38" w:rsidRDefault="005D4DDC" w:rsidP="005D4DDC">
      <w:pPr>
        <w:jc w:val="both"/>
        <w:rPr>
          <w:rFonts w:ascii="Calibri" w:hAnsi="Calibri"/>
        </w:rPr>
      </w:pPr>
      <w:r w:rsidRPr="00E95D38">
        <w:rPr>
          <w:rFonts w:ascii="Calibri" w:hAnsi="Calibri"/>
          <w:b/>
        </w:rPr>
        <w:t>Time required for completion</w:t>
      </w:r>
      <w:r w:rsidRPr="00E95D38">
        <w:rPr>
          <w:rFonts w:ascii="Calibri" w:hAnsi="Calibri"/>
        </w:rPr>
        <w:t xml:space="preserve"> – Projects that are faster to implement, either due to the nature of the permitting process or other regulatory procedures, or because of the time it takes to secure funding, are given higher priority.</w:t>
      </w:r>
    </w:p>
    <w:p w:rsidR="005D4DDC" w:rsidRPr="00E95D38" w:rsidRDefault="005D4DDC" w:rsidP="005D4DDC">
      <w:pPr>
        <w:jc w:val="both"/>
        <w:rPr>
          <w:rFonts w:ascii="Calibri" w:hAnsi="Calibri"/>
          <w:sz w:val="24"/>
        </w:rPr>
      </w:pPr>
    </w:p>
    <w:p w:rsidR="005D4DDC" w:rsidRPr="00E95D38" w:rsidRDefault="005D4DDC" w:rsidP="005D4DDC">
      <w:pPr>
        <w:jc w:val="both"/>
        <w:rPr>
          <w:rFonts w:ascii="Calibri" w:hAnsi="Calibri"/>
        </w:rPr>
      </w:pPr>
      <w:r w:rsidRPr="00E95D38">
        <w:rPr>
          <w:rFonts w:ascii="Calibri" w:hAnsi="Calibri"/>
          <w:b/>
        </w:rPr>
        <w:t>Estimated benefit</w:t>
      </w:r>
      <w:r w:rsidRPr="00E95D38">
        <w:rPr>
          <w:rFonts w:ascii="Calibri" w:hAnsi="Calibri"/>
        </w:rPr>
        <w:t xml:space="preserve"> – Strategies which would provide the highest degree of reduction in loss of property and life are given a higher priority. This estimate is based on the Hazard Identification and Analysis Chapter, particularly with regard to how much of each hazard’s impact would be mitigated.</w:t>
      </w:r>
    </w:p>
    <w:p w:rsidR="005D4DDC" w:rsidRPr="00E95D38" w:rsidRDefault="005D4DDC" w:rsidP="005D4DDC">
      <w:pPr>
        <w:jc w:val="both"/>
        <w:rPr>
          <w:rFonts w:ascii="Calibri" w:hAnsi="Calibri"/>
          <w:sz w:val="24"/>
        </w:rPr>
      </w:pPr>
    </w:p>
    <w:p w:rsidR="005D4DDC" w:rsidRPr="00E95D38" w:rsidRDefault="005D4DDC" w:rsidP="005D4DDC">
      <w:pPr>
        <w:jc w:val="both"/>
        <w:rPr>
          <w:rFonts w:ascii="Calibri" w:hAnsi="Calibri"/>
        </w:rPr>
      </w:pPr>
      <w:r w:rsidRPr="00E95D38">
        <w:rPr>
          <w:rFonts w:ascii="Calibri" w:hAnsi="Calibri"/>
          <w:b/>
        </w:rPr>
        <w:t>Cost effectiveness</w:t>
      </w:r>
      <w:r w:rsidRPr="00E95D38">
        <w:rPr>
          <w:rFonts w:ascii="Calibri" w:hAnsi="Calibri"/>
        </w:rPr>
        <w:t xml:space="preserve"> – in order to maximize the effect of mitigation efforts using limited funds, priority is given to low-cost strategies. For example, regular tree maintenance is a relatively low-cost operational strategy that can significantly reduce the length of time of power outages during a winter storm.  Strategies that have identified potential funding streams, such as the Hazard Mitigation Grant Program, are also given higher priority.</w:t>
      </w:r>
    </w:p>
    <w:p w:rsidR="005D4DDC" w:rsidRPr="00E95D38" w:rsidRDefault="005D4DDC" w:rsidP="005D4DDC">
      <w:pPr>
        <w:jc w:val="both"/>
        <w:rPr>
          <w:rFonts w:ascii="Calibri" w:hAnsi="Calibri"/>
        </w:rPr>
      </w:pPr>
    </w:p>
    <w:p w:rsidR="005D4DDC" w:rsidRPr="00E95D38" w:rsidRDefault="005D4DDC" w:rsidP="005D4DDC">
      <w:pPr>
        <w:jc w:val="both"/>
        <w:rPr>
          <w:rFonts w:ascii="Calibri" w:hAnsi="Calibri"/>
        </w:rPr>
      </w:pPr>
      <w:r w:rsidRPr="00E95D38">
        <w:rPr>
          <w:rFonts w:ascii="Calibri" w:hAnsi="Calibri"/>
          <w:b/>
        </w:rPr>
        <w:t xml:space="preserve">Eligibility Under Hazard Mitigation Grant Program – </w:t>
      </w:r>
      <w:r w:rsidRPr="00E95D38">
        <w:rPr>
          <w:rFonts w:ascii="Calibri" w:hAnsi="Calibri"/>
        </w:rPr>
        <w:t>The Hazard Mitigation Grant Program (HMGP) provides grants to states and local governments to implement long-term hazard mitigation measures after a major disaster declaration. The purpose of the HMGP is to reduce the loss of life and property due to natural disasters and to enable mitigation measures to be implemented during the immediate recovery from a disaster. Funding is made available through FEMA by the Massachusetts Emergency Management Agency. Municipalities apply for grants to fund specific mitigation projects under MEMA requirements</w:t>
      </w:r>
    </w:p>
    <w:p w:rsidR="005D4DDC" w:rsidRPr="00E95D38" w:rsidRDefault="005D4DDC" w:rsidP="005D4DDC">
      <w:pPr>
        <w:jc w:val="both"/>
        <w:rPr>
          <w:rFonts w:ascii="Calibri" w:hAnsi="Calibri"/>
        </w:rPr>
      </w:pPr>
      <w:r>
        <w:br w:type="page"/>
      </w:r>
      <w:r w:rsidRPr="00E95D38">
        <w:rPr>
          <w:rFonts w:ascii="Calibri" w:hAnsi="Calibri"/>
        </w:rPr>
        <w:t>The following categories are used to define the priority of each mitigation strategy:</w:t>
      </w:r>
    </w:p>
    <w:p w:rsidR="005D4DDC" w:rsidRPr="00E95D38" w:rsidRDefault="005D4DDC" w:rsidP="005D4DDC">
      <w:pPr>
        <w:jc w:val="both"/>
        <w:rPr>
          <w:rFonts w:ascii="Calibri" w:hAnsi="Calibri"/>
          <w:iCs/>
          <w:sz w:val="24"/>
        </w:rPr>
      </w:pPr>
    </w:p>
    <w:p w:rsidR="005D4DDC" w:rsidRPr="00E95D38" w:rsidRDefault="005D4DDC" w:rsidP="005D4DDC">
      <w:pPr>
        <w:jc w:val="both"/>
        <w:rPr>
          <w:rFonts w:ascii="Calibri" w:hAnsi="Calibri"/>
        </w:rPr>
      </w:pPr>
      <w:r w:rsidRPr="00E95D38">
        <w:rPr>
          <w:rFonts w:ascii="Calibri" w:hAnsi="Calibri"/>
          <w:b/>
        </w:rPr>
        <w:t>Low</w:t>
      </w:r>
      <w:r w:rsidRPr="00E95D38">
        <w:rPr>
          <w:rFonts w:ascii="Calibri" w:hAnsi="Calibri"/>
        </w:rPr>
        <w:t xml:space="preserve"> – Strategies that would not have a significant benefit to property or people, address only one or two hazards, or would require funding and time resources that are impractical</w:t>
      </w:r>
    </w:p>
    <w:p w:rsidR="005D4DDC" w:rsidRPr="00E95D38" w:rsidRDefault="005D4DDC" w:rsidP="005D4DDC">
      <w:pPr>
        <w:pStyle w:val="ListParagraph"/>
        <w:jc w:val="both"/>
        <w:rPr>
          <w:sz w:val="24"/>
        </w:rPr>
      </w:pPr>
    </w:p>
    <w:p w:rsidR="005D4DDC" w:rsidRPr="00E95D38" w:rsidRDefault="005D4DDC" w:rsidP="005D4DDC">
      <w:pPr>
        <w:jc w:val="both"/>
        <w:rPr>
          <w:rFonts w:ascii="Calibri" w:hAnsi="Calibri"/>
        </w:rPr>
      </w:pPr>
      <w:r w:rsidRPr="00E95D38">
        <w:rPr>
          <w:rFonts w:ascii="Calibri" w:hAnsi="Calibri"/>
          <w:b/>
        </w:rPr>
        <w:t xml:space="preserve">Medium </w:t>
      </w:r>
      <w:r w:rsidRPr="00E95D38">
        <w:rPr>
          <w:rFonts w:ascii="Calibri" w:hAnsi="Calibri"/>
        </w:rPr>
        <w:t>– Strategies that would have some benefit to people and property and are somewhat cost effective at reducing damage to property and people</w:t>
      </w:r>
    </w:p>
    <w:p w:rsidR="005D4DDC" w:rsidRPr="00E95D38" w:rsidRDefault="005D4DDC" w:rsidP="005D4DDC">
      <w:pPr>
        <w:pStyle w:val="ListParagraph"/>
        <w:jc w:val="both"/>
        <w:rPr>
          <w:sz w:val="24"/>
        </w:rPr>
      </w:pPr>
    </w:p>
    <w:p w:rsidR="005D4DDC" w:rsidRPr="00E95D38" w:rsidRDefault="005D4DDC" w:rsidP="005D4DDC">
      <w:pPr>
        <w:jc w:val="both"/>
        <w:rPr>
          <w:rFonts w:ascii="Calibri" w:hAnsi="Calibri"/>
        </w:rPr>
      </w:pPr>
      <w:r w:rsidRPr="00E95D38">
        <w:rPr>
          <w:rFonts w:ascii="Calibri" w:hAnsi="Calibri"/>
          <w:b/>
        </w:rPr>
        <w:t>High</w:t>
      </w:r>
      <w:r w:rsidRPr="00E95D38">
        <w:rPr>
          <w:rFonts w:ascii="Calibri" w:hAnsi="Calibri"/>
        </w:rPr>
        <w:t xml:space="preserve"> – Strategies that provide mitigation of several hazards and have a large benefit that warrants their cost and time to complete</w:t>
      </w:r>
    </w:p>
    <w:p w:rsidR="005D4DDC" w:rsidRPr="00E95D38" w:rsidRDefault="005D4DDC" w:rsidP="005D4DDC">
      <w:pPr>
        <w:pStyle w:val="ListParagraph"/>
        <w:jc w:val="both"/>
        <w:rPr>
          <w:sz w:val="24"/>
        </w:rPr>
      </w:pPr>
    </w:p>
    <w:p w:rsidR="005D4DDC" w:rsidRPr="00E95D38" w:rsidRDefault="005D4DDC" w:rsidP="005D4DDC">
      <w:pPr>
        <w:jc w:val="both"/>
        <w:rPr>
          <w:rFonts w:ascii="Calibri" w:hAnsi="Calibri"/>
        </w:rPr>
      </w:pPr>
      <w:proofErr w:type="gramStart"/>
      <w:r w:rsidRPr="00E95D38">
        <w:rPr>
          <w:rFonts w:ascii="Calibri" w:hAnsi="Calibri"/>
          <w:b/>
        </w:rPr>
        <w:t>Very High</w:t>
      </w:r>
      <w:r w:rsidRPr="00E95D38">
        <w:rPr>
          <w:rFonts w:ascii="Calibri" w:hAnsi="Calibri"/>
        </w:rPr>
        <w:t xml:space="preserve"> – extremely beneficial projects that will greatly contribute to mitigation of multiple hazards and the protection of people and property.</w:t>
      </w:r>
      <w:proofErr w:type="gramEnd"/>
      <w:r w:rsidRPr="00E95D38">
        <w:rPr>
          <w:rFonts w:ascii="Calibri" w:hAnsi="Calibri"/>
        </w:rPr>
        <w:t xml:space="preserve"> These projects are also given a numeric ranking within the category.</w:t>
      </w:r>
    </w:p>
    <w:p w:rsidR="005D4DDC" w:rsidRPr="00E95D38" w:rsidRDefault="005D4DDC" w:rsidP="005D4DDC">
      <w:pPr>
        <w:jc w:val="both"/>
        <w:rPr>
          <w:rFonts w:ascii="Calibri" w:hAnsi="Calibri"/>
        </w:rPr>
      </w:pPr>
    </w:p>
    <w:p w:rsidR="005D4DDC" w:rsidRPr="00E95D38" w:rsidRDefault="005D4DDC" w:rsidP="005D4DDC">
      <w:pPr>
        <w:jc w:val="both"/>
        <w:rPr>
          <w:rFonts w:ascii="Calibri" w:hAnsi="Calibri"/>
        </w:rPr>
      </w:pPr>
    </w:p>
    <w:p w:rsidR="005D4DDC" w:rsidRPr="00E95D38" w:rsidRDefault="005D4DDC" w:rsidP="005D4DDC">
      <w:pPr>
        <w:pStyle w:val="Heading3"/>
        <w:rPr>
          <w:rFonts w:ascii="Calibri" w:hAnsi="Calibri"/>
        </w:rPr>
      </w:pPr>
      <w:bookmarkStart w:id="61" w:name="_Toc382480732"/>
      <w:bookmarkStart w:id="62" w:name="_Toc391904847"/>
      <w:bookmarkStart w:id="63" w:name="_Toc414717722"/>
      <w:r w:rsidRPr="00E95D38">
        <w:rPr>
          <w:rFonts w:ascii="Calibri" w:hAnsi="Calibri"/>
        </w:rPr>
        <w:t>Cost Estimates</w:t>
      </w:r>
      <w:bookmarkEnd w:id="61"/>
      <w:bookmarkEnd w:id="62"/>
      <w:bookmarkEnd w:id="63"/>
    </w:p>
    <w:p w:rsidR="005D4DDC" w:rsidRPr="00E95D38" w:rsidRDefault="005D4DDC" w:rsidP="005D4DDC">
      <w:pPr>
        <w:pStyle w:val="BodyText"/>
        <w:rPr>
          <w:rFonts w:ascii="Calibri" w:hAnsi="Calibri"/>
          <w:szCs w:val="22"/>
        </w:rPr>
      </w:pPr>
      <w:r w:rsidRPr="00E95D38">
        <w:rPr>
          <w:rFonts w:ascii="Calibri" w:hAnsi="Calibri"/>
          <w:szCs w:val="22"/>
        </w:rPr>
        <w:t>Each of the following implementation strategies is provided with a cost estimate. Projects that already have secured funding are noted as such. Where precise financial estimates are not currently available, categories were used with the following assigned dollar ranges:</w:t>
      </w:r>
    </w:p>
    <w:p w:rsidR="005D4DDC" w:rsidRPr="00E95D38" w:rsidRDefault="005D4DDC" w:rsidP="00EA01B3">
      <w:pPr>
        <w:pStyle w:val="BodyText"/>
        <w:numPr>
          <w:ilvl w:val="0"/>
          <w:numId w:val="20"/>
        </w:numPr>
        <w:rPr>
          <w:rFonts w:ascii="Calibri" w:hAnsi="Calibri"/>
          <w:szCs w:val="22"/>
        </w:rPr>
      </w:pPr>
      <w:r w:rsidRPr="00E95D38">
        <w:rPr>
          <w:rFonts w:ascii="Calibri" w:hAnsi="Calibri"/>
          <w:b/>
          <w:szCs w:val="22"/>
        </w:rPr>
        <w:t xml:space="preserve">Low </w:t>
      </w:r>
      <w:r w:rsidRPr="00E95D38">
        <w:rPr>
          <w:rFonts w:ascii="Calibri" w:hAnsi="Calibri"/>
          <w:szCs w:val="22"/>
        </w:rPr>
        <w:t>– cost less than $50,000</w:t>
      </w:r>
    </w:p>
    <w:p w:rsidR="005D4DDC" w:rsidRPr="00E95D38" w:rsidRDefault="005D4DDC" w:rsidP="00EA01B3">
      <w:pPr>
        <w:pStyle w:val="BodyText"/>
        <w:numPr>
          <w:ilvl w:val="0"/>
          <w:numId w:val="20"/>
        </w:numPr>
        <w:rPr>
          <w:rFonts w:ascii="Calibri" w:hAnsi="Calibri"/>
          <w:szCs w:val="22"/>
        </w:rPr>
      </w:pPr>
      <w:r w:rsidRPr="00E95D38">
        <w:rPr>
          <w:rFonts w:ascii="Calibri" w:hAnsi="Calibri"/>
          <w:b/>
          <w:szCs w:val="22"/>
        </w:rPr>
        <w:t>Medium</w:t>
      </w:r>
      <w:r w:rsidRPr="00E95D38">
        <w:rPr>
          <w:rFonts w:ascii="Calibri" w:hAnsi="Calibri"/>
          <w:szCs w:val="22"/>
        </w:rPr>
        <w:t xml:space="preserve"> – cost between $50,000 – $100,000</w:t>
      </w:r>
    </w:p>
    <w:p w:rsidR="005D4DDC" w:rsidRPr="00E95D38" w:rsidRDefault="005D4DDC" w:rsidP="00EA01B3">
      <w:pPr>
        <w:pStyle w:val="BodyText"/>
        <w:numPr>
          <w:ilvl w:val="0"/>
          <w:numId w:val="20"/>
        </w:numPr>
        <w:rPr>
          <w:rFonts w:ascii="Calibri" w:hAnsi="Calibri"/>
          <w:szCs w:val="22"/>
        </w:rPr>
      </w:pPr>
      <w:r w:rsidRPr="00E95D38">
        <w:rPr>
          <w:rFonts w:ascii="Calibri" w:hAnsi="Calibri"/>
          <w:b/>
          <w:szCs w:val="22"/>
        </w:rPr>
        <w:t>High</w:t>
      </w:r>
      <w:r w:rsidRPr="00E95D38">
        <w:rPr>
          <w:rFonts w:ascii="Calibri" w:hAnsi="Calibri"/>
          <w:szCs w:val="22"/>
        </w:rPr>
        <w:t xml:space="preserve"> – cost over $100,000</w:t>
      </w:r>
    </w:p>
    <w:p w:rsidR="005D4DDC" w:rsidRPr="00E95D38" w:rsidRDefault="005D4DDC" w:rsidP="005D4DDC">
      <w:pPr>
        <w:pStyle w:val="BodyText"/>
        <w:rPr>
          <w:rFonts w:ascii="Calibri" w:hAnsi="Calibri"/>
          <w:szCs w:val="22"/>
        </w:rPr>
      </w:pPr>
      <w:r w:rsidRPr="00E95D38">
        <w:rPr>
          <w:rFonts w:ascii="Calibri" w:hAnsi="Calibri"/>
          <w:szCs w:val="22"/>
        </w:rPr>
        <w:t>Cost estimates take into account the following resources:</w:t>
      </w:r>
    </w:p>
    <w:p w:rsidR="005D4DDC" w:rsidRPr="00E95D38" w:rsidRDefault="005D4DDC" w:rsidP="00EA01B3">
      <w:pPr>
        <w:pStyle w:val="BodyText"/>
        <w:numPr>
          <w:ilvl w:val="0"/>
          <w:numId w:val="20"/>
        </w:numPr>
        <w:rPr>
          <w:rFonts w:ascii="Calibri" w:hAnsi="Calibri"/>
          <w:szCs w:val="22"/>
        </w:rPr>
      </w:pPr>
      <w:r w:rsidRPr="00E95D38">
        <w:rPr>
          <w:rFonts w:ascii="Calibri" w:hAnsi="Calibri"/>
          <w:szCs w:val="22"/>
        </w:rPr>
        <w:t xml:space="preserve">Town staff time for grant application and administration (at a rate of $25 per hour) </w:t>
      </w:r>
    </w:p>
    <w:p w:rsidR="005D4DDC" w:rsidRPr="00E95D38" w:rsidRDefault="005D4DDC" w:rsidP="00EA01B3">
      <w:pPr>
        <w:pStyle w:val="BodyText"/>
        <w:numPr>
          <w:ilvl w:val="0"/>
          <w:numId w:val="20"/>
        </w:numPr>
        <w:rPr>
          <w:rFonts w:ascii="Calibri" w:hAnsi="Calibri"/>
          <w:szCs w:val="22"/>
        </w:rPr>
      </w:pPr>
      <w:r w:rsidRPr="00E95D38">
        <w:rPr>
          <w:rFonts w:ascii="Calibri" w:hAnsi="Calibri"/>
          <w:szCs w:val="22"/>
        </w:rPr>
        <w:t>Consultant design and construction cost (based on estimates for projects obtained from town and general knowledge of previous work in town)</w:t>
      </w:r>
    </w:p>
    <w:p w:rsidR="005D4DDC" w:rsidRPr="00E95D38" w:rsidRDefault="005D4DDC" w:rsidP="00EA01B3">
      <w:pPr>
        <w:pStyle w:val="BodyText"/>
        <w:numPr>
          <w:ilvl w:val="0"/>
          <w:numId w:val="20"/>
        </w:numPr>
        <w:rPr>
          <w:rFonts w:ascii="Calibri" w:hAnsi="Calibri"/>
          <w:szCs w:val="22"/>
        </w:rPr>
      </w:pPr>
      <w:r w:rsidRPr="00E95D38">
        <w:rPr>
          <w:rFonts w:ascii="Calibri" w:hAnsi="Calibri"/>
          <w:szCs w:val="22"/>
        </w:rPr>
        <w:t>Town staff time for construction, maintenance, and operation activities (at a rate of $25 per hour)</w:t>
      </w:r>
    </w:p>
    <w:p w:rsidR="005D4DDC" w:rsidRPr="00E95D38" w:rsidRDefault="005D4DDC" w:rsidP="005D4DDC">
      <w:pPr>
        <w:pStyle w:val="Heading3"/>
        <w:rPr>
          <w:rFonts w:ascii="Calibri" w:hAnsi="Calibri"/>
        </w:rPr>
      </w:pPr>
      <w:bookmarkStart w:id="64" w:name="_Toc382480733"/>
      <w:bookmarkStart w:id="65" w:name="_Toc391904848"/>
      <w:r w:rsidRPr="00E95D38">
        <w:rPr>
          <w:rFonts w:ascii="Calibri" w:hAnsi="Calibri"/>
        </w:rPr>
        <w:br w:type="page"/>
      </w:r>
      <w:bookmarkStart w:id="66" w:name="_Toc414717723"/>
      <w:r w:rsidRPr="00E95D38">
        <w:rPr>
          <w:rFonts w:ascii="Calibri" w:hAnsi="Calibri"/>
        </w:rPr>
        <w:t>Project Time</w:t>
      </w:r>
      <w:bookmarkEnd w:id="64"/>
      <w:bookmarkEnd w:id="65"/>
      <w:bookmarkEnd w:id="66"/>
      <w:r w:rsidR="00512766">
        <w:rPr>
          <w:rFonts w:ascii="Calibri" w:hAnsi="Calibri"/>
        </w:rPr>
        <w:t>frame</w:t>
      </w:r>
    </w:p>
    <w:p w:rsidR="005D4DDC" w:rsidRPr="00E95D38" w:rsidRDefault="005D4DDC" w:rsidP="005D4DDC">
      <w:pPr>
        <w:jc w:val="both"/>
        <w:rPr>
          <w:rFonts w:ascii="Calibri" w:hAnsi="Calibri"/>
        </w:rPr>
        <w:sectPr w:rsidR="005D4DDC" w:rsidRPr="00E95D38">
          <w:pgSz w:w="12240" w:h="15840"/>
          <w:pgMar w:top="1440" w:right="1440" w:bottom="1440" w:left="1440" w:header="720" w:footer="720" w:gutter="0"/>
          <w:cols w:space="720"/>
          <w:docGrid w:linePitch="360"/>
        </w:sectPr>
      </w:pPr>
      <w:r w:rsidRPr="00E95D38">
        <w:rPr>
          <w:rFonts w:ascii="Calibri" w:hAnsi="Calibri"/>
        </w:rPr>
        <w:t>Each strategy is provided with an estimated length of time it will take for implementation. Where funding has been secured for the project, a specific future date is provided for when completion will occur. However, some projects do not currently have funding and thus it is difficult to know exactly when they will be completed. For these projects, an estimate is provided for the amount of time it will take to complete the project once funding becomes available.</w:t>
      </w:r>
    </w:p>
    <w:tbl>
      <w:tblPr>
        <w:tblW w:w="144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0"/>
        <w:gridCol w:w="2610"/>
        <w:gridCol w:w="2070"/>
        <w:gridCol w:w="1800"/>
        <w:gridCol w:w="1530"/>
        <w:gridCol w:w="990"/>
        <w:gridCol w:w="1170"/>
        <w:gridCol w:w="1350"/>
        <w:gridCol w:w="1350"/>
      </w:tblGrid>
      <w:tr w:rsidR="00765462" w:rsidRPr="00851A1A">
        <w:trPr>
          <w:cantSplit/>
          <w:trHeight w:val="855"/>
          <w:tblHeader/>
        </w:trPr>
        <w:tc>
          <w:tcPr>
            <w:tcW w:w="1530" w:type="dxa"/>
            <w:shd w:val="clear" w:color="auto" w:fill="4F81BD" w:themeFill="accent1"/>
            <w:noWrap/>
            <w:vAlign w:val="center"/>
          </w:tcPr>
          <w:p w:rsidR="00765462" w:rsidRPr="00765462" w:rsidRDefault="00765462" w:rsidP="00BC3579">
            <w:pPr>
              <w:jc w:val="center"/>
              <w:rPr>
                <w:b/>
                <w:bCs/>
                <w:color w:val="FFFFFF" w:themeColor="background1"/>
              </w:rPr>
            </w:pPr>
            <w:r w:rsidRPr="00765462">
              <w:rPr>
                <w:b/>
                <w:bCs/>
                <w:color w:val="FFFFFF" w:themeColor="background1"/>
                <w:szCs w:val="22"/>
              </w:rPr>
              <w:t>Action Type</w:t>
            </w:r>
          </w:p>
        </w:tc>
        <w:tc>
          <w:tcPr>
            <w:tcW w:w="2610" w:type="dxa"/>
            <w:shd w:val="clear" w:color="auto" w:fill="4F81BD" w:themeFill="accent1"/>
            <w:vAlign w:val="center"/>
          </w:tcPr>
          <w:p w:rsidR="00765462" w:rsidRPr="00765462" w:rsidRDefault="00765462" w:rsidP="00BC3579">
            <w:pPr>
              <w:jc w:val="center"/>
              <w:rPr>
                <w:b/>
                <w:bCs/>
                <w:color w:val="FFFFFF" w:themeColor="background1"/>
              </w:rPr>
            </w:pPr>
            <w:r w:rsidRPr="00765462">
              <w:rPr>
                <w:b/>
                <w:bCs/>
                <w:color w:val="FFFFFF" w:themeColor="background1"/>
                <w:szCs w:val="22"/>
              </w:rPr>
              <w:t>Description</w:t>
            </w:r>
          </w:p>
        </w:tc>
        <w:tc>
          <w:tcPr>
            <w:tcW w:w="2070" w:type="dxa"/>
            <w:shd w:val="clear" w:color="auto" w:fill="4F81BD" w:themeFill="accent1"/>
            <w:vAlign w:val="center"/>
          </w:tcPr>
          <w:p w:rsidR="00765462" w:rsidRPr="00765462" w:rsidRDefault="00765462" w:rsidP="00BC3579">
            <w:pPr>
              <w:jc w:val="center"/>
              <w:rPr>
                <w:b/>
                <w:bCs/>
                <w:color w:val="FFFFFF" w:themeColor="background1"/>
              </w:rPr>
            </w:pPr>
            <w:r w:rsidRPr="00765462">
              <w:rPr>
                <w:b/>
                <w:bCs/>
                <w:color w:val="FFFFFF" w:themeColor="background1"/>
                <w:szCs w:val="22"/>
              </w:rPr>
              <w:t>Status</w:t>
            </w:r>
          </w:p>
        </w:tc>
        <w:tc>
          <w:tcPr>
            <w:tcW w:w="1800" w:type="dxa"/>
            <w:shd w:val="clear" w:color="auto" w:fill="4F81BD" w:themeFill="accent1"/>
            <w:vAlign w:val="center"/>
          </w:tcPr>
          <w:p w:rsidR="00765462" w:rsidRPr="00765462" w:rsidRDefault="00765462" w:rsidP="00BC3579">
            <w:pPr>
              <w:jc w:val="center"/>
              <w:rPr>
                <w:b/>
                <w:bCs/>
                <w:color w:val="FFFFFF" w:themeColor="background1"/>
              </w:rPr>
            </w:pPr>
            <w:r w:rsidRPr="00765462">
              <w:rPr>
                <w:b/>
                <w:bCs/>
                <w:color w:val="FFFFFF" w:themeColor="background1"/>
                <w:szCs w:val="22"/>
              </w:rPr>
              <w:t>Hazards Mitigated</w:t>
            </w:r>
          </w:p>
        </w:tc>
        <w:tc>
          <w:tcPr>
            <w:tcW w:w="1530" w:type="dxa"/>
            <w:shd w:val="clear" w:color="auto" w:fill="4F81BD" w:themeFill="accent1"/>
            <w:vAlign w:val="center"/>
          </w:tcPr>
          <w:p w:rsidR="00765462" w:rsidRPr="00765462" w:rsidRDefault="00765462" w:rsidP="00BC3579">
            <w:pPr>
              <w:jc w:val="center"/>
              <w:rPr>
                <w:b/>
                <w:bCs/>
                <w:color w:val="FFFFFF" w:themeColor="background1"/>
              </w:rPr>
            </w:pPr>
            <w:r w:rsidRPr="00765462">
              <w:rPr>
                <w:b/>
                <w:bCs/>
                <w:color w:val="FFFFFF" w:themeColor="background1"/>
                <w:szCs w:val="22"/>
              </w:rPr>
              <w:t>Responsible Agency</w:t>
            </w:r>
          </w:p>
        </w:tc>
        <w:tc>
          <w:tcPr>
            <w:tcW w:w="990" w:type="dxa"/>
            <w:shd w:val="clear" w:color="auto" w:fill="4F81BD" w:themeFill="accent1"/>
            <w:vAlign w:val="center"/>
          </w:tcPr>
          <w:p w:rsidR="00765462" w:rsidRPr="00765462" w:rsidRDefault="00765462" w:rsidP="00BC3579">
            <w:pPr>
              <w:jc w:val="center"/>
              <w:rPr>
                <w:b/>
                <w:bCs/>
                <w:color w:val="FFFFFF" w:themeColor="background1"/>
              </w:rPr>
            </w:pPr>
            <w:r w:rsidRPr="00765462">
              <w:rPr>
                <w:b/>
                <w:bCs/>
                <w:color w:val="FFFFFF" w:themeColor="background1"/>
                <w:szCs w:val="22"/>
              </w:rPr>
              <w:t>Priority</w:t>
            </w:r>
          </w:p>
        </w:tc>
        <w:tc>
          <w:tcPr>
            <w:tcW w:w="1170" w:type="dxa"/>
            <w:shd w:val="clear" w:color="auto" w:fill="4F81BD" w:themeFill="accent1"/>
            <w:vAlign w:val="center"/>
          </w:tcPr>
          <w:p w:rsidR="00765462" w:rsidRPr="00765462" w:rsidRDefault="00765462" w:rsidP="00BC3579">
            <w:pPr>
              <w:jc w:val="center"/>
              <w:rPr>
                <w:b/>
                <w:bCs/>
                <w:color w:val="FFFFFF" w:themeColor="background1"/>
              </w:rPr>
            </w:pPr>
            <w:r w:rsidRPr="00765462">
              <w:rPr>
                <w:b/>
                <w:bCs/>
                <w:color w:val="FFFFFF" w:themeColor="background1"/>
                <w:szCs w:val="22"/>
              </w:rPr>
              <w:t>Cost</w:t>
            </w:r>
          </w:p>
        </w:tc>
        <w:tc>
          <w:tcPr>
            <w:tcW w:w="1350" w:type="dxa"/>
            <w:shd w:val="clear" w:color="auto" w:fill="4F81BD" w:themeFill="accent1"/>
            <w:vAlign w:val="center"/>
          </w:tcPr>
          <w:p w:rsidR="00765462" w:rsidRPr="00765462" w:rsidRDefault="00765462" w:rsidP="00BC3579">
            <w:pPr>
              <w:jc w:val="center"/>
              <w:rPr>
                <w:b/>
                <w:bCs/>
                <w:color w:val="FFFFFF" w:themeColor="background1"/>
              </w:rPr>
            </w:pPr>
            <w:r w:rsidRPr="00765462">
              <w:rPr>
                <w:b/>
                <w:bCs/>
                <w:color w:val="FFFFFF" w:themeColor="background1"/>
                <w:szCs w:val="22"/>
              </w:rPr>
              <w:t>Funding Source</w:t>
            </w:r>
          </w:p>
        </w:tc>
        <w:tc>
          <w:tcPr>
            <w:tcW w:w="1350" w:type="dxa"/>
            <w:shd w:val="clear" w:color="auto" w:fill="4F81BD" w:themeFill="accent1"/>
            <w:vAlign w:val="center"/>
          </w:tcPr>
          <w:p w:rsidR="00765462" w:rsidRPr="00765462" w:rsidRDefault="00765462" w:rsidP="00BC3579">
            <w:pPr>
              <w:jc w:val="center"/>
              <w:rPr>
                <w:b/>
                <w:bCs/>
                <w:color w:val="FFFFFF" w:themeColor="background1"/>
              </w:rPr>
            </w:pPr>
            <w:r w:rsidRPr="00765462">
              <w:rPr>
                <w:b/>
                <w:bCs/>
                <w:color w:val="FFFFFF" w:themeColor="background1"/>
                <w:szCs w:val="22"/>
              </w:rPr>
              <w:t>Timeframe</w:t>
            </w:r>
          </w:p>
        </w:tc>
      </w:tr>
      <w:tr w:rsidR="00765462" w:rsidRPr="00851A1A">
        <w:trPr>
          <w:cantSplit/>
          <w:trHeight w:val="2835"/>
        </w:trPr>
        <w:tc>
          <w:tcPr>
            <w:tcW w:w="1530" w:type="dxa"/>
            <w:noWrap/>
            <w:vAlign w:val="center"/>
          </w:tcPr>
          <w:p w:rsidR="00765462" w:rsidRPr="00E95D38" w:rsidRDefault="00765462" w:rsidP="00BC3579">
            <w:pPr>
              <w:jc w:val="center"/>
              <w:rPr>
                <w:rFonts w:ascii="Calibri" w:hAnsi="Calibri"/>
                <w:color w:val="000000"/>
                <w:sz w:val="20"/>
                <w:szCs w:val="20"/>
              </w:rPr>
            </w:pPr>
            <w:r>
              <w:rPr>
                <w:rFonts w:ascii="Calibri" w:hAnsi="Calibri"/>
                <w:color w:val="000000"/>
                <w:sz w:val="20"/>
                <w:szCs w:val="20"/>
              </w:rPr>
              <w:t>Capability</w:t>
            </w:r>
          </w:p>
        </w:tc>
        <w:tc>
          <w:tcPr>
            <w:tcW w:w="2610" w:type="dxa"/>
            <w:vAlign w:val="center"/>
          </w:tcPr>
          <w:p w:rsidR="00765462" w:rsidRPr="00E95D38" w:rsidRDefault="00765462" w:rsidP="00FB2CFA">
            <w:pPr>
              <w:jc w:val="center"/>
              <w:rPr>
                <w:rFonts w:ascii="Calibri" w:hAnsi="Calibri"/>
                <w:color w:val="000000"/>
                <w:sz w:val="20"/>
                <w:szCs w:val="20"/>
              </w:rPr>
            </w:pPr>
            <w:r>
              <w:rPr>
                <w:rFonts w:ascii="Calibri" w:hAnsi="Calibri"/>
                <w:color w:val="000000"/>
                <w:sz w:val="20"/>
                <w:szCs w:val="20"/>
              </w:rPr>
              <w:t xml:space="preserve">Identify potential land acquisition possibilities in </w:t>
            </w:r>
            <w:r w:rsidR="004B7614">
              <w:rPr>
                <w:rFonts w:ascii="Calibri" w:hAnsi="Calibri"/>
                <w:color w:val="000000"/>
                <w:sz w:val="20"/>
                <w:szCs w:val="20"/>
              </w:rPr>
              <w:t>areas subject to natural hazard impacts such as floods,</w:t>
            </w:r>
            <w:r w:rsidR="00FB2CFA">
              <w:rPr>
                <w:rFonts w:ascii="Calibri" w:hAnsi="Calibri"/>
                <w:color w:val="000000"/>
                <w:sz w:val="20"/>
                <w:szCs w:val="20"/>
              </w:rPr>
              <w:t xml:space="preserve"> or that provide natural mitigation services (such as wetlands),</w:t>
            </w:r>
            <w:r w:rsidR="004B7614">
              <w:rPr>
                <w:rFonts w:ascii="Calibri" w:hAnsi="Calibri"/>
                <w:color w:val="000000"/>
                <w:sz w:val="20"/>
                <w:szCs w:val="20"/>
              </w:rPr>
              <w:t xml:space="preserve"> with the potential added benefit of creating wild</w:t>
            </w:r>
            <w:r w:rsidR="00E02C35">
              <w:rPr>
                <w:rFonts w:ascii="Calibri" w:hAnsi="Calibri"/>
                <w:color w:val="000000"/>
                <w:sz w:val="20"/>
                <w:szCs w:val="20"/>
              </w:rPr>
              <w:t>l</w:t>
            </w:r>
            <w:r w:rsidR="004B7614">
              <w:rPr>
                <w:rFonts w:ascii="Calibri" w:hAnsi="Calibri"/>
                <w:color w:val="000000"/>
                <w:sz w:val="20"/>
                <w:szCs w:val="20"/>
              </w:rPr>
              <w:t xml:space="preserve">ife corridors and </w:t>
            </w:r>
            <w:r w:rsidR="00E02C35">
              <w:rPr>
                <w:rFonts w:ascii="Calibri" w:hAnsi="Calibri"/>
                <w:color w:val="000000"/>
                <w:sz w:val="20"/>
                <w:szCs w:val="20"/>
              </w:rPr>
              <w:t xml:space="preserve">restoring </w:t>
            </w:r>
            <w:r w:rsidR="004B7614">
              <w:rPr>
                <w:rFonts w:ascii="Calibri" w:hAnsi="Calibri"/>
                <w:color w:val="000000"/>
                <w:sz w:val="20"/>
                <w:szCs w:val="20"/>
              </w:rPr>
              <w:t>habitat.</w:t>
            </w:r>
          </w:p>
        </w:tc>
        <w:tc>
          <w:tcPr>
            <w:tcW w:w="2070" w:type="dxa"/>
            <w:vAlign w:val="center"/>
          </w:tcPr>
          <w:p w:rsidR="00765462" w:rsidRPr="00E95D38" w:rsidRDefault="004B7614" w:rsidP="00BC3579">
            <w:pPr>
              <w:jc w:val="center"/>
              <w:rPr>
                <w:rFonts w:ascii="Calibri" w:hAnsi="Calibri"/>
                <w:color w:val="000000"/>
                <w:sz w:val="20"/>
                <w:szCs w:val="20"/>
              </w:rPr>
            </w:pPr>
            <w:r>
              <w:rPr>
                <w:rFonts w:ascii="Calibri" w:hAnsi="Calibri"/>
                <w:color w:val="000000"/>
                <w:sz w:val="20"/>
                <w:szCs w:val="20"/>
              </w:rPr>
              <w:t>Land acquisition is ongoing</w:t>
            </w:r>
            <w:r w:rsidR="00E02C35">
              <w:rPr>
                <w:rFonts w:ascii="Calibri" w:hAnsi="Calibri"/>
                <w:color w:val="000000"/>
                <w:sz w:val="20"/>
                <w:szCs w:val="20"/>
              </w:rPr>
              <w:t xml:space="preserve"> as opportunities and funding </w:t>
            </w:r>
            <w:proofErr w:type="gramStart"/>
            <w:r w:rsidR="00E02C35">
              <w:rPr>
                <w:rFonts w:ascii="Calibri" w:hAnsi="Calibri"/>
                <w:color w:val="000000"/>
                <w:sz w:val="20"/>
                <w:szCs w:val="20"/>
              </w:rPr>
              <w:t>arise</w:t>
            </w:r>
            <w:proofErr w:type="gramEnd"/>
            <w:r w:rsidR="00E02C35">
              <w:rPr>
                <w:rFonts w:ascii="Calibri" w:hAnsi="Calibri"/>
                <w:color w:val="000000"/>
                <w:sz w:val="20"/>
                <w:szCs w:val="20"/>
              </w:rPr>
              <w:t>.</w:t>
            </w:r>
          </w:p>
        </w:tc>
        <w:tc>
          <w:tcPr>
            <w:tcW w:w="1800" w:type="dxa"/>
            <w:vAlign w:val="center"/>
          </w:tcPr>
          <w:p w:rsidR="004B7614" w:rsidRDefault="004B7614" w:rsidP="00BC3579">
            <w:pPr>
              <w:jc w:val="center"/>
              <w:rPr>
                <w:rFonts w:ascii="Calibri" w:hAnsi="Calibri"/>
                <w:color w:val="000000"/>
                <w:sz w:val="20"/>
                <w:szCs w:val="20"/>
              </w:rPr>
            </w:pPr>
            <w:r>
              <w:rPr>
                <w:rFonts w:ascii="Calibri" w:hAnsi="Calibri"/>
                <w:color w:val="000000"/>
                <w:sz w:val="20"/>
                <w:szCs w:val="20"/>
              </w:rPr>
              <w:t>Floods</w:t>
            </w:r>
          </w:p>
          <w:p w:rsidR="004B7614" w:rsidRDefault="004B7614" w:rsidP="00BC3579">
            <w:pPr>
              <w:jc w:val="center"/>
              <w:rPr>
                <w:rFonts w:ascii="Calibri" w:hAnsi="Calibri"/>
                <w:color w:val="000000"/>
                <w:sz w:val="20"/>
                <w:szCs w:val="20"/>
              </w:rPr>
            </w:pPr>
          </w:p>
          <w:p w:rsidR="004B7614" w:rsidRDefault="004B7614" w:rsidP="00BC3579">
            <w:pPr>
              <w:jc w:val="center"/>
              <w:rPr>
                <w:rFonts w:ascii="Calibri" w:hAnsi="Calibri"/>
                <w:color w:val="000000"/>
                <w:sz w:val="20"/>
                <w:szCs w:val="20"/>
              </w:rPr>
            </w:pPr>
            <w:r>
              <w:rPr>
                <w:rFonts w:ascii="Calibri" w:hAnsi="Calibri"/>
                <w:color w:val="000000"/>
                <w:sz w:val="20"/>
                <w:szCs w:val="20"/>
              </w:rPr>
              <w:t>Hurricanes</w:t>
            </w:r>
          </w:p>
          <w:p w:rsidR="004B7614" w:rsidRDefault="004B7614" w:rsidP="00BC3579">
            <w:pPr>
              <w:jc w:val="center"/>
              <w:rPr>
                <w:rFonts w:ascii="Calibri" w:hAnsi="Calibri"/>
                <w:color w:val="000000"/>
                <w:sz w:val="20"/>
                <w:szCs w:val="20"/>
              </w:rPr>
            </w:pPr>
          </w:p>
          <w:p w:rsidR="00765462" w:rsidRPr="00E95D38" w:rsidRDefault="004B7614" w:rsidP="00BC3579">
            <w:pPr>
              <w:jc w:val="center"/>
              <w:rPr>
                <w:rFonts w:ascii="Calibri" w:hAnsi="Calibri"/>
                <w:color w:val="000000"/>
                <w:sz w:val="20"/>
                <w:szCs w:val="20"/>
              </w:rPr>
            </w:pPr>
            <w:r>
              <w:rPr>
                <w:rFonts w:ascii="Calibri" w:hAnsi="Calibri"/>
                <w:color w:val="000000"/>
                <w:sz w:val="20"/>
                <w:szCs w:val="20"/>
              </w:rPr>
              <w:t>Severe Thunderstorms / Wind</w:t>
            </w:r>
          </w:p>
        </w:tc>
        <w:tc>
          <w:tcPr>
            <w:tcW w:w="1530" w:type="dxa"/>
            <w:vAlign w:val="center"/>
          </w:tcPr>
          <w:p w:rsidR="004B7614" w:rsidRDefault="004B7614" w:rsidP="00BC3579">
            <w:pPr>
              <w:jc w:val="center"/>
              <w:rPr>
                <w:rFonts w:ascii="Calibri" w:hAnsi="Calibri"/>
                <w:color w:val="000000"/>
                <w:sz w:val="20"/>
                <w:szCs w:val="20"/>
              </w:rPr>
            </w:pPr>
            <w:r>
              <w:rPr>
                <w:rFonts w:ascii="Calibri" w:hAnsi="Calibri"/>
                <w:color w:val="000000"/>
                <w:sz w:val="20"/>
                <w:szCs w:val="20"/>
              </w:rPr>
              <w:t>Conservation Commission</w:t>
            </w:r>
          </w:p>
          <w:p w:rsidR="004B7614" w:rsidRDefault="004B7614" w:rsidP="00BC3579">
            <w:pPr>
              <w:jc w:val="center"/>
              <w:rPr>
                <w:rFonts w:ascii="Calibri" w:hAnsi="Calibri"/>
                <w:color w:val="000000"/>
                <w:sz w:val="20"/>
                <w:szCs w:val="20"/>
              </w:rPr>
            </w:pPr>
          </w:p>
          <w:p w:rsidR="00765462" w:rsidRPr="00E95D38" w:rsidRDefault="004B7614" w:rsidP="00BC3579">
            <w:pPr>
              <w:jc w:val="center"/>
              <w:rPr>
                <w:rFonts w:ascii="Calibri" w:hAnsi="Calibri"/>
                <w:color w:val="000000"/>
                <w:sz w:val="20"/>
                <w:szCs w:val="20"/>
              </w:rPr>
            </w:pPr>
            <w:r>
              <w:rPr>
                <w:rFonts w:ascii="Calibri" w:hAnsi="Calibri"/>
                <w:color w:val="000000"/>
                <w:sz w:val="20"/>
                <w:szCs w:val="20"/>
              </w:rPr>
              <w:t>Planning Dept.</w:t>
            </w:r>
          </w:p>
        </w:tc>
        <w:tc>
          <w:tcPr>
            <w:tcW w:w="990" w:type="dxa"/>
            <w:vAlign w:val="center"/>
          </w:tcPr>
          <w:p w:rsidR="00765462" w:rsidRPr="00E95D38" w:rsidRDefault="004B7614" w:rsidP="003526F4">
            <w:pPr>
              <w:jc w:val="center"/>
              <w:rPr>
                <w:rFonts w:ascii="Calibri" w:hAnsi="Calibri"/>
                <w:b/>
                <w:color w:val="FF0000"/>
                <w:sz w:val="20"/>
                <w:szCs w:val="20"/>
              </w:rPr>
            </w:pPr>
            <w:r w:rsidRPr="00D22E3B">
              <w:rPr>
                <w:rFonts w:ascii="Calibri" w:hAnsi="Calibri"/>
                <w:color w:val="000000"/>
                <w:sz w:val="20"/>
                <w:szCs w:val="20"/>
              </w:rPr>
              <w:t>High</w:t>
            </w:r>
          </w:p>
        </w:tc>
        <w:tc>
          <w:tcPr>
            <w:tcW w:w="117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Medium</w:t>
            </w:r>
          </w:p>
        </w:tc>
        <w:tc>
          <w:tcPr>
            <w:tcW w:w="1350" w:type="dxa"/>
            <w:vAlign w:val="center"/>
          </w:tcPr>
          <w:p w:rsidR="00E02C35" w:rsidRDefault="00E02C35" w:rsidP="00BC3579">
            <w:pPr>
              <w:jc w:val="center"/>
              <w:rPr>
                <w:rFonts w:ascii="Calibri" w:hAnsi="Calibri"/>
                <w:color w:val="000000"/>
                <w:sz w:val="20"/>
                <w:szCs w:val="20"/>
              </w:rPr>
            </w:pPr>
            <w:r>
              <w:rPr>
                <w:rFonts w:ascii="Calibri" w:hAnsi="Calibri"/>
                <w:color w:val="000000"/>
                <w:sz w:val="20"/>
                <w:szCs w:val="20"/>
              </w:rPr>
              <w:t>State grants (LAND, PARC, etc.)</w:t>
            </w:r>
          </w:p>
          <w:p w:rsidR="00E02C35" w:rsidRDefault="00E02C35" w:rsidP="00BC3579">
            <w:pPr>
              <w:jc w:val="center"/>
              <w:rPr>
                <w:rFonts w:ascii="Calibri" w:hAnsi="Calibri"/>
                <w:color w:val="000000"/>
                <w:sz w:val="20"/>
                <w:szCs w:val="20"/>
              </w:rPr>
            </w:pPr>
          </w:p>
          <w:p w:rsidR="00E02C35" w:rsidRDefault="00E02C35" w:rsidP="00BC3579">
            <w:pPr>
              <w:jc w:val="center"/>
              <w:rPr>
                <w:rFonts w:ascii="Calibri" w:hAnsi="Calibri"/>
                <w:color w:val="000000"/>
                <w:sz w:val="20"/>
                <w:szCs w:val="20"/>
              </w:rPr>
            </w:pPr>
            <w:r>
              <w:rPr>
                <w:rFonts w:ascii="Calibri" w:hAnsi="Calibri"/>
                <w:color w:val="000000"/>
                <w:sz w:val="20"/>
                <w:szCs w:val="20"/>
              </w:rPr>
              <w:t>CPA</w:t>
            </w:r>
          </w:p>
          <w:p w:rsidR="00E02C35" w:rsidRDefault="00E02C35" w:rsidP="00BC3579">
            <w:pPr>
              <w:jc w:val="center"/>
              <w:rPr>
                <w:rFonts w:ascii="Calibri" w:hAnsi="Calibri"/>
                <w:color w:val="000000"/>
                <w:sz w:val="20"/>
                <w:szCs w:val="20"/>
              </w:rPr>
            </w:pPr>
          </w:p>
          <w:p w:rsidR="00765462" w:rsidRPr="00E95D38" w:rsidRDefault="00E02C35" w:rsidP="00BC3579">
            <w:pPr>
              <w:jc w:val="center"/>
              <w:rPr>
                <w:rFonts w:ascii="Calibri" w:hAnsi="Calibri"/>
                <w:color w:val="000000"/>
                <w:sz w:val="20"/>
                <w:szCs w:val="20"/>
              </w:rPr>
            </w:pPr>
            <w:r w:rsidRPr="00E02C35">
              <w:rPr>
                <w:rFonts w:ascii="Calibri" w:hAnsi="Calibri"/>
                <w:color w:val="000000"/>
                <w:sz w:val="20"/>
                <w:szCs w:val="20"/>
                <w:highlight w:val="yellow"/>
              </w:rPr>
              <w:t>HMPG?</w:t>
            </w:r>
          </w:p>
        </w:tc>
        <w:tc>
          <w:tcPr>
            <w:tcW w:w="1350" w:type="dxa"/>
            <w:vAlign w:val="center"/>
          </w:tcPr>
          <w:p w:rsidR="00765462" w:rsidRPr="00E95D38" w:rsidRDefault="00765462" w:rsidP="00BC3579">
            <w:pPr>
              <w:jc w:val="center"/>
              <w:rPr>
                <w:rFonts w:ascii="Calibri" w:hAnsi="Calibri"/>
                <w:color w:val="000000"/>
                <w:sz w:val="20"/>
                <w:szCs w:val="20"/>
              </w:rPr>
            </w:pPr>
          </w:p>
        </w:tc>
      </w:tr>
      <w:tr w:rsidR="00765462" w:rsidRPr="00851A1A">
        <w:trPr>
          <w:cantSplit/>
          <w:trHeight w:val="945"/>
        </w:trPr>
        <w:tc>
          <w:tcPr>
            <w:tcW w:w="1530" w:type="dxa"/>
            <w:noWrap/>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Strategy</w:t>
            </w:r>
          </w:p>
        </w:tc>
        <w:tc>
          <w:tcPr>
            <w:tcW w:w="261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Replace top priorities on culvert replacement list.</w:t>
            </w:r>
          </w:p>
        </w:tc>
        <w:tc>
          <w:tcPr>
            <w:tcW w:w="207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w:t>
            </w:r>
          </w:p>
        </w:tc>
        <w:tc>
          <w:tcPr>
            <w:tcW w:w="1800" w:type="dxa"/>
            <w:vAlign w:val="center"/>
          </w:tcPr>
          <w:p w:rsidR="00E02C35" w:rsidRDefault="00E02C35" w:rsidP="00BC3579">
            <w:pPr>
              <w:jc w:val="center"/>
              <w:rPr>
                <w:rFonts w:ascii="Calibri" w:hAnsi="Calibri"/>
                <w:color w:val="000000"/>
                <w:sz w:val="20"/>
                <w:szCs w:val="20"/>
              </w:rPr>
            </w:pPr>
            <w:r>
              <w:rPr>
                <w:rFonts w:ascii="Calibri" w:hAnsi="Calibri"/>
                <w:color w:val="000000"/>
                <w:sz w:val="20"/>
                <w:szCs w:val="20"/>
              </w:rPr>
              <w:t>Floods</w:t>
            </w:r>
          </w:p>
          <w:p w:rsidR="00E02C35" w:rsidRDefault="00E02C35" w:rsidP="00BC3579">
            <w:pPr>
              <w:jc w:val="center"/>
              <w:rPr>
                <w:rFonts w:ascii="Calibri" w:hAnsi="Calibri"/>
                <w:color w:val="000000"/>
                <w:sz w:val="20"/>
                <w:szCs w:val="20"/>
              </w:rPr>
            </w:pPr>
          </w:p>
          <w:p w:rsidR="00765462" w:rsidRPr="00E95D38" w:rsidRDefault="00E02C35" w:rsidP="00BC3579">
            <w:pPr>
              <w:jc w:val="center"/>
              <w:rPr>
                <w:rFonts w:ascii="Calibri" w:hAnsi="Calibri"/>
                <w:color w:val="000000"/>
                <w:sz w:val="20"/>
                <w:szCs w:val="20"/>
              </w:rPr>
            </w:pPr>
            <w:r>
              <w:rPr>
                <w:rFonts w:ascii="Calibri" w:hAnsi="Calibri"/>
                <w:color w:val="000000"/>
                <w:sz w:val="20"/>
                <w:szCs w:val="20"/>
              </w:rPr>
              <w:t>Hurricanes</w:t>
            </w:r>
          </w:p>
        </w:tc>
        <w:tc>
          <w:tcPr>
            <w:tcW w:w="153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Highway Dept.</w:t>
            </w:r>
          </w:p>
        </w:tc>
        <w:tc>
          <w:tcPr>
            <w:tcW w:w="99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Medium</w:t>
            </w:r>
          </w:p>
        </w:tc>
        <w:tc>
          <w:tcPr>
            <w:tcW w:w="117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High</w:t>
            </w:r>
          </w:p>
        </w:tc>
        <w:tc>
          <w:tcPr>
            <w:tcW w:w="1350" w:type="dxa"/>
            <w:vAlign w:val="center"/>
          </w:tcPr>
          <w:p w:rsidR="00E02C35" w:rsidRDefault="00E02C35" w:rsidP="00BC3579">
            <w:pPr>
              <w:jc w:val="center"/>
              <w:rPr>
                <w:rFonts w:ascii="Calibri" w:hAnsi="Calibri"/>
                <w:color w:val="000000"/>
                <w:sz w:val="20"/>
                <w:szCs w:val="20"/>
              </w:rPr>
            </w:pPr>
            <w:r>
              <w:rPr>
                <w:rFonts w:ascii="Calibri" w:hAnsi="Calibri"/>
                <w:color w:val="000000"/>
                <w:sz w:val="20"/>
                <w:szCs w:val="20"/>
              </w:rPr>
              <w:t>HMPG</w:t>
            </w:r>
          </w:p>
          <w:p w:rsidR="00E02C35" w:rsidRDefault="00E02C35" w:rsidP="00BC3579">
            <w:pPr>
              <w:jc w:val="center"/>
              <w:rPr>
                <w:rFonts w:ascii="Calibri" w:hAnsi="Calibri"/>
                <w:color w:val="000000"/>
                <w:sz w:val="20"/>
                <w:szCs w:val="20"/>
              </w:rPr>
            </w:pPr>
          </w:p>
          <w:p w:rsidR="00E02C35" w:rsidRDefault="00E02C35" w:rsidP="00BC3579">
            <w:pPr>
              <w:jc w:val="center"/>
              <w:rPr>
                <w:rFonts w:ascii="Calibri" w:hAnsi="Calibri"/>
                <w:color w:val="000000"/>
                <w:sz w:val="20"/>
                <w:szCs w:val="20"/>
              </w:rPr>
            </w:pPr>
            <w:r>
              <w:rPr>
                <w:rFonts w:ascii="Calibri" w:hAnsi="Calibri"/>
                <w:color w:val="000000"/>
                <w:sz w:val="20"/>
                <w:szCs w:val="20"/>
              </w:rPr>
              <w:t>Private Development</w:t>
            </w:r>
          </w:p>
          <w:p w:rsidR="00E02C35" w:rsidRDefault="00E02C35" w:rsidP="00BC3579">
            <w:pPr>
              <w:jc w:val="center"/>
              <w:rPr>
                <w:rFonts w:ascii="Calibri" w:hAnsi="Calibri"/>
                <w:color w:val="000000"/>
                <w:sz w:val="20"/>
                <w:szCs w:val="20"/>
              </w:rPr>
            </w:pPr>
          </w:p>
          <w:p w:rsidR="00765462" w:rsidRPr="00E95D38" w:rsidRDefault="00E02C35" w:rsidP="00BC3579">
            <w:pPr>
              <w:jc w:val="center"/>
              <w:rPr>
                <w:rFonts w:ascii="Calibri" w:hAnsi="Calibri"/>
                <w:color w:val="000000"/>
                <w:sz w:val="20"/>
                <w:szCs w:val="20"/>
              </w:rPr>
            </w:pPr>
            <w:r>
              <w:rPr>
                <w:rFonts w:ascii="Calibri" w:hAnsi="Calibri"/>
                <w:color w:val="000000"/>
                <w:sz w:val="20"/>
                <w:szCs w:val="20"/>
              </w:rPr>
              <w:t>Town funds</w:t>
            </w:r>
          </w:p>
        </w:tc>
        <w:tc>
          <w:tcPr>
            <w:tcW w:w="1350" w:type="dxa"/>
            <w:vAlign w:val="center"/>
          </w:tcPr>
          <w:p w:rsidR="00765462" w:rsidRPr="00E95D38" w:rsidRDefault="00765462" w:rsidP="00BC3579">
            <w:pPr>
              <w:jc w:val="center"/>
              <w:rPr>
                <w:rFonts w:ascii="Calibri" w:hAnsi="Calibri"/>
                <w:b/>
                <w:color w:val="FF0000"/>
                <w:sz w:val="20"/>
                <w:szCs w:val="20"/>
              </w:rPr>
            </w:pPr>
          </w:p>
        </w:tc>
      </w:tr>
      <w:tr w:rsidR="00765462" w:rsidRPr="00851A1A">
        <w:trPr>
          <w:cantSplit/>
          <w:trHeight w:val="945"/>
        </w:trPr>
        <w:tc>
          <w:tcPr>
            <w:tcW w:w="1530" w:type="dxa"/>
            <w:noWrap/>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Strategy</w:t>
            </w:r>
          </w:p>
        </w:tc>
        <w:tc>
          <w:tcPr>
            <w:tcW w:w="261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 xml:space="preserve">Revise site plan review criteria to incorporate green infrastructure, LID, and other best management </w:t>
            </w:r>
            <w:proofErr w:type="spellStart"/>
            <w:r>
              <w:rPr>
                <w:rFonts w:ascii="Calibri" w:hAnsi="Calibri"/>
                <w:color w:val="000000"/>
                <w:sz w:val="20"/>
                <w:szCs w:val="20"/>
              </w:rPr>
              <w:t>stormwater</w:t>
            </w:r>
            <w:proofErr w:type="spellEnd"/>
            <w:r>
              <w:rPr>
                <w:rFonts w:ascii="Calibri" w:hAnsi="Calibri"/>
                <w:color w:val="000000"/>
                <w:sz w:val="20"/>
                <w:szCs w:val="20"/>
              </w:rPr>
              <w:t xml:space="preserve"> practices.</w:t>
            </w:r>
          </w:p>
        </w:tc>
        <w:tc>
          <w:tcPr>
            <w:tcW w:w="2070" w:type="dxa"/>
            <w:vAlign w:val="center"/>
          </w:tcPr>
          <w:p w:rsidR="00765462" w:rsidRPr="00E95D38" w:rsidRDefault="00E02C35" w:rsidP="00BC3579">
            <w:pPr>
              <w:jc w:val="center"/>
              <w:rPr>
                <w:rFonts w:ascii="Calibri" w:hAnsi="Calibri"/>
                <w:color w:val="000000"/>
                <w:sz w:val="20"/>
                <w:szCs w:val="20"/>
              </w:rPr>
            </w:pPr>
            <w:bookmarkStart w:id="67" w:name="RANGE!D31"/>
            <w:bookmarkEnd w:id="67"/>
            <w:r>
              <w:rPr>
                <w:rFonts w:ascii="Calibri" w:hAnsi="Calibri"/>
                <w:color w:val="000000"/>
                <w:sz w:val="20"/>
                <w:szCs w:val="20"/>
              </w:rPr>
              <w:t xml:space="preserve">Occurring informally already, but practices are not codified. Goal is to require that </w:t>
            </w:r>
            <w:proofErr w:type="spellStart"/>
            <w:r>
              <w:rPr>
                <w:rFonts w:ascii="Calibri" w:hAnsi="Calibri"/>
                <w:color w:val="000000"/>
                <w:sz w:val="20"/>
                <w:szCs w:val="20"/>
              </w:rPr>
              <w:t>stormwater</w:t>
            </w:r>
            <w:proofErr w:type="spellEnd"/>
            <w:r>
              <w:rPr>
                <w:rFonts w:ascii="Calibri" w:hAnsi="Calibri"/>
                <w:color w:val="000000"/>
                <w:sz w:val="20"/>
                <w:szCs w:val="20"/>
              </w:rPr>
              <w:t xml:space="preserve"> be addressed on-site for all new development.</w:t>
            </w:r>
          </w:p>
        </w:tc>
        <w:tc>
          <w:tcPr>
            <w:tcW w:w="1800" w:type="dxa"/>
            <w:vAlign w:val="center"/>
          </w:tcPr>
          <w:p w:rsidR="00E02C35" w:rsidRDefault="00E02C35" w:rsidP="00BC3579">
            <w:pPr>
              <w:jc w:val="center"/>
              <w:rPr>
                <w:rFonts w:ascii="Calibri" w:hAnsi="Calibri"/>
                <w:color w:val="000000"/>
                <w:sz w:val="20"/>
                <w:szCs w:val="20"/>
              </w:rPr>
            </w:pPr>
            <w:r>
              <w:rPr>
                <w:rFonts w:ascii="Calibri" w:hAnsi="Calibri"/>
                <w:color w:val="000000"/>
                <w:sz w:val="20"/>
                <w:szCs w:val="20"/>
              </w:rPr>
              <w:t>Floods</w:t>
            </w:r>
          </w:p>
          <w:p w:rsidR="00E02C35" w:rsidRDefault="00E02C35" w:rsidP="00BC3579">
            <w:pPr>
              <w:jc w:val="center"/>
              <w:rPr>
                <w:rFonts w:ascii="Calibri" w:hAnsi="Calibri"/>
                <w:color w:val="000000"/>
                <w:sz w:val="20"/>
                <w:szCs w:val="20"/>
              </w:rPr>
            </w:pPr>
          </w:p>
          <w:p w:rsidR="00E02C35" w:rsidRDefault="00E02C35" w:rsidP="00BC3579">
            <w:pPr>
              <w:jc w:val="center"/>
              <w:rPr>
                <w:rFonts w:ascii="Calibri" w:hAnsi="Calibri"/>
                <w:color w:val="000000"/>
                <w:sz w:val="20"/>
                <w:szCs w:val="20"/>
              </w:rPr>
            </w:pPr>
            <w:r>
              <w:rPr>
                <w:rFonts w:ascii="Calibri" w:hAnsi="Calibri"/>
                <w:color w:val="000000"/>
                <w:sz w:val="20"/>
                <w:szCs w:val="20"/>
              </w:rPr>
              <w:t>Hurricanes</w:t>
            </w:r>
          </w:p>
          <w:p w:rsidR="00E02C35" w:rsidRDefault="00E02C35" w:rsidP="00BC3579">
            <w:pPr>
              <w:jc w:val="center"/>
              <w:rPr>
                <w:rFonts w:ascii="Calibri" w:hAnsi="Calibri"/>
                <w:color w:val="000000"/>
                <w:sz w:val="20"/>
                <w:szCs w:val="20"/>
              </w:rPr>
            </w:pPr>
          </w:p>
          <w:p w:rsidR="00E02C35" w:rsidRDefault="00E02C35" w:rsidP="00BC3579">
            <w:pPr>
              <w:jc w:val="center"/>
              <w:rPr>
                <w:rFonts w:ascii="Calibri" w:hAnsi="Calibri"/>
                <w:color w:val="000000"/>
                <w:sz w:val="20"/>
                <w:szCs w:val="20"/>
              </w:rPr>
            </w:pPr>
            <w:r>
              <w:rPr>
                <w:rFonts w:ascii="Calibri" w:hAnsi="Calibri"/>
                <w:color w:val="000000"/>
                <w:sz w:val="20"/>
                <w:szCs w:val="20"/>
              </w:rPr>
              <w:t>Drought</w:t>
            </w:r>
          </w:p>
          <w:p w:rsidR="00E02C35" w:rsidRDefault="00E02C35" w:rsidP="00BC3579">
            <w:pPr>
              <w:jc w:val="center"/>
              <w:rPr>
                <w:rFonts w:ascii="Calibri" w:hAnsi="Calibri"/>
                <w:color w:val="000000"/>
                <w:sz w:val="20"/>
                <w:szCs w:val="20"/>
              </w:rPr>
            </w:pPr>
          </w:p>
          <w:p w:rsidR="00765462" w:rsidRPr="00E95D38" w:rsidRDefault="00E02C35" w:rsidP="00BC3579">
            <w:pPr>
              <w:jc w:val="center"/>
              <w:rPr>
                <w:rFonts w:ascii="Calibri" w:hAnsi="Calibri"/>
                <w:color w:val="000000"/>
                <w:sz w:val="20"/>
                <w:szCs w:val="20"/>
              </w:rPr>
            </w:pPr>
            <w:r>
              <w:rPr>
                <w:rFonts w:ascii="Calibri" w:hAnsi="Calibri"/>
                <w:color w:val="000000"/>
                <w:sz w:val="20"/>
                <w:szCs w:val="20"/>
              </w:rPr>
              <w:t>Extreme Temperatures</w:t>
            </w:r>
          </w:p>
        </w:tc>
        <w:tc>
          <w:tcPr>
            <w:tcW w:w="1530" w:type="dxa"/>
            <w:vAlign w:val="center"/>
          </w:tcPr>
          <w:p w:rsidR="00E02C35" w:rsidRDefault="00E02C35" w:rsidP="00BC3579">
            <w:pPr>
              <w:jc w:val="center"/>
              <w:rPr>
                <w:rFonts w:ascii="Calibri" w:hAnsi="Calibri"/>
                <w:color w:val="000000"/>
                <w:sz w:val="20"/>
                <w:szCs w:val="20"/>
              </w:rPr>
            </w:pPr>
            <w:r>
              <w:rPr>
                <w:rFonts w:ascii="Calibri" w:hAnsi="Calibri"/>
                <w:color w:val="000000"/>
                <w:sz w:val="20"/>
                <w:szCs w:val="20"/>
              </w:rPr>
              <w:t>Planning Dept.</w:t>
            </w:r>
          </w:p>
          <w:p w:rsidR="00E02C35" w:rsidRDefault="00E02C35" w:rsidP="00BC3579">
            <w:pPr>
              <w:jc w:val="center"/>
              <w:rPr>
                <w:rFonts w:ascii="Calibri" w:hAnsi="Calibri"/>
                <w:color w:val="000000"/>
                <w:sz w:val="20"/>
                <w:szCs w:val="20"/>
              </w:rPr>
            </w:pPr>
          </w:p>
          <w:p w:rsidR="00765462" w:rsidRPr="00E95D38" w:rsidRDefault="00E02C35" w:rsidP="00BC3579">
            <w:pPr>
              <w:jc w:val="center"/>
              <w:rPr>
                <w:rFonts w:ascii="Calibri" w:hAnsi="Calibri"/>
                <w:color w:val="000000"/>
                <w:sz w:val="20"/>
                <w:szCs w:val="20"/>
              </w:rPr>
            </w:pPr>
            <w:r>
              <w:rPr>
                <w:rFonts w:ascii="Calibri" w:hAnsi="Calibri"/>
                <w:color w:val="000000"/>
                <w:sz w:val="20"/>
                <w:szCs w:val="20"/>
              </w:rPr>
              <w:t>Highway Dept.</w:t>
            </w:r>
          </w:p>
        </w:tc>
        <w:tc>
          <w:tcPr>
            <w:tcW w:w="99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Medium</w:t>
            </w:r>
          </w:p>
        </w:tc>
        <w:tc>
          <w:tcPr>
            <w:tcW w:w="117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Low</w:t>
            </w:r>
          </w:p>
        </w:tc>
        <w:tc>
          <w:tcPr>
            <w:tcW w:w="1350" w:type="dxa"/>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Town funds</w:t>
            </w:r>
          </w:p>
        </w:tc>
        <w:tc>
          <w:tcPr>
            <w:tcW w:w="1350" w:type="dxa"/>
            <w:vAlign w:val="center"/>
          </w:tcPr>
          <w:p w:rsidR="00765462" w:rsidRPr="00E95D38" w:rsidRDefault="00765462" w:rsidP="00BC3579">
            <w:pPr>
              <w:jc w:val="center"/>
              <w:rPr>
                <w:rFonts w:ascii="Calibri" w:hAnsi="Calibri"/>
                <w:b/>
                <w:color w:val="FF0000"/>
                <w:sz w:val="20"/>
                <w:szCs w:val="20"/>
              </w:rPr>
            </w:pPr>
          </w:p>
        </w:tc>
      </w:tr>
      <w:tr w:rsidR="00765462" w:rsidRPr="00E95D38">
        <w:trPr>
          <w:cantSplit/>
          <w:trHeight w:val="945"/>
        </w:trPr>
        <w:tc>
          <w:tcPr>
            <w:tcW w:w="1530" w:type="dxa"/>
            <w:noWrap/>
            <w:vAlign w:val="center"/>
          </w:tcPr>
          <w:p w:rsidR="00765462" w:rsidRPr="00E95D38" w:rsidRDefault="00E02C35" w:rsidP="00BC3579">
            <w:pPr>
              <w:jc w:val="center"/>
              <w:rPr>
                <w:rFonts w:ascii="Calibri" w:hAnsi="Calibri"/>
                <w:color w:val="000000"/>
                <w:sz w:val="20"/>
                <w:szCs w:val="20"/>
              </w:rPr>
            </w:pPr>
            <w:r>
              <w:rPr>
                <w:rFonts w:ascii="Calibri" w:hAnsi="Calibri"/>
                <w:color w:val="000000"/>
                <w:sz w:val="20"/>
                <w:szCs w:val="20"/>
              </w:rPr>
              <w:t>Strategy</w:t>
            </w:r>
          </w:p>
        </w:tc>
        <w:tc>
          <w:tcPr>
            <w:tcW w:w="2610" w:type="dxa"/>
            <w:vAlign w:val="center"/>
          </w:tcPr>
          <w:p w:rsidR="00765462" w:rsidRPr="00E95D38" w:rsidRDefault="00FB2CFA" w:rsidP="00BC3579">
            <w:pPr>
              <w:jc w:val="center"/>
              <w:rPr>
                <w:rFonts w:ascii="Calibri" w:hAnsi="Calibri"/>
                <w:color w:val="000000"/>
                <w:sz w:val="20"/>
                <w:szCs w:val="20"/>
              </w:rPr>
            </w:pPr>
            <w:r w:rsidRPr="00FB2CFA">
              <w:rPr>
                <w:rFonts w:ascii="Calibri" w:hAnsi="Calibri"/>
                <w:color w:val="000000"/>
                <w:sz w:val="20"/>
                <w:szCs w:val="20"/>
                <w:highlight w:val="yellow"/>
              </w:rPr>
              <w:t xml:space="preserve">Link flood hazard mitigation with new EPA MS4 </w:t>
            </w:r>
            <w:proofErr w:type="spellStart"/>
            <w:r w:rsidRPr="00FB2CFA">
              <w:rPr>
                <w:rFonts w:ascii="Calibri" w:hAnsi="Calibri"/>
                <w:color w:val="000000"/>
                <w:sz w:val="20"/>
                <w:szCs w:val="20"/>
                <w:highlight w:val="yellow"/>
              </w:rPr>
              <w:t>stormwater</w:t>
            </w:r>
            <w:proofErr w:type="spellEnd"/>
            <w:r w:rsidRPr="00FB2CFA">
              <w:rPr>
                <w:rFonts w:ascii="Calibri" w:hAnsi="Calibri"/>
                <w:color w:val="000000"/>
                <w:sz w:val="20"/>
                <w:szCs w:val="20"/>
                <w:highlight w:val="yellow"/>
              </w:rPr>
              <w:t xml:space="preserve"> permit. (???)</w:t>
            </w:r>
          </w:p>
        </w:tc>
        <w:tc>
          <w:tcPr>
            <w:tcW w:w="2070" w:type="dxa"/>
            <w:vAlign w:val="center"/>
          </w:tcPr>
          <w:p w:rsidR="00765462" w:rsidRPr="00E95D38" w:rsidRDefault="00765462" w:rsidP="00BC3579">
            <w:pPr>
              <w:jc w:val="center"/>
              <w:rPr>
                <w:rFonts w:ascii="Calibri" w:hAnsi="Calibri"/>
                <w:color w:val="000000"/>
                <w:sz w:val="20"/>
                <w:szCs w:val="20"/>
              </w:rPr>
            </w:pPr>
          </w:p>
        </w:tc>
        <w:tc>
          <w:tcPr>
            <w:tcW w:w="1800" w:type="dxa"/>
            <w:vAlign w:val="center"/>
          </w:tcPr>
          <w:p w:rsidR="00765462" w:rsidRPr="00E95D38" w:rsidRDefault="00765462" w:rsidP="00BC3579">
            <w:pPr>
              <w:jc w:val="center"/>
              <w:rPr>
                <w:rFonts w:ascii="Calibri" w:hAnsi="Calibri"/>
                <w:color w:val="000000"/>
                <w:sz w:val="20"/>
                <w:szCs w:val="20"/>
              </w:rPr>
            </w:pPr>
          </w:p>
        </w:tc>
        <w:tc>
          <w:tcPr>
            <w:tcW w:w="1530" w:type="dxa"/>
            <w:vAlign w:val="center"/>
          </w:tcPr>
          <w:p w:rsidR="00765462" w:rsidRPr="00E95D38" w:rsidRDefault="00765462" w:rsidP="00BC3579">
            <w:pPr>
              <w:jc w:val="center"/>
              <w:rPr>
                <w:rFonts w:ascii="Calibri" w:hAnsi="Calibri"/>
                <w:color w:val="000000"/>
                <w:sz w:val="20"/>
                <w:szCs w:val="20"/>
              </w:rPr>
            </w:pPr>
          </w:p>
        </w:tc>
        <w:tc>
          <w:tcPr>
            <w:tcW w:w="990" w:type="dxa"/>
            <w:vAlign w:val="center"/>
          </w:tcPr>
          <w:p w:rsidR="00765462" w:rsidRPr="00E95D38" w:rsidRDefault="00765462" w:rsidP="00BC3579">
            <w:pPr>
              <w:jc w:val="center"/>
              <w:rPr>
                <w:rFonts w:ascii="Calibri" w:hAnsi="Calibri"/>
                <w:color w:val="000000"/>
                <w:sz w:val="20"/>
                <w:szCs w:val="20"/>
              </w:rPr>
            </w:pPr>
          </w:p>
        </w:tc>
        <w:tc>
          <w:tcPr>
            <w:tcW w:w="1170" w:type="dxa"/>
            <w:vAlign w:val="center"/>
          </w:tcPr>
          <w:p w:rsidR="00765462" w:rsidRPr="00E95D38" w:rsidRDefault="00765462" w:rsidP="00BC3579">
            <w:pPr>
              <w:jc w:val="center"/>
              <w:rPr>
                <w:rFonts w:ascii="Calibri" w:hAnsi="Calibri"/>
                <w:color w:val="000000"/>
                <w:sz w:val="20"/>
                <w:szCs w:val="20"/>
              </w:rPr>
            </w:pPr>
          </w:p>
        </w:tc>
        <w:tc>
          <w:tcPr>
            <w:tcW w:w="1350" w:type="dxa"/>
            <w:vAlign w:val="center"/>
          </w:tcPr>
          <w:p w:rsidR="00765462" w:rsidRPr="00E95D38" w:rsidRDefault="00765462" w:rsidP="00BC3579">
            <w:pPr>
              <w:jc w:val="center"/>
              <w:rPr>
                <w:rFonts w:ascii="Calibri" w:hAnsi="Calibri"/>
                <w:color w:val="000000"/>
                <w:sz w:val="20"/>
                <w:szCs w:val="20"/>
              </w:rPr>
            </w:pPr>
          </w:p>
        </w:tc>
        <w:tc>
          <w:tcPr>
            <w:tcW w:w="1350" w:type="dxa"/>
            <w:vAlign w:val="center"/>
          </w:tcPr>
          <w:p w:rsidR="00765462" w:rsidRPr="00E95D38" w:rsidRDefault="00765462" w:rsidP="00BC3579">
            <w:pPr>
              <w:jc w:val="center"/>
              <w:rPr>
                <w:rFonts w:ascii="Calibri" w:hAnsi="Calibri"/>
                <w:color w:val="000000"/>
                <w:sz w:val="20"/>
                <w:szCs w:val="20"/>
              </w:rPr>
            </w:pPr>
          </w:p>
        </w:tc>
      </w:tr>
      <w:tr w:rsidR="00765462" w:rsidRPr="00E95D38">
        <w:trPr>
          <w:cantSplit/>
          <w:trHeight w:val="945"/>
        </w:trPr>
        <w:tc>
          <w:tcPr>
            <w:tcW w:w="1530" w:type="dxa"/>
            <w:noWrap/>
            <w:vAlign w:val="center"/>
          </w:tcPr>
          <w:p w:rsidR="00765462" w:rsidRPr="00E95D38" w:rsidRDefault="00FB2CFA" w:rsidP="00BC3579">
            <w:pPr>
              <w:jc w:val="center"/>
              <w:rPr>
                <w:rFonts w:ascii="Calibri" w:hAnsi="Calibri"/>
                <w:color w:val="000000"/>
                <w:sz w:val="20"/>
                <w:szCs w:val="20"/>
              </w:rPr>
            </w:pPr>
            <w:r>
              <w:rPr>
                <w:rFonts w:ascii="Calibri" w:hAnsi="Calibri"/>
                <w:color w:val="000000"/>
                <w:sz w:val="20"/>
                <w:szCs w:val="20"/>
              </w:rPr>
              <w:t>Strategy</w:t>
            </w:r>
          </w:p>
        </w:tc>
        <w:tc>
          <w:tcPr>
            <w:tcW w:w="2610" w:type="dxa"/>
            <w:vAlign w:val="center"/>
          </w:tcPr>
          <w:p w:rsidR="00765462" w:rsidRPr="00E95D38" w:rsidRDefault="00FB2CFA" w:rsidP="00BC3579">
            <w:pPr>
              <w:jc w:val="center"/>
              <w:rPr>
                <w:rFonts w:ascii="Calibri" w:hAnsi="Calibri"/>
                <w:color w:val="000000"/>
                <w:sz w:val="20"/>
                <w:szCs w:val="20"/>
              </w:rPr>
            </w:pPr>
            <w:r>
              <w:rPr>
                <w:rFonts w:ascii="Calibri" w:hAnsi="Calibri"/>
                <w:color w:val="000000"/>
                <w:sz w:val="20"/>
                <w:szCs w:val="20"/>
              </w:rPr>
              <w:t>Conduct outreach to populations that may be unfamiliar with winter weather hazards (frozen pipes, ventilation issues), potentially by partnering with schools. Identify interpreters in the community that can help translate information in the event of a severe winter event.</w:t>
            </w:r>
          </w:p>
        </w:tc>
        <w:tc>
          <w:tcPr>
            <w:tcW w:w="2070" w:type="dxa"/>
            <w:vAlign w:val="center"/>
          </w:tcPr>
          <w:p w:rsidR="00765462" w:rsidRPr="00E95D38" w:rsidRDefault="00FB2CFA" w:rsidP="00BC3579">
            <w:pPr>
              <w:jc w:val="center"/>
              <w:rPr>
                <w:rFonts w:ascii="Calibri" w:hAnsi="Calibri"/>
                <w:color w:val="000000"/>
                <w:sz w:val="20"/>
                <w:szCs w:val="20"/>
              </w:rPr>
            </w:pPr>
            <w:r>
              <w:rPr>
                <w:rFonts w:ascii="Calibri" w:hAnsi="Calibri"/>
                <w:color w:val="000000"/>
                <w:sz w:val="20"/>
                <w:szCs w:val="20"/>
              </w:rPr>
              <w:t xml:space="preserve">Some winter weather safety and preparation information is available on the town website, but not in the variety of languages spoken in Amherst. </w:t>
            </w:r>
          </w:p>
        </w:tc>
        <w:tc>
          <w:tcPr>
            <w:tcW w:w="1800" w:type="dxa"/>
            <w:vAlign w:val="center"/>
          </w:tcPr>
          <w:p w:rsidR="00765462" w:rsidRPr="00E95D38" w:rsidRDefault="00FB2CFA" w:rsidP="00BC3579">
            <w:pPr>
              <w:jc w:val="center"/>
              <w:rPr>
                <w:rFonts w:ascii="Calibri" w:hAnsi="Calibri"/>
                <w:color w:val="000000"/>
                <w:sz w:val="20"/>
                <w:szCs w:val="20"/>
              </w:rPr>
            </w:pPr>
            <w:r>
              <w:rPr>
                <w:rFonts w:ascii="Calibri" w:hAnsi="Calibri"/>
                <w:color w:val="000000"/>
                <w:sz w:val="20"/>
                <w:szCs w:val="20"/>
              </w:rPr>
              <w:t>Snowstorms / ice storms</w:t>
            </w:r>
          </w:p>
        </w:tc>
        <w:tc>
          <w:tcPr>
            <w:tcW w:w="1530" w:type="dxa"/>
            <w:vAlign w:val="center"/>
          </w:tcPr>
          <w:p w:rsidR="00765462" w:rsidRPr="00E95D38" w:rsidRDefault="00FB2CFA" w:rsidP="00BC3579">
            <w:pPr>
              <w:jc w:val="center"/>
              <w:rPr>
                <w:rFonts w:ascii="Calibri" w:hAnsi="Calibri"/>
                <w:color w:val="000000"/>
                <w:sz w:val="20"/>
                <w:szCs w:val="20"/>
              </w:rPr>
            </w:pPr>
            <w:r>
              <w:rPr>
                <w:rFonts w:ascii="Calibri" w:hAnsi="Calibri"/>
                <w:color w:val="000000"/>
                <w:sz w:val="20"/>
                <w:szCs w:val="20"/>
              </w:rPr>
              <w:t>??</w:t>
            </w:r>
          </w:p>
        </w:tc>
        <w:tc>
          <w:tcPr>
            <w:tcW w:w="990" w:type="dxa"/>
            <w:vAlign w:val="center"/>
          </w:tcPr>
          <w:p w:rsidR="00765462" w:rsidRPr="00E95D38" w:rsidRDefault="00FB2CFA" w:rsidP="00BC3579">
            <w:pPr>
              <w:jc w:val="center"/>
              <w:rPr>
                <w:rFonts w:ascii="Calibri" w:hAnsi="Calibri"/>
                <w:color w:val="000000"/>
                <w:sz w:val="20"/>
                <w:szCs w:val="20"/>
              </w:rPr>
            </w:pPr>
            <w:r>
              <w:rPr>
                <w:rFonts w:ascii="Calibri" w:hAnsi="Calibri"/>
                <w:color w:val="000000"/>
                <w:sz w:val="20"/>
                <w:szCs w:val="20"/>
              </w:rPr>
              <w:t>Medium</w:t>
            </w:r>
          </w:p>
        </w:tc>
        <w:tc>
          <w:tcPr>
            <w:tcW w:w="1170" w:type="dxa"/>
            <w:vAlign w:val="center"/>
          </w:tcPr>
          <w:p w:rsidR="00765462" w:rsidRPr="00E95D38" w:rsidRDefault="00FB2CFA" w:rsidP="00BC3579">
            <w:pPr>
              <w:jc w:val="center"/>
              <w:rPr>
                <w:rFonts w:ascii="Calibri" w:hAnsi="Calibri"/>
                <w:color w:val="000000"/>
                <w:sz w:val="20"/>
                <w:szCs w:val="20"/>
              </w:rPr>
            </w:pPr>
            <w:r>
              <w:rPr>
                <w:rFonts w:ascii="Calibri" w:hAnsi="Calibri"/>
                <w:color w:val="000000"/>
                <w:sz w:val="20"/>
                <w:szCs w:val="20"/>
              </w:rPr>
              <w:t>Low</w:t>
            </w:r>
          </w:p>
        </w:tc>
        <w:tc>
          <w:tcPr>
            <w:tcW w:w="1350" w:type="dxa"/>
            <w:vAlign w:val="center"/>
          </w:tcPr>
          <w:p w:rsidR="00765462" w:rsidRPr="00FB2CFA" w:rsidRDefault="00FB2CFA" w:rsidP="006F0117">
            <w:pPr>
              <w:jc w:val="center"/>
              <w:rPr>
                <w:rFonts w:ascii="Calibri" w:hAnsi="Calibri"/>
                <w:color w:val="000000" w:themeColor="text1"/>
                <w:sz w:val="20"/>
                <w:szCs w:val="20"/>
              </w:rPr>
            </w:pPr>
            <w:r w:rsidRPr="00FB2CFA">
              <w:rPr>
                <w:rFonts w:ascii="Calibri" w:hAnsi="Calibri"/>
                <w:color w:val="000000" w:themeColor="text1"/>
                <w:sz w:val="20"/>
                <w:szCs w:val="20"/>
              </w:rPr>
              <w:t>Town funds</w:t>
            </w:r>
          </w:p>
        </w:tc>
        <w:tc>
          <w:tcPr>
            <w:tcW w:w="1350" w:type="dxa"/>
            <w:vAlign w:val="center"/>
          </w:tcPr>
          <w:p w:rsidR="00765462" w:rsidRPr="00E95D38" w:rsidRDefault="00765462" w:rsidP="00BC3579">
            <w:pPr>
              <w:jc w:val="center"/>
              <w:rPr>
                <w:rFonts w:ascii="Calibri" w:hAnsi="Calibri"/>
                <w:b/>
                <w:color w:val="FF0000"/>
                <w:sz w:val="20"/>
                <w:szCs w:val="20"/>
              </w:rPr>
            </w:pPr>
          </w:p>
        </w:tc>
      </w:tr>
      <w:tr w:rsidR="00FB2CFA" w:rsidRPr="00E95D38">
        <w:trPr>
          <w:cantSplit/>
          <w:trHeight w:val="945"/>
        </w:trPr>
        <w:tc>
          <w:tcPr>
            <w:tcW w:w="1530" w:type="dxa"/>
            <w:noWrap/>
            <w:vAlign w:val="center"/>
          </w:tcPr>
          <w:p w:rsidR="00FB2CFA" w:rsidRDefault="00FB2CFA" w:rsidP="00BC3579">
            <w:pPr>
              <w:jc w:val="center"/>
              <w:rPr>
                <w:rFonts w:ascii="Calibri" w:hAnsi="Calibri"/>
                <w:color w:val="000000"/>
                <w:sz w:val="20"/>
                <w:szCs w:val="20"/>
              </w:rPr>
            </w:pPr>
            <w:r>
              <w:rPr>
                <w:rFonts w:ascii="Calibri" w:hAnsi="Calibri"/>
                <w:color w:val="000000"/>
                <w:sz w:val="20"/>
                <w:szCs w:val="20"/>
              </w:rPr>
              <w:t>Strategy</w:t>
            </w:r>
          </w:p>
        </w:tc>
        <w:tc>
          <w:tcPr>
            <w:tcW w:w="2610" w:type="dxa"/>
            <w:vAlign w:val="center"/>
          </w:tcPr>
          <w:p w:rsidR="00FB2CFA" w:rsidRDefault="00FB2CFA" w:rsidP="00FB2CFA">
            <w:pPr>
              <w:jc w:val="center"/>
              <w:rPr>
                <w:rFonts w:ascii="Calibri" w:hAnsi="Calibri"/>
                <w:color w:val="000000"/>
                <w:sz w:val="20"/>
                <w:szCs w:val="20"/>
              </w:rPr>
            </w:pPr>
            <w:r>
              <w:rPr>
                <w:rFonts w:ascii="Calibri" w:hAnsi="Calibri"/>
                <w:color w:val="000000"/>
                <w:sz w:val="20"/>
                <w:szCs w:val="20"/>
              </w:rPr>
              <w:t xml:space="preserve">Identify vulnerability to cellular </w:t>
            </w:r>
            <w:proofErr w:type="gramStart"/>
            <w:r>
              <w:rPr>
                <w:rFonts w:ascii="Calibri" w:hAnsi="Calibri"/>
                <w:color w:val="000000"/>
                <w:sz w:val="20"/>
                <w:szCs w:val="20"/>
              </w:rPr>
              <w:t>infrastructure  in</w:t>
            </w:r>
            <w:proofErr w:type="gramEnd"/>
            <w:r>
              <w:rPr>
                <w:rFonts w:ascii="Calibri" w:hAnsi="Calibri"/>
                <w:color w:val="000000"/>
                <w:sz w:val="20"/>
                <w:szCs w:val="20"/>
              </w:rPr>
              <w:t xml:space="preserve"> town to natural hazards, and identify alternative methods of mass communication in the event of natural hazard emergencies.</w:t>
            </w:r>
          </w:p>
        </w:tc>
        <w:tc>
          <w:tcPr>
            <w:tcW w:w="2070" w:type="dxa"/>
            <w:vAlign w:val="center"/>
          </w:tcPr>
          <w:p w:rsidR="00FB2CFA" w:rsidRDefault="00FB2CFA" w:rsidP="00BC3579">
            <w:pPr>
              <w:jc w:val="center"/>
              <w:rPr>
                <w:rFonts w:ascii="Calibri" w:hAnsi="Calibri"/>
                <w:color w:val="000000"/>
                <w:sz w:val="20"/>
                <w:szCs w:val="20"/>
              </w:rPr>
            </w:pPr>
            <w:r>
              <w:rPr>
                <w:rFonts w:ascii="Calibri" w:hAnsi="Calibri"/>
                <w:color w:val="000000"/>
                <w:sz w:val="20"/>
                <w:szCs w:val="20"/>
              </w:rPr>
              <w:t>Not yet started.</w:t>
            </w:r>
          </w:p>
        </w:tc>
        <w:tc>
          <w:tcPr>
            <w:tcW w:w="1800" w:type="dxa"/>
            <w:vAlign w:val="center"/>
          </w:tcPr>
          <w:p w:rsidR="00D22E3B" w:rsidRDefault="00D22E3B" w:rsidP="00BC3579">
            <w:pPr>
              <w:jc w:val="center"/>
              <w:rPr>
                <w:rFonts w:ascii="Calibri" w:hAnsi="Calibri"/>
                <w:color w:val="000000"/>
                <w:sz w:val="20"/>
                <w:szCs w:val="20"/>
              </w:rPr>
            </w:pPr>
            <w:r>
              <w:rPr>
                <w:rFonts w:ascii="Calibri" w:hAnsi="Calibri"/>
                <w:color w:val="000000"/>
                <w:sz w:val="20"/>
                <w:szCs w:val="20"/>
              </w:rPr>
              <w:t>Snowstorms / ice storms</w:t>
            </w:r>
          </w:p>
          <w:p w:rsidR="00D22E3B" w:rsidRDefault="00D22E3B" w:rsidP="00BC3579">
            <w:pPr>
              <w:jc w:val="center"/>
              <w:rPr>
                <w:rFonts w:ascii="Calibri" w:hAnsi="Calibri"/>
                <w:color w:val="000000"/>
                <w:sz w:val="20"/>
                <w:szCs w:val="20"/>
              </w:rPr>
            </w:pPr>
          </w:p>
          <w:p w:rsidR="00D22E3B" w:rsidRDefault="00D22E3B" w:rsidP="00BC3579">
            <w:pPr>
              <w:jc w:val="center"/>
              <w:rPr>
                <w:rFonts w:ascii="Calibri" w:hAnsi="Calibri"/>
                <w:color w:val="000000"/>
                <w:sz w:val="20"/>
                <w:szCs w:val="20"/>
              </w:rPr>
            </w:pPr>
            <w:r>
              <w:rPr>
                <w:rFonts w:ascii="Calibri" w:hAnsi="Calibri"/>
                <w:color w:val="000000"/>
                <w:sz w:val="20"/>
                <w:szCs w:val="20"/>
              </w:rPr>
              <w:t>Hurricanes</w:t>
            </w:r>
          </w:p>
          <w:p w:rsidR="00D22E3B" w:rsidRDefault="00D22E3B" w:rsidP="00BC3579">
            <w:pPr>
              <w:jc w:val="center"/>
              <w:rPr>
                <w:rFonts w:ascii="Calibri" w:hAnsi="Calibri"/>
                <w:color w:val="000000"/>
                <w:sz w:val="20"/>
                <w:szCs w:val="20"/>
              </w:rPr>
            </w:pPr>
          </w:p>
          <w:p w:rsidR="00FB2CFA" w:rsidRDefault="00D22E3B" w:rsidP="00BC3579">
            <w:pPr>
              <w:jc w:val="center"/>
              <w:rPr>
                <w:rFonts w:ascii="Calibri" w:hAnsi="Calibri"/>
                <w:color w:val="000000"/>
                <w:sz w:val="20"/>
                <w:szCs w:val="20"/>
              </w:rPr>
            </w:pPr>
            <w:r>
              <w:rPr>
                <w:rFonts w:ascii="Calibri" w:hAnsi="Calibri"/>
                <w:color w:val="000000"/>
                <w:sz w:val="20"/>
                <w:szCs w:val="20"/>
              </w:rPr>
              <w:t>Thunderstorms / severe wind</w:t>
            </w:r>
          </w:p>
        </w:tc>
        <w:tc>
          <w:tcPr>
            <w:tcW w:w="1530" w:type="dxa"/>
            <w:vAlign w:val="center"/>
          </w:tcPr>
          <w:p w:rsidR="00FB2CFA" w:rsidRDefault="00D22E3B" w:rsidP="00BC3579">
            <w:pPr>
              <w:jc w:val="center"/>
              <w:rPr>
                <w:rFonts w:ascii="Calibri" w:hAnsi="Calibri"/>
                <w:color w:val="000000"/>
                <w:sz w:val="20"/>
                <w:szCs w:val="20"/>
              </w:rPr>
            </w:pPr>
            <w:r>
              <w:rPr>
                <w:rFonts w:ascii="Calibri" w:hAnsi="Calibri"/>
                <w:color w:val="000000"/>
                <w:sz w:val="20"/>
                <w:szCs w:val="20"/>
              </w:rPr>
              <w:t>??</w:t>
            </w:r>
          </w:p>
        </w:tc>
        <w:tc>
          <w:tcPr>
            <w:tcW w:w="990" w:type="dxa"/>
            <w:vAlign w:val="center"/>
          </w:tcPr>
          <w:p w:rsidR="00FB2CFA" w:rsidRDefault="00D22E3B" w:rsidP="00BC3579">
            <w:pPr>
              <w:jc w:val="center"/>
              <w:rPr>
                <w:rFonts w:ascii="Calibri" w:hAnsi="Calibri"/>
                <w:color w:val="000000"/>
                <w:sz w:val="20"/>
                <w:szCs w:val="20"/>
              </w:rPr>
            </w:pPr>
            <w:r>
              <w:rPr>
                <w:rFonts w:ascii="Calibri" w:hAnsi="Calibri"/>
                <w:color w:val="000000"/>
                <w:sz w:val="20"/>
                <w:szCs w:val="20"/>
              </w:rPr>
              <w:t>Low</w:t>
            </w:r>
          </w:p>
        </w:tc>
        <w:tc>
          <w:tcPr>
            <w:tcW w:w="1170" w:type="dxa"/>
            <w:vAlign w:val="center"/>
          </w:tcPr>
          <w:p w:rsidR="00FB2CFA" w:rsidRDefault="00D22E3B" w:rsidP="00BC3579">
            <w:pPr>
              <w:jc w:val="center"/>
              <w:rPr>
                <w:rFonts w:ascii="Calibri" w:hAnsi="Calibri"/>
                <w:color w:val="000000"/>
                <w:sz w:val="20"/>
                <w:szCs w:val="20"/>
              </w:rPr>
            </w:pPr>
            <w:r>
              <w:rPr>
                <w:rFonts w:ascii="Calibri" w:hAnsi="Calibri"/>
                <w:color w:val="000000"/>
                <w:sz w:val="20"/>
                <w:szCs w:val="20"/>
              </w:rPr>
              <w:t>??</w:t>
            </w:r>
          </w:p>
        </w:tc>
        <w:tc>
          <w:tcPr>
            <w:tcW w:w="1350" w:type="dxa"/>
            <w:vAlign w:val="center"/>
          </w:tcPr>
          <w:p w:rsidR="00D22E3B" w:rsidRDefault="00D22E3B" w:rsidP="006F0117">
            <w:pPr>
              <w:jc w:val="center"/>
              <w:rPr>
                <w:rFonts w:ascii="Calibri" w:hAnsi="Calibri"/>
                <w:color w:val="000000" w:themeColor="text1"/>
                <w:sz w:val="20"/>
                <w:szCs w:val="20"/>
              </w:rPr>
            </w:pPr>
            <w:r>
              <w:rPr>
                <w:rFonts w:ascii="Calibri" w:hAnsi="Calibri"/>
                <w:color w:val="000000" w:themeColor="text1"/>
                <w:sz w:val="20"/>
                <w:szCs w:val="20"/>
              </w:rPr>
              <w:t>Town funds</w:t>
            </w:r>
          </w:p>
          <w:p w:rsidR="00D22E3B" w:rsidRDefault="00D22E3B" w:rsidP="006F0117">
            <w:pPr>
              <w:jc w:val="center"/>
              <w:rPr>
                <w:rFonts w:ascii="Calibri" w:hAnsi="Calibri"/>
                <w:color w:val="000000" w:themeColor="text1"/>
                <w:sz w:val="20"/>
                <w:szCs w:val="20"/>
              </w:rPr>
            </w:pPr>
          </w:p>
          <w:p w:rsidR="00FB2CFA" w:rsidRPr="00FB2CFA" w:rsidRDefault="00D22E3B" w:rsidP="006F0117">
            <w:pPr>
              <w:jc w:val="center"/>
              <w:rPr>
                <w:rFonts w:ascii="Calibri" w:hAnsi="Calibri"/>
                <w:color w:val="000000" w:themeColor="text1"/>
                <w:sz w:val="20"/>
                <w:szCs w:val="20"/>
              </w:rPr>
            </w:pPr>
            <w:r>
              <w:rPr>
                <w:rFonts w:ascii="Calibri" w:hAnsi="Calibri"/>
                <w:color w:val="000000" w:themeColor="text1"/>
                <w:sz w:val="20"/>
                <w:szCs w:val="20"/>
              </w:rPr>
              <w:t>EMPG</w:t>
            </w:r>
          </w:p>
        </w:tc>
        <w:tc>
          <w:tcPr>
            <w:tcW w:w="1350" w:type="dxa"/>
            <w:vAlign w:val="center"/>
          </w:tcPr>
          <w:p w:rsidR="00FB2CFA" w:rsidRPr="00E95D38" w:rsidRDefault="00FB2CFA" w:rsidP="00BC3579">
            <w:pPr>
              <w:jc w:val="center"/>
              <w:rPr>
                <w:rFonts w:ascii="Calibri" w:hAnsi="Calibri"/>
                <w:b/>
                <w:color w:val="FF0000"/>
                <w:sz w:val="20"/>
                <w:szCs w:val="20"/>
              </w:rPr>
            </w:pPr>
          </w:p>
        </w:tc>
      </w:tr>
      <w:tr w:rsidR="00D22E3B" w:rsidRPr="00E95D38">
        <w:trPr>
          <w:cantSplit/>
          <w:trHeight w:val="945"/>
        </w:trPr>
        <w:tc>
          <w:tcPr>
            <w:tcW w:w="1530" w:type="dxa"/>
            <w:noWrap/>
            <w:vAlign w:val="center"/>
          </w:tcPr>
          <w:p w:rsidR="00D22E3B" w:rsidRDefault="00D22E3B" w:rsidP="00BC3579">
            <w:pPr>
              <w:jc w:val="center"/>
              <w:rPr>
                <w:rFonts w:ascii="Calibri" w:hAnsi="Calibri"/>
                <w:color w:val="000000"/>
                <w:sz w:val="20"/>
                <w:szCs w:val="20"/>
              </w:rPr>
            </w:pPr>
            <w:r>
              <w:rPr>
                <w:rFonts w:ascii="Calibri" w:hAnsi="Calibri"/>
                <w:color w:val="000000"/>
                <w:sz w:val="20"/>
                <w:szCs w:val="20"/>
              </w:rPr>
              <w:t>Strategy</w:t>
            </w:r>
          </w:p>
        </w:tc>
        <w:tc>
          <w:tcPr>
            <w:tcW w:w="2610" w:type="dxa"/>
            <w:vAlign w:val="center"/>
          </w:tcPr>
          <w:p w:rsidR="00D22E3B" w:rsidRDefault="00D22E3B" w:rsidP="00D22E3B">
            <w:pPr>
              <w:jc w:val="center"/>
              <w:rPr>
                <w:rFonts w:ascii="Calibri" w:hAnsi="Calibri"/>
                <w:color w:val="000000"/>
                <w:sz w:val="20"/>
                <w:szCs w:val="20"/>
              </w:rPr>
            </w:pPr>
            <w:r>
              <w:rPr>
                <w:rFonts w:ascii="Calibri" w:hAnsi="Calibri"/>
                <w:color w:val="000000"/>
                <w:sz w:val="20"/>
                <w:szCs w:val="20"/>
              </w:rPr>
              <w:t>Review existing town evacuation plans to identify vulnerabilities to various natural hazards and develop alternative plans as needed for different natural hazard scenarios.</w:t>
            </w:r>
          </w:p>
        </w:tc>
        <w:tc>
          <w:tcPr>
            <w:tcW w:w="2070" w:type="dxa"/>
            <w:vAlign w:val="center"/>
          </w:tcPr>
          <w:p w:rsidR="00D22E3B" w:rsidRDefault="00D22E3B" w:rsidP="00BC3579">
            <w:pPr>
              <w:jc w:val="center"/>
              <w:rPr>
                <w:rFonts w:ascii="Calibri" w:hAnsi="Calibri"/>
                <w:color w:val="000000"/>
                <w:sz w:val="20"/>
                <w:szCs w:val="20"/>
              </w:rPr>
            </w:pPr>
            <w:r>
              <w:rPr>
                <w:rFonts w:ascii="Calibri" w:hAnsi="Calibri"/>
                <w:color w:val="000000"/>
                <w:sz w:val="20"/>
                <w:szCs w:val="20"/>
              </w:rPr>
              <w:t>Evacuation plans are already in place, but have not been evaluated for vulnerabilities to different types of natural hazards.</w:t>
            </w:r>
          </w:p>
        </w:tc>
        <w:tc>
          <w:tcPr>
            <w:tcW w:w="1800" w:type="dxa"/>
            <w:vAlign w:val="center"/>
          </w:tcPr>
          <w:p w:rsidR="00D22E3B" w:rsidRDefault="00D22E3B" w:rsidP="00BC3579">
            <w:pPr>
              <w:jc w:val="center"/>
              <w:rPr>
                <w:rFonts w:ascii="Calibri" w:hAnsi="Calibri"/>
                <w:color w:val="000000"/>
                <w:sz w:val="20"/>
                <w:szCs w:val="20"/>
              </w:rPr>
            </w:pPr>
            <w:r>
              <w:rPr>
                <w:rFonts w:ascii="Calibri" w:hAnsi="Calibri"/>
                <w:color w:val="000000"/>
                <w:sz w:val="20"/>
                <w:szCs w:val="20"/>
              </w:rPr>
              <w:t>All hazards</w:t>
            </w:r>
          </w:p>
        </w:tc>
        <w:tc>
          <w:tcPr>
            <w:tcW w:w="1530" w:type="dxa"/>
            <w:vAlign w:val="center"/>
          </w:tcPr>
          <w:p w:rsidR="00D22E3B" w:rsidRDefault="00D22E3B" w:rsidP="00BC3579">
            <w:pPr>
              <w:jc w:val="center"/>
              <w:rPr>
                <w:rFonts w:ascii="Calibri" w:hAnsi="Calibri"/>
                <w:color w:val="000000"/>
                <w:sz w:val="20"/>
                <w:szCs w:val="20"/>
              </w:rPr>
            </w:pPr>
            <w:r>
              <w:rPr>
                <w:rFonts w:ascii="Calibri" w:hAnsi="Calibri"/>
                <w:color w:val="000000"/>
                <w:sz w:val="20"/>
                <w:szCs w:val="20"/>
              </w:rPr>
              <w:t>??</w:t>
            </w:r>
          </w:p>
        </w:tc>
        <w:tc>
          <w:tcPr>
            <w:tcW w:w="990" w:type="dxa"/>
            <w:vAlign w:val="center"/>
          </w:tcPr>
          <w:p w:rsidR="00D22E3B" w:rsidRDefault="00D22E3B" w:rsidP="00BC3579">
            <w:pPr>
              <w:jc w:val="center"/>
              <w:rPr>
                <w:rFonts w:ascii="Calibri" w:hAnsi="Calibri"/>
                <w:color w:val="000000"/>
                <w:sz w:val="20"/>
                <w:szCs w:val="20"/>
              </w:rPr>
            </w:pPr>
            <w:r>
              <w:rPr>
                <w:rFonts w:ascii="Calibri" w:hAnsi="Calibri"/>
                <w:color w:val="000000"/>
                <w:sz w:val="20"/>
                <w:szCs w:val="20"/>
              </w:rPr>
              <w:t>Low</w:t>
            </w:r>
          </w:p>
        </w:tc>
        <w:tc>
          <w:tcPr>
            <w:tcW w:w="1170" w:type="dxa"/>
            <w:vAlign w:val="center"/>
          </w:tcPr>
          <w:p w:rsidR="00D22E3B" w:rsidRDefault="00D22E3B" w:rsidP="00BC3579">
            <w:pPr>
              <w:jc w:val="center"/>
              <w:rPr>
                <w:rFonts w:ascii="Calibri" w:hAnsi="Calibri"/>
                <w:color w:val="000000"/>
                <w:sz w:val="20"/>
                <w:szCs w:val="20"/>
              </w:rPr>
            </w:pPr>
            <w:r>
              <w:rPr>
                <w:rFonts w:ascii="Calibri" w:hAnsi="Calibri"/>
                <w:color w:val="000000"/>
                <w:sz w:val="20"/>
                <w:szCs w:val="20"/>
              </w:rPr>
              <w:t>Low</w:t>
            </w:r>
          </w:p>
        </w:tc>
        <w:tc>
          <w:tcPr>
            <w:tcW w:w="1350" w:type="dxa"/>
            <w:vAlign w:val="center"/>
          </w:tcPr>
          <w:p w:rsidR="00D22E3B" w:rsidRDefault="00D22E3B" w:rsidP="006F0117">
            <w:pPr>
              <w:jc w:val="center"/>
              <w:rPr>
                <w:rFonts w:ascii="Calibri" w:hAnsi="Calibri"/>
                <w:color w:val="000000" w:themeColor="text1"/>
                <w:sz w:val="20"/>
                <w:szCs w:val="20"/>
              </w:rPr>
            </w:pPr>
          </w:p>
        </w:tc>
        <w:tc>
          <w:tcPr>
            <w:tcW w:w="1350" w:type="dxa"/>
            <w:vAlign w:val="center"/>
          </w:tcPr>
          <w:p w:rsidR="00D22E3B" w:rsidRPr="00E95D38" w:rsidRDefault="00D22E3B" w:rsidP="00BC3579">
            <w:pPr>
              <w:jc w:val="center"/>
              <w:rPr>
                <w:rFonts w:ascii="Calibri" w:hAnsi="Calibri"/>
                <w:b/>
                <w:color w:val="FF0000"/>
                <w:sz w:val="20"/>
                <w:szCs w:val="20"/>
              </w:rPr>
            </w:pPr>
          </w:p>
        </w:tc>
      </w:tr>
      <w:tr w:rsidR="00D22E3B" w:rsidRPr="00E95D38">
        <w:trPr>
          <w:cantSplit/>
          <w:trHeight w:val="945"/>
        </w:trPr>
        <w:tc>
          <w:tcPr>
            <w:tcW w:w="1530" w:type="dxa"/>
            <w:noWrap/>
            <w:vAlign w:val="center"/>
          </w:tcPr>
          <w:p w:rsidR="00D22E3B" w:rsidRPr="00D22E3B" w:rsidRDefault="00D22E3B" w:rsidP="00BC3579">
            <w:pPr>
              <w:jc w:val="center"/>
              <w:rPr>
                <w:rFonts w:ascii="Calibri" w:hAnsi="Calibri"/>
                <w:color w:val="000000"/>
                <w:sz w:val="20"/>
                <w:szCs w:val="20"/>
                <w:highlight w:val="yellow"/>
              </w:rPr>
            </w:pPr>
            <w:r w:rsidRPr="00D22E3B">
              <w:rPr>
                <w:rFonts w:ascii="Calibri" w:hAnsi="Calibri"/>
                <w:color w:val="000000"/>
                <w:sz w:val="20"/>
                <w:szCs w:val="20"/>
                <w:highlight w:val="yellow"/>
              </w:rPr>
              <w:t>Strategy</w:t>
            </w:r>
          </w:p>
        </w:tc>
        <w:tc>
          <w:tcPr>
            <w:tcW w:w="2610" w:type="dxa"/>
            <w:vAlign w:val="center"/>
          </w:tcPr>
          <w:p w:rsidR="00D22E3B" w:rsidRPr="00D22E3B" w:rsidRDefault="009E6D6A" w:rsidP="00D22E3B">
            <w:pPr>
              <w:jc w:val="center"/>
              <w:rPr>
                <w:rFonts w:ascii="Calibri" w:hAnsi="Calibri"/>
                <w:color w:val="000000"/>
                <w:sz w:val="20"/>
                <w:szCs w:val="20"/>
                <w:highlight w:val="yellow"/>
              </w:rPr>
            </w:pPr>
            <w:r>
              <w:rPr>
                <w:rFonts w:ascii="Calibri" w:hAnsi="Calibri"/>
                <w:color w:val="000000"/>
                <w:sz w:val="20"/>
                <w:szCs w:val="20"/>
                <w:highlight w:val="yellow"/>
              </w:rPr>
              <w:t>[</w:t>
            </w:r>
            <w:r w:rsidR="00D22E3B" w:rsidRPr="00D22E3B">
              <w:rPr>
                <w:rFonts w:ascii="Calibri" w:hAnsi="Calibri"/>
                <w:color w:val="000000"/>
                <w:sz w:val="20"/>
                <w:szCs w:val="20"/>
                <w:highlight w:val="yellow"/>
              </w:rPr>
              <w:t>Specific infrastructure that has been damaged by natural h</w:t>
            </w:r>
            <w:r>
              <w:rPr>
                <w:rFonts w:ascii="Calibri" w:hAnsi="Calibri"/>
                <w:color w:val="000000"/>
                <w:sz w:val="20"/>
                <w:szCs w:val="20"/>
                <w:highlight w:val="yellow"/>
              </w:rPr>
              <w:t>azard and is likely to be again]</w:t>
            </w:r>
          </w:p>
        </w:tc>
        <w:tc>
          <w:tcPr>
            <w:tcW w:w="2070" w:type="dxa"/>
            <w:vAlign w:val="center"/>
          </w:tcPr>
          <w:p w:rsidR="00D22E3B" w:rsidRDefault="00D22E3B" w:rsidP="00BC3579">
            <w:pPr>
              <w:jc w:val="center"/>
              <w:rPr>
                <w:rFonts w:ascii="Calibri" w:hAnsi="Calibri"/>
                <w:color w:val="000000"/>
                <w:sz w:val="20"/>
                <w:szCs w:val="20"/>
              </w:rPr>
            </w:pPr>
          </w:p>
        </w:tc>
        <w:tc>
          <w:tcPr>
            <w:tcW w:w="1800" w:type="dxa"/>
            <w:vAlign w:val="center"/>
          </w:tcPr>
          <w:p w:rsidR="00D22E3B" w:rsidRDefault="00D22E3B" w:rsidP="00BC3579">
            <w:pPr>
              <w:jc w:val="center"/>
              <w:rPr>
                <w:rFonts w:ascii="Calibri" w:hAnsi="Calibri"/>
                <w:color w:val="000000"/>
                <w:sz w:val="20"/>
                <w:szCs w:val="20"/>
              </w:rPr>
            </w:pPr>
          </w:p>
        </w:tc>
        <w:tc>
          <w:tcPr>
            <w:tcW w:w="1530" w:type="dxa"/>
            <w:vAlign w:val="center"/>
          </w:tcPr>
          <w:p w:rsidR="00D22E3B" w:rsidRDefault="00D22E3B" w:rsidP="00BC3579">
            <w:pPr>
              <w:jc w:val="center"/>
              <w:rPr>
                <w:rFonts w:ascii="Calibri" w:hAnsi="Calibri"/>
                <w:color w:val="000000"/>
                <w:sz w:val="20"/>
                <w:szCs w:val="20"/>
              </w:rPr>
            </w:pPr>
          </w:p>
        </w:tc>
        <w:tc>
          <w:tcPr>
            <w:tcW w:w="990" w:type="dxa"/>
            <w:vAlign w:val="center"/>
          </w:tcPr>
          <w:p w:rsidR="00D22E3B" w:rsidRDefault="00D22E3B" w:rsidP="00BC3579">
            <w:pPr>
              <w:jc w:val="center"/>
              <w:rPr>
                <w:rFonts w:ascii="Calibri" w:hAnsi="Calibri"/>
                <w:color w:val="000000"/>
                <w:sz w:val="20"/>
                <w:szCs w:val="20"/>
              </w:rPr>
            </w:pPr>
          </w:p>
        </w:tc>
        <w:tc>
          <w:tcPr>
            <w:tcW w:w="1170" w:type="dxa"/>
            <w:vAlign w:val="center"/>
          </w:tcPr>
          <w:p w:rsidR="00D22E3B" w:rsidRDefault="00D22E3B" w:rsidP="00BC3579">
            <w:pPr>
              <w:jc w:val="center"/>
              <w:rPr>
                <w:rFonts w:ascii="Calibri" w:hAnsi="Calibri"/>
                <w:color w:val="000000"/>
                <w:sz w:val="20"/>
                <w:szCs w:val="20"/>
              </w:rPr>
            </w:pPr>
          </w:p>
        </w:tc>
        <w:tc>
          <w:tcPr>
            <w:tcW w:w="1350" w:type="dxa"/>
            <w:vAlign w:val="center"/>
          </w:tcPr>
          <w:p w:rsidR="00D22E3B" w:rsidRDefault="00D22E3B" w:rsidP="006F0117">
            <w:pPr>
              <w:jc w:val="center"/>
              <w:rPr>
                <w:rFonts w:ascii="Calibri" w:hAnsi="Calibri"/>
                <w:color w:val="000000" w:themeColor="text1"/>
                <w:sz w:val="20"/>
                <w:szCs w:val="20"/>
              </w:rPr>
            </w:pPr>
          </w:p>
        </w:tc>
        <w:tc>
          <w:tcPr>
            <w:tcW w:w="1350" w:type="dxa"/>
            <w:vAlign w:val="center"/>
          </w:tcPr>
          <w:p w:rsidR="00D22E3B" w:rsidRPr="00E95D38" w:rsidRDefault="00D22E3B" w:rsidP="00BC3579">
            <w:pPr>
              <w:jc w:val="center"/>
              <w:rPr>
                <w:rFonts w:ascii="Calibri" w:hAnsi="Calibri"/>
                <w:b/>
                <w:color w:val="FF0000"/>
                <w:sz w:val="20"/>
                <w:szCs w:val="20"/>
              </w:rPr>
            </w:pPr>
          </w:p>
        </w:tc>
      </w:tr>
    </w:tbl>
    <w:p w:rsidR="00DD6BF4" w:rsidRDefault="00DD6BF4" w:rsidP="005D4DDC">
      <w:pPr>
        <w:jc w:val="both"/>
        <w:rPr>
          <w:sz w:val="24"/>
        </w:rPr>
        <w:sectPr w:rsidR="00DD6BF4">
          <w:pgSz w:w="15840" w:h="12240" w:orient="landscape"/>
          <w:pgMar w:top="1440" w:right="1440" w:bottom="1440" w:left="1440" w:header="720" w:footer="720" w:gutter="0"/>
          <w:cols w:space="720"/>
          <w:docGrid w:linePitch="360"/>
        </w:sectPr>
      </w:pPr>
    </w:p>
    <w:p w:rsidR="00005E2C" w:rsidRPr="006475CF" w:rsidRDefault="00005E2C" w:rsidP="00B4389C">
      <w:pPr>
        <w:pStyle w:val="Heading1"/>
      </w:pPr>
      <w:bookmarkStart w:id="68" w:name="_Toc167095510"/>
      <w:bookmarkStart w:id="69" w:name="_Toc414717724"/>
      <w:r w:rsidRPr="006475CF">
        <w:t xml:space="preserve">PLAN </w:t>
      </w:r>
      <w:r w:rsidR="00DD6BF4" w:rsidRPr="006475CF">
        <w:t>REVIEW, EVALUATION,</w:t>
      </w:r>
      <w:r w:rsidRPr="006475CF">
        <w:t xml:space="preserve"> IMPLEMENTATION</w:t>
      </w:r>
      <w:bookmarkEnd w:id="68"/>
      <w:r w:rsidR="00DD6BF4" w:rsidRPr="006475CF">
        <w:t>, AND ADOPTION</w:t>
      </w:r>
      <w:bookmarkEnd w:id="69"/>
    </w:p>
    <w:p w:rsidR="00005E2C" w:rsidRPr="006475CF" w:rsidRDefault="00005E2C" w:rsidP="00257278">
      <w:pPr>
        <w:pStyle w:val="Heading4"/>
      </w:pPr>
      <w:r w:rsidRPr="006475CF">
        <w:t>Plan Adoption</w:t>
      </w:r>
    </w:p>
    <w:p w:rsidR="00005E2C" w:rsidRPr="006475CF" w:rsidRDefault="00005E2C" w:rsidP="00005E2C">
      <w:pPr>
        <w:pStyle w:val="BodyText"/>
        <w:rPr>
          <w:rFonts w:ascii="Calibri" w:hAnsi="Calibri"/>
        </w:rPr>
      </w:pPr>
      <w:r w:rsidRPr="006475CF">
        <w:rPr>
          <w:rFonts w:ascii="Calibri" w:hAnsi="Calibri"/>
        </w:rPr>
        <w:t xml:space="preserve">Upon completion, copies of the </w:t>
      </w:r>
      <w:r w:rsidR="00DD6BF4" w:rsidRPr="006475CF">
        <w:rPr>
          <w:rFonts w:ascii="Calibri" w:hAnsi="Calibri"/>
        </w:rPr>
        <w:t>updated</w:t>
      </w:r>
      <w:r w:rsidRPr="006475CF">
        <w:rPr>
          <w:rFonts w:ascii="Calibri" w:hAnsi="Calibri"/>
        </w:rPr>
        <w:t xml:space="preserve"> Hazard Mitigation Plan for the Town of </w:t>
      </w:r>
      <w:r w:rsidR="005A18E9" w:rsidRPr="006475CF">
        <w:rPr>
          <w:rFonts w:ascii="Calibri" w:hAnsi="Calibri"/>
        </w:rPr>
        <w:t>Amherst</w:t>
      </w:r>
      <w:r w:rsidRPr="006475CF">
        <w:rPr>
          <w:rFonts w:ascii="Calibri" w:hAnsi="Calibri"/>
        </w:rPr>
        <w:t xml:space="preserve"> were distributed to the </w:t>
      </w:r>
      <w:r w:rsidR="003526F4">
        <w:rPr>
          <w:rFonts w:ascii="Calibri" w:hAnsi="Calibri"/>
        </w:rPr>
        <w:t>various T</w:t>
      </w:r>
      <w:r w:rsidRPr="006475CF">
        <w:rPr>
          <w:rFonts w:ascii="Calibri" w:hAnsi="Calibri"/>
        </w:rPr>
        <w:t xml:space="preserve">own boards for their review and comment.  A public meeting was held by the </w:t>
      </w:r>
      <w:r w:rsidR="005A18E9" w:rsidRPr="006475CF">
        <w:rPr>
          <w:rFonts w:ascii="Calibri" w:hAnsi="Calibri"/>
        </w:rPr>
        <w:t>Amherst</w:t>
      </w:r>
      <w:r w:rsidRPr="006475CF">
        <w:rPr>
          <w:rFonts w:ascii="Calibri" w:hAnsi="Calibri"/>
        </w:rPr>
        <w:t xml:space="preserve"> </w:t>
      </w:r>
      <w:r w:rsidR="00416F8F" w:rsidRPr="006475CF">
        <w:rPr>
          <w:rFonts w:ascii="Calibri" w:hAnsi="Calibri"/>
        </w:rPr>
        <w:t>Select Board</w:t>
      </w:r>
      <w:r w:rsidRPr="006475CF">
        <w:rPr>
          <w:rFonts w:ascii="Calibri" w:hAnsi="Calibri"/>
        </w:rPr>
        <w:t xml:space="preserve"> </w:t>
      </w:r>
      <w:r w:rsidR="00243D83" w:rsidRPr="006475CF">
        <w:rPr>
          <w:rFonts w:ascii="Calibri" w:hAnsi="Calibri"/>
        </w:rPr>
        <w:t>on __</w:t>
      </w:r>
      <w:r w:rsidR="00243D83" w:rsidRPr="006475CF">
        <w:rPr>
          <w:rFonts w:ascii="Calibri" w:hAnsi="Calibri"/>
          <w:b/>
          <w:color w:val="FF0000"/>
        </w:rPr>
        <w:t>date</w:t>
      </w:r>
      <w:r w:rsidR="003526F4" w:rsidRPr="006475CF">
        <w:rPr>
          <w:rFonts w:ascii="Calibri" w:hAnsi="Calibri"/>
          <w:b/>
          <w:color w:val="FF0000"/>
        </w:rPr>
        <w:t>?</w:t>
      </w:r>
      <w:r w:rsidR="003526F4" w:rsidRPr="006475CF">
        <w:rPr>
          <w:rFonts w:ascii="Calibri" w:hAnsi="Calibri"/>
        </w:rPr>
        <w:t xml:space="preserve"> _</w:t>
      </w:r>
      <w:r w:rsidR="00243D83" w:rsidRPr="006475CF">
        <w:rPr>
          <w:rFonts w:ascii="Calibri" w:hAnsi="Calibri"/>
        </w:rPr>
        <w:t xml:space="preserve">__ </w:t>
      </w:r>
      <w:proofErr w:type="gramStart"/>
      <w:r w:rsidR="003526F4">
        <w:rPr>
          <w:rFonts w:ascii="Calibri" w:hAnsi="Calibri"/>
        </w:rPr>
        <w:t>in</w:t>
      </w:r>
      <w:proofErr w:type="gramEnd"/>
      <w:r w:rsidR="003526F4">
        <w:rPr>
          <w:rFonts w:ascii="Calibri" w:hAnsi="Calibri"/>
        </w:rPr>
        <w:t xml:space="preserve"> order </w:t>
      </w:r>
      <w:r w:rsidRPr="006475CF">
        <w:rPr>
          <w:rFonts w:ascii="Calibri" w:hAnsi="Calibri"/>
        </w:rPr>
        <w:t xml:space="preserve">to </w:t>
      </w:r>
      <w:r w:rsidR="003526F4">
        <w:rPr>
          <w:rFonts w:ascii="Calibri" w:hAnsi="Calibri"/>
        </w:rPr>
        <w:t>solicit</w:t>
      </w:r>
      <w:r w:rsidRPr="006475CF">
        <w:rPr>
          <w:rFonts w:ascii="Calibri" w:hAnsi="Calibri"/>
        </w:rPr>
        <w:t xml:space="preserve"> comments</w:t>
      </w:r>
      <w:r w:rsidR="00243D83" w:rsidRPr="006475CF">
        <w:rPr>
          <w:rFonts w:ascii="Calibri" w:hAnsi="Calibri"/>
        </w:rPr>
        <w:t xml:space="preserve">.  </w:t>
      </w:r>
      <w:r w:rsidRPr="006475CF">
        <w:rPr>
          <w:rFonts w:ascii="Calibri" w:hAnsi="Calibri"/>
        </w:rPr>
        <w:t xml:space="preserve">  The Hazard Mitigation Plan was formally approved by the </w:t>
      </w:r>
      <w:r w:rsidR="00416F8F" w:rsidRPr="006475CF">
        <w:rPr>
          <w:rFonts w:ascii="Calibri" w:hAnsi="Calibri"/>
        </w:rPr>
        <w:t>Select Board</w:t>
      </w:r>
      <w:r w:rsidRPr="006475CF">
        <w:rPr>
          <w:rFonts w:ascii="Calibri" w:hAnsi="Calibri"/>
        </w:rPr>
        <w:t xml:space="preserve"> and forwarded to the Massachusetts Emergency Management Agency (MEMA) and the Federal Emergency Management Agency (FEMA) for their </w:t>
      </w:r>
      <w:r w:rsidR="00243D83" w:rsidRPr="006475CF">
        <w:rPr>
          <w:rFonts w:ascii="Calibri" w:hAnsi="Calibri"/>
        </w:rPr>
        <w:t>review</w:t>
      </w:r>
      <w:r w:rsidRPr="006475CF">
        <w:rPr>
          <w:rFonts w:ascii="Calibri" w:hAnsi="Calibri"/>
        </w:rPr>
        <w:t>.</w:t>
      </w:r>
      <w:r w:rsidR="00243D83" w:rsidRPr="006475CF">
        <w:rPr>
          <w:rFonts w:ascii="Calibri" w:hAnsi="Calibri"/>
        </w:rPr>
        <w:t xml:space="preserve">  Upon receiving conditional approval of the plan by FEMA, the plan was presented to the Town’s Select Board and adopted.</w:t>
      </w:r>
      <w:r w:rsidRPr="006475CF">
        <w:rPr>
          <w:rFonts w:ascii="Calibri" w:hAnsi="Calibri"/>
        </w:rPr>
        <w:t xml:space="preserve"> </w:t>
      </w:r>
    </w:p>
    <w:p w:rsidR="00005E2C" w:rsidRPr="006475CF" w:rsidRDefault="00005E2C" w:rsidP="00257278">
      <w:pPr>
        <w:pStyle w:val="Heading4"/>
      </w:pPr>
      <w:r w:rsidRPr="006475CF">
        <w:t>Plan Implementation</w:t>
      </w:r>
    </w:p>
    <w:p w:rsidR="00005E2C" w:rsidRPr="006475CF" w:rsidRDefault="00005E2C" w:rsidP="00005E2C">
      <w:pPr>
        <w:pStyle w:val="BodyText"/>
        <w:rPr>
          <w:rFonts w:ascii="Calibri" w:hAnsi="Calibri"/>
        </w:rPr>
      </w:pPr>
      <w:r w:rsidRPr="006475CF">
        <w:rPr>
          <w:rFonts w:ascii="Calibri" w:hAnsi="Calibri"/>
        </w:rPr>
        <w:t>The implementation of th</w:t>
      </w:r>
      <w:r w:rsidR="00243D83" w:rsidRPr="006475CF">
        <w:rPr>
          <w:rFonts w:ascii="Calibri" w:hAnsi="Calibri"/>
        </w:rPr>
        <w:t>is</w:t>
      </w:r>
      <w:r w:rsidRPr="006475CF">
        <w:rPr>
          <w:rFonts w:ascii="Calibri" w:hAnsi="Calibri"/>
        </w:rPr>
        <w:t xml:space="preserve"> </w:t>
      </w:r>
      <w:r w:rsidR="00243D83" w:rsidRPr="006475CF">
        <w:rPr>
          <w:rFonts w:ascii="Calibri" w:hAnsi="Calibri"/>
        </w:rPr>
        <w:t>p</w:t>
      </w:r>
      <w:r w:rsidRPr="006475CF">
        <w:rPr>
          <w:rFonts w:ascii="Calibri" w:hAnsi="Calibri"/>
        </w:rPr>
        <w:t>lan beg</w:t>
      </w:r>
      <w:r w:rsidR="00243D83" w:rsidRPr="006475CF">
        <w:rPr>
          <w:rFonts w:ascii="Calibri" w:hAnsi="Calibri"/>
        </w:rPr>
        <w:t>a</w:t>
      </w:r>
      <w:r w:rsidRPr="006475CF">
        <w:rPr>
          <w:rFonts w:ascii="Calibri" w:hAnsi="Calibri"/>
        </w:rPr>
        <w:t>n</w:t>
      </w:r>
      <w:r w:rsidR="00243D83" w:rsidRPr="006475CF">
        <w:rPr>
          <w:rFonts w:ascii="Calibri" w:hAnsi="Calibri"/>
        </w:rPr>
        <w:t xml:space="preserve"> upon </w:t>
      </w:r>
      <w:r w:rsidRPr="006475CF">
        <w:rPr>
          <w:rFonts w:ascii="Calibri" w:hAnsi="Calibri"/>
        </w:rPr>
        <w:t xml:space="preserve">its formal adoption by the </w:t>
      </w:r>
      <w:r w:rsidR="005A18E9" w:rsidRPr="006475CF">
        <w:rPr>
          <w:rFonts w:ascii="Calibri" w:hAnsi="Calibri"/>
        </w:rPr>
        <w:t>Amherst</w:t>
      </w:r>
      <w:r w:rsidRPr="006475CF">
        <w:rPr>
          <w:rFonts w:ascii="Calibri" w:hAnsi="Calibri"/>
        </w:rPr>
        <w:t xml:space="preserve"> </w:t>
      </w:r>
      <w:r w:rsidR="00416F8F" w:rsidRPr="006475CF">
        <w:rPr>
          <w:rFonts w:ascii="Calibri" w:hAnsi="Calibri"/>
        </w:rPr>
        <w:t>Select Board</w:t>
      </w:r>
      <w:r w:rsidRPr="006475CF">
        <w:rPr>
          <w:rFonts w:ascii="Calibri" w:hAnsi="Calibri"/>
        </w:rPr>
        <w:t xml:space="preserve"> and approval by MEMA and FEMA.  </w:t>
      </w:r>
      <w:r w:rsidR="00243D83" w:rsidRPr="006475CF">
        <w:rPr>
          <w:rFonts w:ascii="Calibri" w:hAnsi="Calibri"/>
        </w:rPr>
        <w:t>Those</w:t>
      </w:r>
      <w:r w:rsidRPr="006475CF">
        <w:rPr>
          <w:rFonts w:ascii="Calibri" w:hAnsi="Calibri"/>
        </w:rPr>
        <w:t xml:space="preserve"> town departments and boards responsible for ensuring the development of policies, bylaw revisions, and programs as described in Sections 5 and 6 of this plan</w:t>
      </w:r>
      <w:r w:rsidR="00243D83" w:rsidRPr="006475CF">
        <w:rPr>
          <w:rFonts w:ascii="Calibri" w:hAnsi="Calibri"/>
        </w:rPr>
        <w:t xml:space="preserve"> will be notified of their responsibilities immediately following approval</w:t>
      </w:r>
      <w:r w:rsidRPr="006475CF">
        <w:rPr>
          <w:rFonts w:ascii="Calibri" w:hAnsi="Calibri"/>
        </w:rPr>
        <w:t xml:space="preserve">.  The </w:t>
      </w:r>
      <w:r w:rsidR="00243D83" w:rsidRPr="006475CF">
        <w:rPr>
          <w:rFonts w:ascii="Calibri" w:hAnsi="Calibri"/>
        </w:rPr>
        <w:t xml:space="preserve">Town’s </w:t>
      </w:r>
      <w:r w:rsidRPr="006475CF">
        <w:rPr>
          <w:rFonts w:ascii="Calibri" w:hAnsi="Calibri"/>
        </w:rPr>
        <w:t xml:space="preserve">Hazard </w:t>
      </w:r>
      <w:r w:rsidR="00243D83" w:rsidRPr="006475CF">
        <w:rPr>
          <w:rFonts w:ascii="Calibri" w:hAnsi="Calibri"/>
        </w:rPr>
        <w:t xml:space="preserve">Mitigation Workgroup </w:t>
      </w:r>
      <w:r w:rsidRPr="006475CF">
        <w:rPr>
          <w:rFonts w:ascii="Calibri" w:hAnsi="Calibri"/>
        </w:rPr>
        <w:t>will oversee the implementation of the plan.</w:t>
      </w:r>
    </w:p>
    <w:p w:rsidR="00243D83" w:rsidRPr="006475CF" w:rsidRDefault="00243D83" w:rsidP="00257278">
      <w:pPr>
        <w:pStyle w:val="Heading4"/>
      </w:pPr>
      <w:r w:rsidRPr="006475CF">
        <w:t>Incorporation with Other Planning Documents</w:t>
      </w:r>
    </w:p>
    <w:p w:rsidR="00243D83" w:rsidRPr="006475CF" w:rsidRDefault="00243D83" w:rsidP="00243D83">
      <w:pPr>
        <w:autoSpaceDE w:val="0"/>
        <w:autoSpaceDN w:val="0"/>
        <w:adjustRightInd w:val="0"/>
        <w:jc w:val="both"/>
        <w:rPr>
          <w:rFonts w:ascii="Calibri" w:hAnsi="Calibri"/>
          <w:szCs w:val="22"/>
        </w:rPr>
      </w:pPr>
      <w:r w:rsidRPr="006475CF">
        <w:rPr>
          <w:rFonts w:ascii="Calibri" w:hAnsi="Calibri"/>
          <w:szCs w:val="22"/>
        </w:rPr>
        <w:t>Existing plans, studies, reports and technical information were incorporated throughout the planning process. This included a review and incorporation of significant information from the following key documents:</w:t>
      </w:r>
    </w:p>
    <w:p w:rsidR="006D2EAF" w:rsidRPr="006475CF" w:rsidRDefault="006D2EAF" w:rsidP="00243D83">
      <w:pPr>
        <w:autoSpaceDE w:val="0"/>
        <w:autoSpaceDN w:val="0"/>
        <w:adjustRightInd w:val="0"/>
        <w:jc w:val="both"/>
        <w:rPr>
          <w:rFonts w:ascii="Calibri" w:hAnsi="Calibri"/>
          <w:szCs w:val="22"/>
        </w:rPr>
      </w:pPr>
    </w:p>
    <w:p w:rsidR="006D2EAF" w:rsidRPr="006475CF" w:rsidRDefault="006D2EAF" w:rsidP="00EA01B3">
      <w:pPr>
        <w:numPr>
          <w:ilvl w:val="0"/>
          <w:numId w:val="23"/>
        </w:numPr>
        <w:autoSpaceDE w:val="0"/>
        <w:autoSpaceDN w:val="0"/>
        <w:adjustRightInd w:val="0"/>
        <w:jc w:val="both"/>
        <w:rPr>
          <w:rFonts w:ascii="Calibri" w:hAnsi="Calibri"/>
          <w:szCs w:val="22"/>
        </w:rPr>
      </w:pPr>
      <w:r w:rsidRPr="006475CF">
        <w:rPr>
          <w:rFonts w:ascii="Calibri" w:hAnsi="Calibri"/>
          <w:szCs w:val="22"/>
        </w:rPr>
        <w:t>Comprehensive Planning Study: Defining Village Boundaries and Open Space Preservation Strategies</w:t>
      </w:r>
    </w:p>
    <w:p w:rsidR="00E95D38" w:rsidRPr="006475CF" w:rsidRDefault="00E95D38" w:rsidP="00E95D38">
      <w:pPr>
        <w:autoSpaceDE w:val="0"/>
        <w:autoSpaceDN w:val="0"/>
        <w:adjustRightInd w:val="0"/>
        <w:ind w:left="720"/>
        <w:jc w:val="both"/>
        <w:rPr>
          <w:rFonts w:ascii="Calibri" w:hAnsi="Calibri"/>
          <w:szCs w:val="22"/>
        </w:rPr>
      </w:pPr>
    </w:p>
    <w:p w:rsidR="006D2EAF" w:rsidRPr="006475CF" w:rsidRDefault="006D2EAF" w:rsidP="00EA01B3">
      <w:pPr>
        <w:numPr>
          <w:ilvl w:val="0"/>
          <w:numId w:val="23"/>
        </w:numPr>
        <w:autoSpaceDE w:val="0"/>
        <w:autoSpaceDN w:val="0"/>
        <w:adjustRightInd w:val="0"/>
        <w:jc w:val="both"/>
        <w:rPr>
          <w:rFonts w:ascii="Calibri" w:hAnsi="Calibri"/>
          <w:szCs w:val="22"/>
        </w:rPr>
      </w:pPr>
      <w:r w:rsidRPr="006475CF">
        <w:rPr>
          <w:rFonts w:ascii="Calibri" w:hAnsi="Calibri"/>
          <w:szCs w:val="22"/>
        </w:rPr>
        <w:t>Comprehensive Emergency Management Plan</w:t>
      </w:r>
    </w:p>
    <w:p w:rsidR="00E95D38" w:rsidRPr="006475CF" w:rsidRDefault="00E95D38" w:rsidP="00E95D38">
      <w:pPr>
        <w:pStyle w:val="ListParagraph"/>
        <w:rPr>
          <w:szCs w:val="22"/>
        </w:rPr>
      </w:pPr>
    </w:p>
    <w:p w:rsidR="00E95D38" w:rsidRPr="006475CF" w:rsidRDefault="00E95D38" w:rsidP="00E95D38">
      <w:pPr>
        <w:autoSpaceDE w:val="0"/>
        <w:autoSpaceDN w:val="0"/>
        <w:adjustRightInd w:val="0"/>
        <w:ind w:left="720"/>
        <w:jc w:val="both"/>
        <w:rPr>
          <w:rFonts w:ascii="Calibri" w:hAnsi="Calibri"/>
          <w:szCs w:val="22"/>
        </w:rPr>
      </w:pPr>
    </w:p>
    <w:p w:rsidR="000F1B33" w:rsidRDefault="002816E5" w:rsidP="00EA01B3">
      <w:pPr>
        <w:numPr>
          <w:ilvl w:val="0"/>
          <w:numId w:val="21"/>
        </w:numPr>
        <w:tabs>
          <w:tab w:val="clear" w:pos="1080"/>
          <w:tab w:val="num" w:pos="360"/>
        </w:tabs>
        <w:autoSpaceDE w:val="0"/>
        <w:autoSpaceDN w:val="0"/>
        <w:adjustRightInd w:val="0"/>
        <w:ind w:left="360"/>
        <w:jc w:val="both"/>
        <w:rPr>
          <w:rFonts w:ascii="Calibri" w:hAnsi="Calibri"/>
          <w:szCs w:val="22"/>
        </w:rPr>
      </w:pPr>
      <w:r w:rsidRPr="000F1B33">
        <w:rPr>
          <w:rFonts w:ascii="Calibri" w:hAnsi="Calibri"/>
          <w:iCs/>
          <w:szCs w:val="22"/>
        </w:rPr>
        <w:t>Amherst Open Space and Recreation Plan</w:t>
      </w:r>
      <w:r w:rsidRPr="000F1B33">
        <w:rPr>
          <w:rFonts w:ascii="Calibri" w:hAnsi="Calibri"/>
          <w:i/>
          <w:iCs/>
          <w:szCs w:val="22"/>
        </w:rPr>
        <w:t xml:space="preserve"> </w:t>
      </w:r>
      <w:r w:rsidRPr="000F1B33">
        <w:rPr>
          <w:rFonts w:ascii="Calibri" w:hAnsi="Calibri"/>
          <w:szCs w:val="22"/>
        </w:rPr>
        <w:t xml:space="preserve">– this Plan was used to identify the natural context within which the Amherst mitigation planning would take place.  This proved useful insofar as it identified water bodies, rivers, streams, infrastructure components (i.e. water and sewer, or the lack thereof), as well as population trends.  This was incorporated to ensure that the Town’s mitigation efforts would be sensitive to the surrounding environment.  During the OSRP </w:t>
      </w:r>
      <w:r w:rsidR="000F1B33" w:rsidRPr="000F1B33">
        <w:rPr>
          <w:rFonts w:ascii="Calibri" w:hAnsi="Calibri"/>
          <w:szCs w:val="22"/>
        </w:rPr>
        <w:t xml:space="preserve">2009 </w:t>
      </w:r>
      <w:r w:rsidRPr="000F1B33">
        <w:rPr>
          <w:rFonts w:ascii="Calibri" w:hAnsi="Calibri"/>
          <w:szCs w:val="22"/>
        </w:rPr>
        <w:t>update, the Town use</w:t>
      </w:r>
      <w:r w:rsidR="000F1B33" w:rsidRPr="000F1B33">
        <w:rPr>
          <w:rFonts w:ascii="Calibri" w:hAnsi="Calibri"/>
          <w:szCs w:val="22"/>
        </w:rPr>
        <w:t>d</w:t>
      </w:r>
      <w:r w:rsidRPr="000F1B33">
        <w:rPr>
          <w:rFonts w:ascii="Calibri" w:hAnsi="Calibri"/>
          <w:szCs w:val="22"/>
        </w:rPr>
        <w:t xml:space="preserve"> the work of the </w:t>
      </w:r>
      <w:r w:rsidR="000F1B33" w:rsidRPr="000F1B33">
        <w:rPr>
          <w:rFonts w:ascii="Calibri" w:hAnsi="Calibri"/>
          <w:szCs w:val="22"/>
        </w:rPr>
        <w:t>Hazard</w:t>
      </w:r>
      <w:r w:rsidRPr="000F1B33">
        <w:rPr>
          <w:rFonts w:ascii="Calibri" w:hAnsi="Calibri"/>
          <w:szCs w:val="22"/>
        </w:rPr>
        <w:t xml:space="preserve"> Mitigation Plan to incorporate identified hazard areas into open space and recreation planning.  </w:t>
      </w:r>
    </w:p>
    <w:p w:rsidR="00666103" w:rsidRPr="000F1B33" w:rsidRDefault="00666103" w:rsidP="00EA01B3">
      <w:pPr>
        <w:numPr>
          <w:ilvl w:val="0"/>
          <w:numId w:val="21"/>
        </w:numPr>
        <w:tabs>
          <w:tab w:val="clear" w:pos="1080"/>
          <w:tab w:val="num" w:pos="360"/>
        </w:tabs>
        <w:autoSpaceDE w:val="0"/>
        <w:autoSpaceDN w:val="0"/>
        <w:adjustRightInd w:val="0"/>
        <w:ind w:left="360"/>
        <w:jc w:val="both"/>
        <w:rPr>
          <w:rFonts w:ascii="Calibri" w:hAnsi="Calibri"/>
          <w:szCs w:val="22"/>
        </w:rPr>
      </w:pPr>
      <w:r w:rsidRPr="000F1B33">
        <w:rPr>
          <w:rFonts w:ascii="Calibri" w:hAnsi="Calibri"/>
        </w:rPr>
        <w:br w:type="page"/>
      </w:r>
      <w:r w:rsidR="00C350CE">
        <w:rPr>
          <w:rFonts w:ascii="Calibri" w:hAnsi="Calibri"/>
        </w:rPr>
        <w:t>The</w:t>
      </w:r>
      <w:r w:rsidRPr="000F1B33">
        <w:rPr>
          <w:rFonts w:ascii="Calibri" w:hAnsi="Calibri"/>
        </w:rPr>
        <w:t xml:space="preserve"> proposed</w:t>
      </w:r>
      <w:r w:rsidR="00C350CE">
        <w:rPr>
          <w:rFonts w:ascii="Calibri" w:hAnsi="Calibri"/>
        </w:rPr>
        <w:t xml:space="preserve"> 2015</w:t>
      </w:r>
      <w:r w:rsidRPr="000F1B33">
        <w:rPr>
          <w:rFonts w:ascii="Calibri" w:hAnsi="Calibri"/>
        </w:rPr>
        <w:t xml:space="preserve"> </w:t>
      </w:r>
      <w:r w:rsidRPr="000F1B33">
        <w:rPr>
          <w:rFonts w:ascii="Calibri" w:hAnsi="Calibri"/>
          <w:iCs/>
          <w:szCs w:val="22"/>
        </w:rPr>
        <w:t>Community Development Strategy</w:t>
      </w:r>
      <w:r w:rsidRPr="000F1B33">
        <w:rPr>
          <w:rFonts w:ascii="Calibri" w:hAnsi="Calibri"/>
          <w:szCs w:val="22"/>
        </w:rPr>
        <w:t>—this Plan was used to identify any action items that might prove successful, based on previous planning efforts.</w:t>
      </w:r>
    </w:p>
    <w:p w:rsidR="00666103" w:rsidRPr="006475CF" w:rsidRDefault="00666103" w:rsidP="00EA01B3">
      <w:pPr>
        <w:numPr>
          <w:ilvl w:val="0"/>
          <w:numId w:val="21"/>
        </w:numPr>
        <w:tabs>
          <w:tab w:val="clear" w:pos="1080"/>
          <w:tab w:val="num" w:pos="360"/>
        </w:tabs>
        <w:autoSpaceDE w:val="0"/>
        <w:autoSpaceDN w:val="0"/>
        <w:adjustRightInd w:val="0"/>
        <w:ind w:left="360"/>
        <w:jc w:val="both"/>
        <w:rPr>
          <w:rFonts w:ascii="Calibri" w:hAnsi="Calibri"/>
          <w:szCs w:val="22"/>
        </w:rPr>
      </w:pPr>
      <w:r w:rsidRPr="006475CF">
        <w:rPr>
          <w:rFonts w:ascii="Calibri" w:hAnsi="Calibri"/>
          <w:iCs/>
          <w:szCs w:val="22"/>
        </w:rPr>
        <w:t>Amherst Zoning Bylaw</w:t>
      </w:r>
      <w:r w:rsidR="00C350CE">
        <w:rPr>
          <w:rFonts w:ascii="Calibri" w:hAnsi="Calibri"/>
          <w:iCs/>
          <w:szCs w:val="22"/>
        </w:rPr>
        <w:t>s</w:t>
      </w:r>
      <w:r w:rsidRPr="006475CF">
        <w:rPr>
          <w:rFonts w:ascii="Calibri" w:hAnsi="Calibri"/>
          <w:i/>
          <w:iCs/>
          <w:szCs w:val="22"/>
        </w:rPr>
        <w:t xml:space="preserve"> - </w:t>
      </w:r>
      <w:r w:rsidRPr="006475CF">
        <w:rPr>
          <w:rFonts w:ascii="Calibri" w:hAnsi="Calibri"/>
          <w:szCs w:val="22"/>
        </w:rPr>
        <w:t>The Town’s Zoning Bylaw</w:t>
      </w:r>
      <w:r w:rsidR="00C350CE">
        <w:rPr>
          <w:rFonts w:ascii="Calibri" w:hAnsi="Calibri"/>
          <w:szCs w:val="22"/>
        </w:rPr>
        <w:t>s</w:t>
      </w:r>
      <w:r w:rsidRPr="006475CF">
        <w:rPr>
          <w:rFonts w:ascii="Calibri" w:hAnsi="Calibri"/>
          <w:szCs w:val="22"/>
        </w:rPr>
        <w:t xml:space="preserve"> w</w:t>
      </w:r>
      <w:r w:rsidR="00C350CE">
        <w:rPr>
          <w:rFonts w:ascii="Calibri" w:hAnsi="Calibri"/>
          <w:szCs w:val="22"/>
        </w:rPr>
        <w:t>ere</w:t>
      </w:r>
      <w:r w:rsidRPr="006475CF">
        <w:rPr>
          <w:rFonts w:ascii="Calibri" w:hAnsi="Calibri"/>
          <w:szCs w:val="22"/>
        </w:rPr>
        <w:t xml:space="preserve"> used to identify those actions that the Town is already taking that are reducing the potential impacts of a natural hazard (i.e. floodplain regulations) to avoid duplicating existing successful efforts.</w:t>
      </w:r>
    </w:p>
    <w:p w:rsidR="006D2EAF" w:rsidRPr="006475CF" w:rsidRDefault="006D2EAF" w:rsidP="00EA01B3">
      <w:pPr>
        <w:numPr>
          <w:ilvl w:val="0"/>
          <w:numId w:val="21"/>
        </w:numPr>
        <w:tabs>
          <w:tab w:val="clear" w:pos="1080"/>
          <w:tab w:val="num" w:pos="360"/>
        </w:tabs>
        <w:autoSpaceDE w:val="0"/>
        <w:autoSpaceDN w:val="0"/>
        <w:adjustRightInd w:val="0"/>
        <w:ind w:left="360"/>
        <w:jc w:val="both"/>
        <w:rPr>
          <w:rFonts w:ascii="Calibri" w:hAnsi="Calibri"/>
          <w:szCs w:val="22"/>
        </w:rPr>
      </w:pPr>
      <w:r w:rsidRPr="006475CF">
        <w:rPr>
          <w:rFonts w:ascii="Calibri" w:hAnsi="Calibri"/>
          <w:szCs w:val="22"/>
        </w:rPr>
        <w:t>Subdivision Rules and Regulations</w:t>
      </w:r>
    </w:p>
    <w:p w:rsidR="00666103" w:rsidRDefault="00666103" w:rsidP="00EA01B3">
      <w:pPr>
        <w:numPr>
          <w:ilvl w:val="0"/>
          <w:numId w:val="21"/>
        </w:numPr>
        <w:tabs>
          <w:tab w:val="clear" w:pos="1080"/>
          <w:tab w:val="num" w:pos="360"/>
        </w:tabs>
        <w:autoSpaceDE w:val="0"/>
        <w:autoSpaceDN w:val="0"/>
        <w:adjustRightInd w:val="0"/>
        <w:ind w:left="360"/>
        <w:jc w:val="both"/>
        <w:rPr>
          <w:rFonts w:ascii="Calibri" w:hAnsi="Calibri"/>
          <w:szCs w:val="22"/>
        </w:rPr>
      </w:pPr>
      <w:r w:rsidRPr="006475CF">
        <w:rPr>
          <w:rFonts w:ascii="Calibri" w:hAnsi="Calibri"/>
          <w:iCs/>
          <w:szCs w:val="22"/>
        </w:rPr>
        <w:t>Commonwealth of Massachusetts Hazard Mitigation Plan</w:t>
      </w:r>
      <w:r w:rsidRPr="006475CF">
        <w:rPr>
          <w:rFonts w:ascii="Calibri" w:hAnsi="Calibri"/>
          <w:i/>
          <w:iCs/>
          <w:szCs w:val="22"/>
        </w:rPr>
        <w:t xml:space="preserve"> - </w:t>
      </w:r>
      <w:r w:rsidRPr="006475CF">
        <w:rPr>
          <w:rFonts w:ascii="Calibri" w:hAnsi="Calibri"/>
          <w:szCs w:val="22"/>
        </w:rPr>
        <w:t>This plan was used to insure that the Town’s Pre-Disaster Mitigation Plan was consistent with the State’s Plan.</w:t>
      </w:r>
    </w:p>
    <w:p w:rsidR="00C350CE" w:rsidRPr="006475CF" w:rsidRDefault="00C350CE" w:rsidP="00EA01B3">
      <w:pPr>
        <w:numPr>
          <w:ilvl w:val="0"/>
          <w:numId w:val="21"/>
        </w:numPr>
        <w:tabs>
          <w:tab w:val="clear" w:pos="1080"/>
          <w:tab w:val="num" w:pos="360"/>
        </w:tabs>
        <w:autoSpaceDE w:val="0"/>
        <w:autoSpaceDN w:val="0"/>
        <w:adjustRightInd w:val="0"/>
        <w:ind w:left="360"/>
        <w:jc w:val="both"/>
        <w:rPr>
          <w:rFonts w:ascii="Calibri" w:hAnsi="Calibri"/>
          <w:szCs w:val="22"/>
        </w:rPr>
      </w:pPr>
      <w:r>
        <w:rPr>
          <w:rFonts w:ascii="Calibri" w:hAnsi="Calibri"/>
          <w:b/>
          <w:color w:val="FF0000"/>
          <w:szCs w:val="22"/>
        </w:rPr>
        <w:t>[Others</w:t>
      </w:r>
      <w:r w:rsidR="00257278">
        <w:rPr>
          <w:rFonts w:ascii="Calibri" w:hAnsi="Calibri"/>
          <w:b/>
          <w:color w:val="FF0000"/>
          <w:szCs w:val="22"/>
        </w:rPr>
        <w:t>?]</w:t>
      </w:r>
    </w:p>
    <w:p w:rsidR="00666103" w:rsidRPr="006475CF" w:rsidRDefault="00666103" w:rsidP="00666103">
      <w:pPr>
        <w:spacing w:after="120"/>
        <w:jc w:val="both"/>
        <w:rPr>
          <w:rFonts w:ascii="Calibri" w:hAnsi="Calibri"/>
          <w:szCs w:val="22"/>
        </w:rPr>
      </w:pPr>
    </w:p>
    <w:p w:rsidR="00666103" w:rsidRPr="006475CF" w:rsidRDefault="00666103" w:rsidP="00666103">
      <w:pPr>
        <w:rPr>
          <w:rFonts w:ascii="Calibri" w:hAnsi="Calibri"/>
          <w:iCs/>
          <w:szCs w:val="22"/>
        </w:rPr>
      </w:pPr>
      <w:r w:rsidRPr="006475CF">
        <w:rPr>
          <w:rFonts w:ascii="Calibri" w:hAnsi="Calibri"/>
          <w:iCs/>
          <w:szCs w:val="22"/>
        </w:rPr>
        <w:t>As the Town of Amherst creates new and updates existing planning documents, this plan and its implementation strategies will be incorporated as applicable. This process will be ongoing and part of the standard practice of reviewing other plans to ensure consistency between plans.</w:t>
      </w:r>
    </w:p>
    <w:p w:rsidR="00666103" w:rsidRPr="006475CF" w:rsidRDefault="00666103" w:rsidP="00666103">
      <w:pPr>
        <w:autoSpaceDE w:val="0"/>
        <w:autoSpaceDN w:val="0"/>
        <w:adjustRightInd w:val="0"/>
        <w:ind w:left="360"/>
        <w:jc w:val="both"/>
        <w:rPr>
          <w:rFonts w:ascii="Calibri" w:hAnsi="Calibri"/>
          <w:szCs w:val="22"/>
        </w:rPr>
      </w:pPr>
    </w:p>
    <w:p w:rsidR="00005E2C" w:rsidRPr="006475CF" w:rsidRDefault="00005E2C" w:rsidP="00257278">
      <w:pPr>
        <w:pStyle w:val="Heading4"/>
      </w:pPr>
      <w:r w:rsidRPr="006475CF">
        <w:t>Plan Monitoring and Evaluation</w:t>
      </w:r>
    </w:p>
    <w:p w:rsidR="00005E2C" w:rsidRPr="006475CF" w:rsidRDefault="00005E2C" w:rsidP="00005E2C">
      <w:pPr>
        <w:pStyle w:val="BodyText"/>
        <w:rPr>
          <w:rFonts w:ascii="Calibri" w:hAnsi="Calibri"/>
        </w:rPr>
      </w:pPr>
      <w:r w:rsidRPr="006475CF">
        <w:rPr>
          <w:rFonts w:ascii="Calibri" w:hAnsi="Calibri"/>
        </w:rPr>
        <w:t xml:space="preserve">The measure of success of the </w:t>
      </w:r>
      <w:r w:rsidR="005A18E9" w:rsidRPr="006475CF">
        <w:rPr>
          <w:rFonts w:ascii="Calibri" w:hAnsi="Calibri"/>
        </w:rPr>
        <w:t>Amherst</w:t>
      </w:r>
      <w:r w:rsidRPr="006475CF">
        <w:rPr>
          <w:rFonts w:ascii="Calibri" w:hAnsi="Calibri"/>
        </w:rPr>
        <w:t xml:space="preserve"> Hazard Mitigation Plan will be the number of identified mitigation strategies implemented.  In order for the town to become more disaster resilient and better equipped to respond to natural disasters, there must be a coordinated effort between elected officials, appointed bodies, town employees, regional and state agencies involved in disaster mitigation, and the general public.  </w:t>
      </w:r>
    </w:p>
    <w:p w:rsidR="00666103" w:rsidRPr="006475CF" w:rsidRDefault="00666103" w:rsidP="00666103">
      <w:pPr>
        <w:pStyle w:val="NoSpacing"/>
      </w:pPr>
      <w:r w:rsidRPr="006475CF">
        <w:t>The Town’s Emergency Management Director or his designee will call meetings of all responsible parties  to review plan progress an annual basis in each of the following years: 2015, 2016, 2017, 2018, 2019 and as needed (</w:t>
      </w:r>
      <w:r w:rsidRPr="006475CF">
        <w:rPr>
          <w:i/>
        </w:rPr>
        <w:t>i.e.</w:t>
      </w:r>
      <w:r w:rsidRPr="006475CF">
        <w:t>, following a natural disaster).  The public will be notified of these meetings in advance through a posting of the agenda at Town Hall.  Responsible parties identified for specific mitigation actions will be asked to submit their reports in advance of the meeting. Meetings will entail the following actions:</w:t>
      </w:r>
    </w:p>
    <w:p w:rsidR="00666103" w:rsidRPr="006475CF" w:rsidRDefault="00666103" w:rsidP="00EA01B3">
      <w:pPr>
        <w:pStyle w:val="BodyText"/>
        <w:numPr>
          <w:ilvl w:val="0"/>
          <w:numId w:val="22"/>
        </w:numPr>
        <w:spacing w:after="60"/>
        <w:jc w:val="left"/>
        <w:rPr>
          <w:rFonts w:ascii="Calibri" w:hAnsi="Calibri"/>
          <w:szCs w:val="22"/>
        </w:rPr>
      </w:pPr>
      <w:r w:rsidRPr="006475CF">
        <w:rPr>
          <w:rFonts w:ascii="Calibri" w:hAnsi="Calibri"/>
          <w:szCs w:val="22"/>
        </w:rPr>
        <w:t>Review events of the year to discuss and evaluate major issues, effectiveness of current mitigation, and possible mitigation for future events.</w:t>
      </w:r>
    </w:p>
    <w:p w:rsidR="00666103" w:rsidRPr="006475CF" w:rsidRDefault="00666103" w:rsidP="00EA01B3">
      <w:pPr>
        <w:pStyle w:val="BodyText"/>
        <w:numPr>
          <w:ilvl w:val="0"/>
          <w:numId w:val="22"/>
        </w:numPr>
        <w:spacing w:after="60"/>
        <w:jc w:val="left"/>
        <w:rPr>
          <w:rFonts w:ascii="Calibri" w:hAnsi="Calibri"/>
          <w:szCs w:val="22"/>
        </w:rPr>
      </w:pPr>
      <w:r w:rsidRPr="006475CF">
        <w:rPr>
          <w:rFonts w:ascii="Calibri" w:hAnsi="Calibri"/>
          <w:szCs w:val="22"/>
        </w:rPr>
        <w:t>Assess how the mitigation strategies of the plan can be integrated with other Town plans and operational procedures, including the Zoning Bylaw and Emergency Management Plan.</w:t>
      </w:r>
    </w:p>
    <w:p w:rsidR="00666103" w:rsidRPr="006475CF" w:rsidRDefault="00666103" w:rsidP="00EA01B3">
      <w:pPr>
        <w:pStyle w:val="BodyText"/>
        <w:numPr>
          <w:ilvl w:val="0"/>
          <w:numId w:val="22"/>
        </w:numPr>
        <w:spacing w:after="60"/>
        <w:jc w:val="left"/>
        <w:rPr>
          <w:rFonts w:ascii="Calibri" w:hAnsi="Calibri"/>
          <w:szCs w:val="22"/>
        </w:rPr>
      </w:pPr>
      <w:r w:rsidRPr="006475CF">
        <w:rPr>
          <w:rFonts w:ascii="Calibri" w:hAnsi="Calibri"/>
          <w:szCs w:val="22"/>
        </w:rPr>
        <w:t>Review and evaluate progress toward implementation of the current mitigation plan based on reports from responsible parties.</w:t>
      </w:r>
    </w:p>
    <w:p w:rsidR="00666103" w:rsidRPr="006475CF" w:rsidRDefault="00666103" w:rsidP="00EA01B3">
      <w:pPr>
        <w:pStyle w:val="BodyText"/>
        <w:numPr>
          <w:ilvl w:val="0"/>
          <w:numId w:val="22"/>
        </w:numPr>
        <w:spacing w:after="60"/>
        <w:jc w:val="left"/>
        <w:rPr>
          <w:rFonts w:ascii="Calibri" w:hAnsi="Calibri"/>
          <w:szCs w:val="22"/>
        </w:rPr>
      </w:pPr>
      <w:r w:rsidRPr="006475CF">
        <w:rPr>
          <w:rFonts w:ascii="Calibri" w:hAnsi="Calibri"/>
          <w:szCs w:val="22"/>
        </w:rPr>
        <w:t>Amend current plan to improve mitigation practices.</w:t>
      </w:r>
    </w:p>
    <w:p w:rsidR="00666103" w:rsidRPr="006475CF" w:rsidRDefault="00666103" w:rsidP="00666103">
      <w:pPr>
        <w:pStyle w:val="BodyText"/>
        <w:spacing w:after="60"/>
        <w:ind w:left="720"/>
        <w:rPr>
          <w:rFonts w:ascii="Calibri" w:hAnsi="Calibri"/>
          <w:szCs w:val="22"/>
        </w:rPr>
      </w:pPr>
    </w:p>
    <w:p w:rsidR="00666103" w:rsidRPr="006475CF" w:rsidRDefault="00666103" w:rsidP="00C350CE">
      <w:pPr>
        <w:pStyle w:val="NoSpacing"/>
        <w:sectPr w:rsidR="00666103" w:rsidRPr="006475CF">
          <w:endnotePr>
            <w:numFmt w:val="decimal"/>
          </w:endnotePr>
          <w:pgSz w:w="12240" w:h="15840" w:code="1"/>
          <w:pgMar w:top="1440" w:right="1800" w:bottom="1440" w:left="1800" w:header="720" w:footer="720" w:gutter="0"/>
          <w:cols w:space="3960"/>
          <w:docGrid w:linePitch="360"/>
        </w:sectPr>
      </w:pPr>
      <w:r w:rsidRPr="006475CF">
        <w:t>Following these discussions, it is anticipated that the Workgroup may decide to reassign the roles and responsibilities for implementing mitigation strategies to different town departments and/or revise the goals and objectives contained in the plan.  The Workgroup will review and update the Hazard Mitigation Plan every five years.  The next updated plan will be submitted to MEMA and FEMA in the spring of 2020.</w:t>
      </w:r>
    </w:p>
    <w:p w:rsidR="00CD4385" w:rsidRDefault="00CD4385" w:rsidP="00005E2C">
      <w:pPr>
        <w:pStyle w:val="BodyText"/>
      </w:pPr>
    </w:p>
    <w:p w:rsidR="00CD4385" w:rsidRPr="00A43B29" w:rsidRDefault="007F7105" w:rsidP="007F7105">
      <w:pPr>
        <w:pStyle w:val="Heading2"/>
        <w:shd w:val="clear" w:color="auto" w:fill="0070C0"/>
        <w:rPr>
          <w:rFonts w:ascii="Calibri" w:hAnsi="Calibri"/>
        </w:rPr>
      </w:pPr>
      <w:bookmarkStart w:id="70" w:name="_Toc167095511"/>
      <w:bookmarkStart w:id="71" w:name="_Toc414717725"/>
      <w:r w:rsidRPr="00A43B29">
        <w:rPr>
          <w:rFonts w:ascii="Calibri" w:hAnsi="Calibri"/>
          <w:color w:val="FFFFFF"/>
        </w:rPr>
        <w:t>7:</w:t>
      </w:r>
      <w:r w:rsidRPr="00A43B29">
        <w:rPr>
          <w:rFonts w:ascii="Calibri" w:hAnsi="Calibri"/>
        </w:rPr>
        <w:t xml:space="preserve"> </w:t>
      </w:r>
      <w:r w:rsidR="009C42C9" w:rsidRPr="00A43B29">
        <w:rPr>
          <w:rFonts w:ascii="Calibri" w:hAnsi="Calibri"/>
          <w:color w:val="FFFFFF"/>
        </w:rPr>
        <w:t>APPENDICES</w:t>
      </w:r>
      <w:bookmarkEnd w:id="70"/>
      <w:bookmarkEnd w:id="71"/>
    </w:p>
    <w:p w:rsidR="00CD4385" w:rsidRPr="00A43B29" w:rsidRDefault="00CD4385" w:rsidP="00CD4385">
      <w:pPr>
        <w:pStyle w:val="Heading3"/>
        <w:rPr>
          <w:rFonts w:ascii="Calibri" w:hAnsi="Calibri"/>
          <w:sz w:val="22"/>
          <w:szCs w:val="22"/>
        </w:rPr>
      </w:pPr>
      <w:bookmarkStart w:id="72" w:name="_Toc414717726"/>
      <w:r w:rsidRPr="00A43B29">
        <w:rPr>
          <w:rFonts w:ascii="Calibri" w:hAnsi="Calibri"/>
          <w:sz w:val="22"/>
          <w:szCs w:val="22"/>
        </w:rPr>
        <w:t>Appendix A – Technical Resources</w:t>
      </w:r>
      <w:bookmarkEnd w:id="72"/>
    </w:p>
    <w:p w:rsidR="00CD4385" w:rsidRPr="007F7105" w:rsidRDefault="00CD4385" w:rsidP="00257278">
      <w:pPr>
        <w:pStyle w:val="Heading4"/>
      </w:pPr>
      <w:r w:rsidRPr="007F7105">
        <w:t xml:space="preserve">1) Agencies </w:t>
      </w:r>
      <w:r w:rsidR="009C42C9" w:rsidRPr="007F7105">
        <w:t xml:space="preserve"> </w:t>
      </w:r>
    </w:p>
    <w:p w:rsidR="00CD4385" w:rsidRPr="00A43B29" w:rsidRDefault="00CD4385" w:rsidP="007F7105">
      <w:pPr>
        <w:pStyle w:val="Footer"/>
        <w:rPr>
          <w:rFonts w:ascii="Calibri" w:hAnsi="Calibri"/>
          <w:sz w:val="22"/>
          <w:szCs w:val="22"/>
        </w:rPr>
      </w:pPr>
      <w:r w:rsidRPr="00A43B29">
        <w:rPr>
          <w:rFonts w:ascii="Calibri" w:hAnsi="Calibri"/>
          <w:sz w:val="22"/>
          <w:szCs w:val="22"/>
        </w:rPr>
        <w:t>Massachusetts Emergency Management Agency (MEMA)…………………………………</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508/820-2000</w:t>
      </w:r>
    </w:p>
    <w:p w:rsidR="00CD4385" w:rsidRPr="00A43B29" w:rsidRDefault="00CD4385" w:rsidP="007F7105">
      <w:pPr>
        <w:pStyle w:val="Footer"/>
        <w:rPr>
          <w:rFonts w:ascii="Calibri" w:hAnsi="Calibri"/>
          <w:sz w:val="22"/>
          <w:szCs w:val="22"/>
        </w:rPr>
      </w:pPr>
      <w:r w:rsidRPr="00A43B29">
        <w:rPr>
          <w:rFonts w:ascii="Calibri" w:hAnsi="Calibri"/>
          <w:sz w:val="22"/>
          <w:szCs w:val="22"/>
        </w:rPr>
        <w:t xml:space="preserve">Hazard Mitigation Section </w:t>
      </w:r>
      <w:r w:rsidR="007F7105" w:rsidRPr="00A43B29">
        <w:rPr>
          <w:rFonts w:ascii="Calibri" w:hAnsi="Calibri"/>
          <w:sz w:val="22"/>
          <w:szCs w:val="22"/>
        </w:rPr>
        <w:t xml:space="preserve">   </w:t>
      </w:r>
      <w:r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 xml:space="preserve">.................617/626-1356 </w:t>
      </w:r>
    </w:p>
    <w:p w:rsidR="00CD4385" w:rsidRPr="00A43B29" w:rsidRDefault="00CD4385" w:rsidP="007F7105">
      <w:pPr>
        <w:pStyle w:val="Footer"/>
        <w:rPr>
          <w:rFonts w:ascii="Calibri" w:hAnsi="Calibri"/>
          <w:sz w:val="22"/>
          <w:szCs w:val="22"/>
        </w:rPr>
      </w:pPr>
      <w:r w:rsidRPr="00A43B29">
        <w:rPr>
          <w:rFonts w:ascii="Calibri" w:hAnsi="Calibri"/>
          <w:sz w:val="22"/>
          <w:szCs w:val="22"/>
        </w:rPr>
        <w:t>Federal Emergency Management Agency (FEMA</w:t>
      </w:r>
      <w:r w:rsidR="007F7105" w:rsidRPr="00A43B29">
        <w:rPr>
          <w:rFonts w:ascii="Calibri" w:hAnsi="Calibri"/>
          <w:sz w:val="22"/>
          <w:szCs w:val="22"/>
        </w:rPr>
        <w:t>)..................................................................</w:t>
      </w:r>
      <w:r w:rsidRPr="00A43B29">
        <w:rPr>
          <w:rFonts w:ascii="Calibri" w:hAnsi="Calibri"/>
          <w:sz w:val="22"/>
          <w:szCs w:val="22"/>
        </w:rPr>
        <w:t xml:space="preserve">617/223-4175 </w:t>
      </w:r>
    </w:p>
    <w:p w:rsidR="00CD4385" w:rsidRPr="00A43B29" w:rsidRDefault="00CD4385" w:rsidP="007F7105">
      <w:pPr>
        <w:pStyle w:val="Footer"/>
        <w:rPr>
          <w:rFonts w:ascii="Calibri" w:hAnsi="Calibri"/>
          <w:sz w:val="22"/>
          <w:szCs w:val="22"/>
        </w:rPr>
      </w:pPr>
      <w:r w:rsidRPr="00A43B29">
        <w:rPr>
          <w:rFonts w:ascii="Calibri" w:hAnsi="Calibri"/>
          <w:sz w:val="22"/>
          <w:szCs w:val="22"/>
        </w:rPr>
        <w:t>MA Regional Planning Commissions:</w:t>
      </w:r>
    </w:p>
    <w:p w:rsidR="00CD4385" w:rsidRPr="00A43B29" w:rsidRDefault="007F7105" w:rsidP="007F7105">
      <w:pPr>
        <w:pStyle w:val="Footer"/>
        <w:rPr>
          <w:rFonts w:ascii="Calibri" w:hAnsi="Calibri"/>
          <w:sz w:val="22"/>
          <w:szCs w:val="22"/>
        </w:rPr>
      </w:pPr>
      <w:r w:rsidRPr="00A43B29">
        <w:rPr>
          <w:rFonts w:ascii="Calibri" w:hAnsi="Calibri"/>
          <w:sz w:val="22"/>
          <w:szCs w:val="22"/>
        </w:rPr>
        <w:tab/>
        <w:t xml:space="preserve">     </w:t>
      </w:r>
      <w:r w:rsidR="00CD4385" w:rsidRPr="00A43B29">
        <w:rPr>
          <w:rFonts w:ascii="Calibri" w:hAnsi="Calibri"/>
          <w:sz w:val="22"/>
          <w:szCs w:val="22"/>
        </w:rPr>
        <w:t>Berkshire Regional Planning Commission (BRPC)…………………………………………</w:t>
      </w:r>
      <w:r w:rsidR="00C2583B" w:rsidRPr="00A43B29">
        <w:rPr>
          <w:rFonts w:ascii="Calibri" w:hAnsi="Calibri"/>
          <w:sz w:val="22"/>
          <w:szCs w:val="22"/>
        </w:rPr>
        <w:t>………………</w:t>
      </w:r>
      <w:r w:rsidRPr="00A43B29">
        <w:rPr>
          <w:rFonts w:ascii="Calibri" w:hAnsi="Calibri"/>
          <w:sz w:val="22"/>
          <w:szCs w:val="22"/>
        </w:rPr>
        <w:t>…</w:t>
      </w:r>
      <w:r w:rsidR="00CD4385" w:rsidRPr="00A43B29">
        <w:rPr>
          <w:rFonts w:ascii="Calibri" w:hAnsi="Calibri"/>
          <w:sz w:val="22"/>
          <w:szCs w:val="22"/>
        </w:rPr>
        <w:t>.413/442-1521</w:t>
      </w:r>
    </w:p>
    <w:p w:rsidR="00CD4385" w:rsidRPr="00A43B29" w:rsidRDefault="007F7105" w:rsidP="007F7105">
      <w:pPr>
        <w:pStyle w:val="Footer"/>
        <w:rPr>
          <w:rFonts w:ascii="Calibri" w:hAnsi="Calibri"/>
          <w:sz w:val="22"/>
          <w:szCs w:val="22"/>
        </w:rPr>
      </w:pPr>
      <w:r w:rsidRPr="00A43B29">
        <w:rPr>
          <w:rFonts w:ascii="Calibri" w:hAnsi="Calibri"/>
          <w:sz w:val="22"/>
          <w:szCs w:val="22"/>
        </w:rPr>
        <w:t xml:space="preserve">     </w:t>
      </w:r>
      <w:r w:rsidR="00CD4385" w:rsidRPr="00A43B29">
        <w:rPr>
          <w:rFonts w:ascii="Calibri" w:hAnsi="Calibri"/>
          <w:sz w:val="22"/>
          <w:szCs w:val="22"/>
        </w:rPr>
        <w:t>Cape Cod Commission (CCC)………………………………………………………………....</w:t>
      </w:r>
      <w:r w:rsidR="00C2583B" w:rsidRPr="00A43B29">
        <w:rPr>
          <w:rFonts w:ascii="Calibri" w:hAnsi="Calibri"/>
          <w:sz w:val="22"/>
          <w:szCs w:val="22"/>
        </w:rPr>
        <w:t>...................</w:t>
      </w:r>
      <w:r w:rsidRPr="00A43B29">
        <w:rPr>
          <w:rFonts w:ascii="Calibri" w:hAnsi="Calibri"/>
          <w:sz w:val="22"/>
          <w:szCs w:val="22"/>
        </w:rPr>
        <w:t>......</w:t>
      </w:r>
      <w:r w:rsidR="00CD4385" w:rsidRPr="00A43B29">
        <w:rPr>
          <w:rFonts w:ascii="Calibri" w:hAnsi="Calibri"/>
          <w:sz w:val="22"/>
          <w:szCs w:val="22"/>
        </w:rPr>
        <w:t>.508/362-3828</w:t>
      </w:r>
    </w:p>
    <w:p w:rsidR="00CD4385" w:rsidRPr="00A43B29" w:rsidRDefault="007F7105" w:rsidP="007F7105">
      <w:pPr>
        <w:pStyle w:val="Footer"/>
        <w:rPr>
          <w:rFonts w:ascii="Calibri" w:hAnsi="Calibri"/>
          <w:sz w:val="22"/>
          <w:szCs w:val="22"/>
        </w:rPr>
      </w:pPr>
      <w:r w:rsidRPr="00A43B29">
        <w:rPr>
          <w:rFonts w:ascii="Calibri" w:hAnsi="Calibri"/>
          <w:sz w:val="22"/>
          <w:szCs w:val="22"/>
        </w:rPr>
        <w:t xml:space="preserve">     </w:t>
      </w:r>
      <w:r w:rsidR="00CD4385" w:rsidRPr="00A43B29">
        <w:rPr>
          <w:rFonts w:ascii="Calibri" w:hAnsi="Calibri"/>
          <w:sz w:val="22"/>
          <w:szCs w:val="22"/>
        </w:rPr>
        <w:t>Central Massachusetts Regional Planning Commission (CMRPC)……………………………</w:t>
      </w:r>
      <w:r w:rsidR="00C2583B" w:rsidRPr="00A43B29">
        <w:rPr>
          <w:rFonts w:ascii="Calibri" w:hAnsi="Calibri"/>
          <w:sz w:val="22"/>
          <w:szCs w:val="22"/>
        </w:rPr>
        <w:t>………</w:t>
      </w:r>
      <w:r w:rsidR="00CD4385" w:rsidRPr="00A43B29">
        <w:rPr>
          <w:rFonts w:ascii="Calibri" w:hAnsi="Calibri"/>
          <w:sz w:val="22"/>
          <w:szCs w:val="22"/>
        </w:rPr>
        <w:t xml:space="preserve"> 508/693-3453</w:t>
      </w:r>
    </w:p>
    <w:p w:rsidR="00CD4385" w:rsidRPr="00A43B29" w:rsidRDefault="00CD4385" w:rsidP="007F7105">
      <w:pPr>
        <w:pStyle w:val="Footer"/>
        <w:rPr>
          <w:rFonts w:ascii="Calibri" w:hAnsi="Calibri"/>
          <w:sz w:val="22"/>
          <w:szCs w:val="22"/>
        </w:rPr>
      </w:pPr>
      <w:r w:rsidRPr="00A43B29">
        <w:rPr>
          <w:rFonts w:ascii="Calibri" w:hAnsi="Calibri"/>
          <w:sz w:val="22"/>
          <w:szCs w:val="22"/>
        </w:rPr>
        <w:t>Franklin Regional Council of Governments (FRCOG)</w:t>
      </w:r>
      <w:r w:rsidR="007F7105" w:rsidRPr="00A43B29">
        <w:rPr>
          <w:rFonts w:ascii="Calibri" w:hAnsi="Calibri"/>
          <w:sz w:val="22"/>
          <w:szCs w:val="22"/>
        </w:rPr>
        <w:t>…………………………………………………………...</w:t>
      </w:r>
      <w:r w:rsidRPr="00A43B29">
        <w:rPr>
          <w:rFonts w:ascii="Calibri" w:hAnsi="Calibri"/>
          <w:sz w:val="22"/>
          <w:szCs w:val="22"/>
        </w:rPr>
        <w:t>413/774-3167</w:t>
      </w:r>
    </w:p>
    <w:p w:rsidR="00CD4385" w:rsidRPr="00A43B29" w:rsidRDefault="00CD4385" w:rsidP="007F7105">
      <w:pPr>
        <w:pStyle w:val="Footer"/>
        <w:rPr>
          <w:rFonts w:ascii="Calibri" w:hAnsi="Calibri"/>
          <w:sz w:val="22"/>
          <w:szCs w:val="22"/>
        </w:rPr>
      </w:pPr>
      <w:r w:rsidRPr="00A43B29">
        <w:rPr>
          <w:rFonts w:ascii="Calibri" w:hAnsi="Calibri"/>
          <w:sz w:val="22"/>
          <w:szCs w:val="22"/>
        </w:rPr>
        <w:t>Martha’s Vineyard Commission (MVC)</w:t>
      </w:r>
      <w:r w:rsidR="007F7105" w:rsidRPr="00A43B29">
        <w:rPr>
          <w:rFonts w:ascii="Calibri" w:hAnsi="Calibri"/>
          <w:sz w:val="22"/>
          <w:szCs w:val="22"/>
        </w:rPr>
        <w:t>………………………………………………………………………………..</w:t>
      </w:r>
      <w:r w:rsidRPr="00A43B29">
        <w:rPr>
          <w:rFonts w:ascii="Calibri" w:hAnsi="Calibri"/>
          <w:sz w:val="22"/>
          <w:szCs w:val="22"/>
        </w:rPr>
        <w:t>508/693-3453</w:t>
      </w:r>
    </w:p>
    <w:p w:rsidR="00CD4385" w:rsidRPr="00A43B29" w:rsidRDefault="00CD4385" w:rsidP="007F7105">
      <w:pPr>
        <w:pStyle w:val="Footer"/>
        <w:rPr>
          <w:rFonts w:ascii="Calibri" w:hAnsi="Calibri"/>
          <w:sz w:val="22"/>
          <w:szCs w:val="22"/>
        </w:rPr>
      </w:pPr>
      <w:r w:rsidRPr="00A43B29">
        <w:rPr>
          <w:rFonts w:ascii="Calibri" w:hAnsi="Calibri"/>
          <w:sz w:val="22"/>
          <w:szCs w:val="22"/>
        </w:rPr>
        <w:t>Merrimack Valley Planning Commission (MVPC)</w:t>
      </w:r>
      <w:r w:rsidR="007F7105" w:rsidRPr="00A43B29">
        <w:rPr>
          <w:rFonts w:ascii="Calibri" w:hAnsi="Calibri"/>
          <w:sz w:val="22"/>
          <w:szCs w:val="22"/>
        </w:rPr>
        <w:t>………………………………………………………………...</w:t>
      </w:r>
      <w:r w:rsidRPr="00A43B29">
        <w:rPr>
          <w:rFonts w:ascii="Calibri" w:hAnsi="Calibri"/>
          <w:sz w:val="22"/>
          <w:szCs w:val="22"/>
        </w:rPr>
        <w:t>978/374-0519</w:t>
      </w:r>
    </w:p>
    <w:p w:rsidR="00CD4385" w:rsidRPr="00A43B29" w:rsidRDefault="00CD4385" w:rsidP="007F7105">
      <w:pPr>
        <w:pStyle w:val="Footer"/>
        <w:rPr>
          <w:rFonts w:ascii="Calibri" w:hAnsi="Calibri"/>
          <w:sz w:val="22"/>
          <w:szCs w:val="22"/>
        </w:rPr>
      </w:pPr>
      <w:r w:rsidRPr="00A43B29">
        <w:rPr>
          <w:rFonts w:ascii="Calibri" w:hAnsi="Calibri"/>
          <w:sz w:val="22"/>
          <w:szCs w:val="22"/>
        </w:rPr>
        <w:t>Metropolitan Area Planning Council (MAPC)………………………………</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...617/451-2770</w:t>
      </w:r>
    </w:p>
    <w:p w:rsidR="00CD4385" w:rsidRPr="00A43B29" w:rsidRDefault="00CD4385" w:rsidP="007F7105">
      <w:pPr>
        <w:pStyle w:val="Footer"/>
        <w:rPr>
          <w:rFonts w:ascii="Calibri" w:hAnsi="Calibri"/>
          <w:sz w:val="22"/>
          <w:szCs w:val="22"/>
        </w:rPr>
      </w:pPr>
      <w:proofErr w:type="spellStart"/>
      <w:r w:rsidRPr="00A43B29">
        <w:rPr>
          <w:rFonts w:ascii="Calibri" w:hAnsi="Calibri"/>
          <w:sz w:val="22"/>
          <w:szCs w:val="22"/>
        </w:rPr>
        <w:t>Montachusett</w:t>
      </w:r>
      <w:proofErr w:type="spellEnd"/>
      <w:r w:rsidRPr="00A43B29">
        <w:rPr>
          <w:rFonts w:ascii="Calibri" w:hAnsi="Calibri"/>
          <w:sz w:val="22"/>
          <w:szCs w:val="22"/>
        </w:rPr>
        <w:t xml:space="preserve"> Regional Planning Commission (MRPC)………………………</w:t>
      </w:r>
      <w:r w:rsidR="00C2583B" w:rsidRPr="00A43B29">
        <w:rPr>
          <w:rFonts w:ascii="Calibri" w:hAnsi="Calibri"/>
          <w:sz w:val="22"/>
          <w:szCs w:val="22"/>
        </w:rPr>
        <w:t>…………</w:t>
      </w:r>
      <w:r w:rsidR="007F7105"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………….……978/345-7376</w:t>
      </w:r>
    </w:p>
    <w:p w:rsidR="00CD4385" w:rsidRPr="00A43B29" w:rsidRDefault="00CD4385" w:rsidP="007F7105">
      <w:pPr>
        <w:pStyle w:val="Footer"/>
        <w:rPr>
          <w:rFonts w:ascii="Calibri" w:hAnsi="Calibri"/>
          <w:sz w:val="22"/>
          <w:szCs w:val="22"/>
        </w:rPr>
      </w:pPr>
      <w:r w:rsidRPr="00A43B29">
        <w:rPr>
          <w:rFonts w:ascii="Calibri" w:hAnsi="Calibri"/>
          <w:sz w:val="22"/>
          <w:szCs w:val="22"/>
        </w:rPr>
        <w:t>Nantucket Planning and Economic Development Commission (NP&amp;EDC)……</w:t>
      </w:r>
      <w:r w:rsidR="00C2583B" w:rsidRPr="00A43B29">
        <w:rPr>
          <w:rFonts w:ascii="Calibri" w:hAnsi="Calibri"/>
          <w:sz w:val="22"/>
          <w:szCs w:val="22"/>
        </w:rPr>
        <w:t>……...</w:t>
      </w:r>
      <w:r w:rsidRPr="00A43B29">
        <w:rPr>
          <w:rFonts w:ascii="Calibri" w:hAnsi="Calibri"/>
          <w:sz w:val="22"/>
          <w:szCs w:val="22"/>
        </w:rPr>
        <w:t>……….…….508/228-7236</w:t>
      </w:r>
    </w:p>
    <w:p w:rsidR="00CD4385" w:rsidRPr="00A43B29" w:rsidRDefault="00CD4385" w:rsidP="007F7105">
      <w:pPr>
        <w:pStyle w:val="Footer"/>
        <w:rPr>
          <w:rFonts w:ascii="Calibri" w:hAnsi="Calibri"/>
          <w:sz w:val="22"/>
          <w:szCs w:val="22"/>
        </w:rPr>
      </w:pPr>
      <w:r w:rsidRPr="00A43B29">
        <w:rPr>
          <w:rFonts w:ascii="Calibri" w:hAnsi="Calibri"/>
          <w:sz w:val="22"/>
          <w:szCs w:val="22"/>
        </w:rPr>
        <w:t>Northern Middlesex Council of Governments (NMCOG)…………………………</w:t>
      </w:r>
      <w:r w:rsidR="00C2583B" w:rsidRPr="00A43B29">
        <w:rPr>
          <w:rFonts w:ascii="Calibri" w:hAnsi="Calibri"/>
          <w:sz w:val="22"/>
          <w:szCs w:val="22"/>
        </w:rPr>
        <w:t>…………</w:t>
      </w:r>
      <w:r w:rsidR="007F7105"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…….…….978/454-8021</w:t>
      </w:r>
    </w:p>
    <w:p w:rsidR="00CD4385" w:rsidRPr="00A43B29" w:rsidRDefault="00CD4385" w:rsidP="007F7105">
      <w:pPr>
        <w:pStyle w:val="Footer"/>
        <w:rPr>
          <w:rFonts w:ascii="Calibri" w:hAnsi="Calibri"/>
          <w:sz w:val="22"/>
          <w:szCs w:val="22"/>
        </w:rPr>
      </w:pPr>
      <w:r w:rsidRPr="00A43B29">
        <w:rPr>
          <w:rFonts w:ascii="Calibri" w:hAnsi="Calibri"/>
          <w:sz w:val="22"/>
          <w:szCs w:val="22"/>
        </w:rPr>
        <w:t>Old Colony Planning Council (OCPC)</w:t>
      </w:r>
      <w:r w:rsidR="007F7105" w:rsidRPr="00A43B29">
        <w:rPr>
          <w:rFonts w:ascii="Calibri" w:hAnsi="Calibri"/>
          <w:sz w:val="22"/>
          <w:szCs w:val="22"/>
        </w:rPr>
        <w:t>…………………………………………………………………………………...</w:t>
      </w:r>
      <w:r w:rsidRPr="00A43B29">
        <w:rPr>
          <w:rFonts w:ascii="Calibri" w:hAnsi="Calibri"/>
          <w:sz w:val="22"/>
          <w:szCs w:val="22"/>
        </w:rPr>
        <w:t>508/583-1833</w:t>
      </w:r>
    </w:p>
    <w:p w:rsidR="00CD4385" w:rsidRPr="00A43B29" w:rsidRDefault="00CD4385" w:rsidP="007F7105">
      <w:pPr>
        <w:pStyle w:val="Footer"/>
        <w:rPr>
          <w:rFonts w:ascii="Calibri" w:hAnsi="Calibri"/>
          <w:sz w:val="22"/>
          <w:szCs w:val="22"/>
        </w:rPr>
      </w:pPr>
      <w:r w:rsidRPr="00A43B29">
        <w:rPr>
          <w:rFonts w:ascii="Calibri" w:hAnsi="Calibri"/>
          <w:sz w:val="22"/>
          <w:szCs w:val="22"/>
        </w:rPr>
        <w:t>Pioneer Valley Planning Commission (PVPC)</w:t>
      </w:r>
      <w:r w:rsidR="007F7105" w:rsidRPr="00A43B29">
        <w:rPr>
          <w:rFonts w:ascii="Calibri" w:hAnsi="Calibri"/>
          <w:sz w:val="22"/>
          <w:szCs w:val="22"/>
        </w:rPr>
        <w:t>……………………………………………………………………....</w:t>
      </w:r>
      <w:r w:rsidRPr="00A43B29">
        <w:rPr>
          <w:rFonts w:ascii="Calibri" w:hAnsi="Calibri"/>
          <w:sz w:val="22"/>
          <w:szCs w:val="22"/>
        </w:rPr>
        <w:t>413/781-6045</w:t>
      </w:r>
    </w:p>
    <w:p w:rsidR="00CD4385" w:rsidRPr="00A43B29" w:rsidRDefault="00CD4385" w:rsidP="007F7105">
      <w:pPr>
        <w:pStyle w:val="Footer"/>
        <w:rPr>
          <w:rFonts w:ascii="Calibri" w:hAnsi="Calibri"/>
          <w:sz w:val="22"/>
          <w:szCs w:val="22"/>
        </w:rPr>
      </w:pPr>
      <w:r w:rsidRPr="00A43B29">
        <w:rPr>
          <w:rFonts w:ascii="Calibri" w:hAnsi="Calibri"/>
          <w:sz w:val="22"/>
          <w:szCs w:val="22"/>
        </w:rPr>
        <w:t>Southeastern Regional Planning and Economic Development District (SRPEDD)……</w:t>
      </w:r>
      <w:r w:rsidR="00C2583B"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…...508/823-1803</w:t>
      </w:r>
    </w:p>
    <w:p w:rsidR="00CD4385" w:rsidRPr="00A43B29" w:rsidRDefault="00CD4385" w:rsidP="007F7105">
      <w:pPr>
        <w:pStyle w:val="Footer"/>
        <w:rPr>
          <w:rFonts w:ascii="Calibri" w:hAnsi="Calibri"/>
          <w:sz w:val="22"/>
          <w:szCs w:val="22"/>
        </w:rPr>
      </w:pPr>
      <w:r w:rsidRPr="00A43B29">
        <w:rPr>
          <w:rFonts w:ascii="Calibri" w:hAnsi="Calibri"/>
          <w:sz w:val="22"/>
          <w:szCs w:val="22"/>
        </w:rPr>
        <w:t>MA Board of Building Regulations &amp; Standards (BBRS)……………………………</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……….617/227-1754</w:t>
      </w:r>
    </w:p>
    <w:p w:rsidR="00CD4385" w:rsidRPr="00A43B29" w:rsidRDefault="00CD4385" w:rsidP="007F7105">
      <w:pPr>
        <w:pStyle w:val="Footer"/>
        <w:rPr>
          <w:rFonts w:ascii="Calibri" w:hAnsi="Calibri"/>
          <w:sz w:val="22"/>
          <w:szCs w:val="22"/>
        </w:rPr>
      </w:pPr>
      <w:r w:rsidRPr="00A43B29">
        <w:rPr>
          <w:rFonts w:ascii="Calibri" w:hAnsi="Calibri"/>
          <w:sz w:val="22"/>
          <w:szCs w:val="22"/>
        </w:rPr>
        <w:t>MA Coastal Zone Management (CZM)</w:t>
      </w:r>
      <w:proofErr w:type="gramStart"/>
      <w:r w:rsidR="00C350CE">
        <w:rPr>
          <w:rFonts w:ascii="Calibri" w:hAnsi="Calibri"/>
          <w:sz w:val="22"/>
          <w:szCs w:val="22"/>
        </w:rPr>
        <w:t>…………………………………………………………………………..</w:t>
      </w:r>
      <w:r w:rsidR="00C350CE" w:rsidRPr="00A43B29">
        <w:rPr>
          <w:rFonts w:ascii="Calibri" w:hAnsi="Calibri"/>
          <w:sz w:val="22"/>
          <w:szCs w:val="22"/>
        </w:rPr>
        <w:t>….</w:t>
      </w:r>
      <w:r w:rsidRPr="00A43B29">
        <w:rPr>
          <w:rFonts w:ascii="Calibri" w:hAnsi="Calibri"/>
          <w:sz w:val="22"/>
          <w:szCs w:val="22"/>
        </w:rPr>
        <w:t>..</w:t>
      </w:r>
      <w:proofErr w:type="gramEnd"/>
      <w:r w:rsidRPr="00A43B29">
        <w:rPr>
          <w:rFonts w:ascii="Calibri" w:hAnsi="Calibri"/>
          <w:sz w:val="22"/>
          <w:szCs w:val="22"/>
        </w:rPr>
        <w:t>617/626-1200</w:t>
      </w:r>
    </w:p>
    <w:p w:rsidR="00CD4385" w:rsidRPr="00A43B29" w:rsidRDefault="00CD4385" w:rsidP="007F7105">
      <w:pPr>
        <w:pStyle w:val="Footer"/>
        <w:rPr>
          <w:rFonts w:ascii="Calibri" w:hAnsi="Calibri"/>
          <w:sz w:val="22"/>
          <w:szCs w:val="22"/>
        </w:rPr>
      </w:pPr>
      <w:r w:rsidRPr="00A43B29">
        <w:rPr>
          <w:rFonts w:ascii="Calibri" w:hAnsi="Calibri"/>
          <w:sz w:val="22"/>
          <w:szCs w:val="22"/>
        </w:rPr>
        <w:t>DCR Water Supply Protection………………………………………………</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…….…………617/626-1379</w:t>
      </w:r>
    </w:p>
    <w:p w:rsidR="00CD4385" w:rsidRPr="00A43B29" w:rsidRDefault="00CD4385" w:rsidP="007F7105">
      <w:pPr>
        <w:pStyle w:val="Footer"/>
        <w:rPr>
          <w:rFonts w:ascii="Calibri" w:hAnsi="Calibri"/>
          <w:sz w:val="22"/>
          <w:szCs w:val="22"/>
        </w:rPr>
      </w:pPr>
      <w:r w:rsidRPr="00A43B29">
        <w:rPr>
          <w:rFonts w:ascii="Calibri" w:hAnsi="Calibri"/>
          <w:sz w:val="22"/>
          <w:szCs w:val="22"/>
        </w:rPr>
        <w:t>DCR Waterways……………………………………………………………………</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………….617/626-1371</w:t>
      </w:r>
    </w:p>
    <w:p w:rsidR="00CD4385" w:rsidRPr="00A43B29" w:rsidRDefault="00CD4385" w:rsidP="007F7105">
      <w:pPr>
        <w:pStyle w:val="Footer"/>
        <w:rPr>
          <w:rFonts w:ascii="Calibri" w:hAnsi="Calibri"/>
          <w:sz w:val="22"/>
          <w:szCs w:val="22"/>
        </w:rPr>
      </w:pPr>
      <w:r w:rsidRPr="00A43B29">
        <w:rPr>
          <w:rFonts w:ascii="Calibri" w:hAnsi="Calibri"/>
          <w:sz w:val="22"/>
          <w:szCs w:val="22"/>
        </w:rPr>
        <w:t>DCR Office of Dam Safety…………………………………………………………</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....508/792-7716</w:t>
      </w:r>
    </w:p>
    <w:p w:rsidR="00CD4385" w:rsidRPr="00A43B29" w:rsidRDefault="00CD4385" w:rsidP="007F7105">
      <w:pPr>
        <w:pStyle w:val="Footer"/>
        <w:rPr>
          <w:rFonts w:ascii="Calibri" w:hAnsi="Calibri"/>
          <w:sz w:val="22"/>
          <w:szCs w:val="22"/>
        </w:rPr>
      </w:pPr>
      <w:r w:rsidRPr="00A43B29">
        <w:rPr>
          <w:rFonts w:ascii="Calibri" w:hAnsi="Calibri"/>
          <w:sz w:val="22"/>
          <w:szCs w:val="22"/>
        </w:rPr>
        <w:t xml:space="preserve">DFW </w:t>
      </w:r>
      <w:proofErr w:type="spellStart"/>
      <w:r w:rsidRPr="00A43B29">
        <w:rPr>
          <w:rFonts w:ascii="Calibri" w:hAnsi="Calibri"/>
          <w:sz w:val="22"/>
          <w:szCs w:val="22"/>
        </w:rPr>
        <w:t>Riverways</w:t>
      </w:r>
      <w:proofErr w:type="spellEnd"/>
      <w:r w:rsidRPr="00A43B29">
        <w:rPr>
          <w:rFonts w:ascii="Calibri" w:hAnsi="Calibri"/>
          <w:sz w:val="22"/>
          <w:szCs w:val="22"/>
        </w:rPr>
        <w:t>……………………………………………………………………….……</w:t>
      </w:r>
      <w:r w:rsidR="00C2583B" w:rsidRPr="00A43B29">
        <w:rPr>
          <w:rFonts w:ascii="Calibri" w:hAnsi="Calibri"/>
          <w:sz w:val="22"/>
          <w:szCs w:val="22"/>
        </w:rPr>
        <w:t>………………</w:t>
      </w:r>
      <w:r w:rsidR="007F7105"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…….617/626-1540</w:t>
      </w:r>
    </w:p>
    <w:p w:rsidR="00CD4385" w:rsidRPr="00A43B29" w:rsidRDefault="00CD4385" w:rsidP="007F7105">
      <w:pPr>
        <w:pStyle w:val="Footer"/>
        <w:rPr>
          <w:rFonts w:ascii="Calibri" w:hAnsi="Calibri"/>
          <w:sz w:val="22"/>
          <w:szCs w:val="22"/>
        </w:rPr>
      </w:pPr>
      <w:r w:rsidRPr="00A43B29">
        <w:rPr>
          <w:rFonts w:ascii="Calibri" w:hAnsi="Calibri"/>
          <w:sz w:val="22"/>
          <w:szCs w:val="22"/>
        </w:rPr>
        <w:t>MA Dept. of Housing &amp; Community Development……………………………</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…………..617/573-1100</w:t>
      </w:r>
    </w:p>
    <w:p w:rsidR="00CD4385" w:rsidRPr="00A43B29" w:rsidRDefault="00CD4385" w:rsidP="007F7105">
      <w:pPr>
        <w:pStyle w:val="Footer"/>
        <w:rPr>
          <w:rFonts w:ascii="Calibri" w:hAnsi="Calibri"/>
          <w:sz w:val="22"/>
          <w:szCs w:val="22"/>
        </w:rPr>
      </w:pPr>
      <w:r w:rsidRPr="00A43B29">
        <w:rPr>
          <w:rFonts w:ascii="Calibri" w:hAnsi="Calibri"/>
          <w:sz w:val="22"/>
          <w:szCs w:val="22"/>
        </w:rPr>
        <w:t>Woods Hole Oceanographic Institute……………………………………………………</w:t>
      </w:r>
      <w:r w:rsidR="00C2583B"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……….508/457-2180</w:t>
      </w:r>
    </w:p>
    <w:p w:rsidR="00CD4385" w:rsidRPr="00A43B29" w:rsidRDefault="00CD4385" w:rsidP="007F7105">
      <w:pPr>
        <w:pStyle w:val="Footer"/>
        <w:rPr>
          <w:rFonts w:ascii="Calibri" w:hAnsi="Calibri"/>
          <w:sz w:val="22"/>
          <w:szCs w:val="22"/>
        </w:rPr>
      </w:pPr>
      <w:r w:rsidRPr="00A43B29">
        <w:rPr>
          <w:rFonts w:ascii="Calibri" w:hAnsi="Calibri"/>
          <w:sz w:val="22"/>
          <w:szCs w:val="22"/>
        </w:rPr>
        <w:t>UMass-Amherst Cooperative Extension……………………………………………</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……...413/545-4800</w:t>
      </w:r>
    </w:p>
    <w:p w:rsidR="00CD4385" w:rsidRPr="00A43B29" w:rsidRDefault="00CD4385" w:rsidP="007F7105">
      <w:pPr>
        <w:pStyle w:val="Footer"/>
        <w:rPr>
          <w:rFonts w:ascii="Calibri" w:hAnsi="Calibri"/>
          <w:sz w:val="22"/>
          <w:szCs w:val="22"/>
        </w:rPr>
      </w:pPr>
      <w:r w:rsidRPr="00A43B29">
        <w:rPr>
          <w:rFonts w:ascii="Calibri" w:hAnsi="Calibri"/>
          <w:sz w:val="22"/>
          <w:szCs w:val="22"/>
        </w:rPr>
        <w:t>National Fire Protection Association (NFPA)</w:t>
      </w:r>
      <w:proofErr w:type="gramStart"/>
      <w:r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w:t>
      </w:r>
      <w:proofErr w:type="gramEnd"/>
      <w:r w:rsidRPr="00A43B29">
        <w:rPr>
          <w:rFonts w:ascii="Calibri" w:hAnsi="Calibri"/>
          <w:sz w:val="22"/>
          <w:szCs w:val="22"/>
        </w:rPr>
        <w:t>617/770-3000</w:t>
      </w:r>
    </w:p>
    <w:p w:rsidR="00CD4385" w:rsidRPr="00A43B29" w:rsidRDefault="00CD4385" w:rsidP="007F7105">
      <w:pPr>
        <w:pStyle w:val="Footer"/>
        <w:rPr>
          <w:rFonts w:ascii="Calibri" w:hAnsi="Calibri"/>
          <w:sz w:val="22"/>
          <w:szCs w:val="22"/>
        </w:rPr>
      </w:pPr>
      <w:r w:rsidRPr="00A43B29">
        <w:rPr>
          <w:rFonts w:ascii="Calibri" w:hAnsi="Calibri"/>
          <w:sz w:val="22"/>
          <w:szCs w:val="22"/>
        </w:rPr>
        <w:t>New England Disaster Recovery Information X-Change (NEDRIX – an association of private</w:t>
      </w:r>
    </w:p>
    <w:p w:rsidR="00CD4385" w:rsidRPr="00A43B29" w:rsidRDefault="007F7105" w:rsidP="007F7105">
      <w:pPr>
        <w:pStyle w:val="Footer"/>
        <w:rPr>
          <w:rFonts w:ascii="Calibri" w:hAnsi="Calibri"/>
          <w:sz w:val="22"/>
          <w:szCs w:val="22"/>
        </w:rPr>
      </w:pPr>
      <w:r w:rsidRPr="00A43B29">
        <w:rPr>
          <w:rFonts w:ascii="Calibri" w:hAnsi="Calibri"/>
          <w:sz w:val="22"/>
          <w:szCs w:val="22"/>
        </w:rPr>
        <w:t xml:space="preserve">     </w:t>
      </w:r>
      <w:proofErr w:type="gramStart"/>
      <w:r w:rsidR="00CD4385" w:rsidRPr="00A43B29">
        <w:rPr>
          <w:rFonts w:ascii="Calibri" w:hAnsi="Calibri"/>
          <w:sz w:val="22"/>
          <w:szCs w:val="22"/>
        </w:rPr>
        <w:t>companies</w:t>
      </w:r>
      <w:proofErr w:type="gramEnd"/>
      <w:r w:rsidR="00CD4385" w:rsidRPr="00A43B29">
        <w:rPr>
          <w:rFonts w:ascii="Calibri" w:hAnsi="Calibri"/>
          <w:sz w:val="22"/>
          <w:szCs w:val="22"/>
        </w:rPr>
        <w:t xml:space="preserve"> &amp; industries involved in disaster recovery planning)………………</w:t>
      </w:r>
      <w:r w:rsidR="00C2583B" w:rsidRPr="00A43B29">
        <w:rPr>
          <w:rFonts w:ascii="Calibri" w:hAnsi="Calibri"/>
          <w:sz w:val="22"/>
          <w:szCs w:val="22"/>
        </w:rPr>
        <w:t>……..</w:t>
      </w:r>
      <w:r w:rsidR="00CD4385" w:rsidRPr="00A43B29">
        <w:rPr>
          <w:rFonts w:ascii="Calibri" w:hAnsi="Calibri"/>
          <w:sz w:val="22"/>
          <w:szCs w:val="22"/>
        </w:rPr>
        <w:t>………………781/485-0279</w:t>
      </w:r>
    </w:p>
    <w:p w:rsidR="00CD4385" w:rsidRPr="00A43B29" w:rsidRDefault="00CD4385" w:rsidP="007F7105">
      <w:pPr>
        <w:pStyle w:val="Footer"/>
        <w:rPr>
          <w:rFonts w:ascii="Calibri" w:hAnsi="Calibri"/>
          <w:sz w:val="22"/>
          <w:szCs w:val="22"/>
        </w:rPr>
      </w:pPr>
      <w:r w:rsidRPr="00A43B29">
        <w:rPr>
          <w:rFonts w:ascii="Calibri" w:hAnsi="Calibri"/>
          <w:sz w:val="22"/>
          <w:szCs w:val="22"/>
        </w:rPr>
        <w:t>MA Board of Library Commissioners………………………………………………………</w:t>
      </w:r>
      <w:r w:rsidR="00C2583B" w:rsidRPr="00A43B29">
        <w:rPr>
          <w:rFonts w:ascii="Calibri" w:hAnsi="Calibri"/>
          <w:sz w:val="22"/>
          <w:szCs w:val="22"/>
        </w:rPr>
        <w:t>………</w:t>
      </w:r>
      <w:r w:rsidR="007F7105"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….....617/725-1860</w:t>
      </w:r>
    </w:p>
    <w:p w:rsidR="00CD4385" w:rsidRPr="00A43B29" w:rsidRDefault="00CD4385" w:rsidP="007F7105">
      <w:pPr>
        <w:pStyle w:val="Footer"/>
        <w:rPr>
          <w:rFonts w:ascii="Calibri" w:hAnsi="Calibri"/>
          <w:sz w:val="22"/>
          <w:szCs w:val="22"/>
        </w:rPr>
      </w:pPr>
      <w:r w:rsidRPr="00A43B29">
        <w:rPr>
          <w:rFonts w:ascii="Calibri" w:hAnsi="Calibri"/>
          <w:sz w:val="22"/>
          <w:szCs w:val="22"/>
        </w:rPr>
        <w:t xml:space="preserve">MA Highway </w:t>
      </w:r>
      <w:r w:rsidR="004A3E9B" w:rsidRPr="00A43B29">
        <w:rPr>
          <w:rFonts w:ascii="Calibri" w:hAnsi="Calibri"/>
          <w:sz w:val="22"/>
          <w:szCs w:val="22"/>
        </w:rPr>
        <w:t>Dept.</w:t>
      </w:r>
      <w:r w:rsidRPr="00A43B29">
        <w:rPr>
          <w:rFonts w:ascii="Calibri" w:hAnsi="Calibri"/>
          <w:sz w:val="22"/>
          <w:szCs w:val="22"/>
        </w:rPr>
        <w:t>, District 2……</w:t>
      </w:r>
      <w:r w:rsidR="004A3E9B" w:rsidRPr="00A43B29">
        <w:rPr>
          <w:rFonts w:ascii="Calibri" w:hAnsi="Calibri"/>
          <w:sz w:val="22"/>
          <w:szCs w:val="22"/>
        </w:rPr>
        <w:t>..</w:t>
      </w:r>
      <w:r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…..413/582-0599</w:t>
      </w:r>
    </w:p>
    <w:p w:rsidR="00CD4385" w:rsidRPr="00A43B29" w:rsidRDefault="00CD4385" w:rsidP="007F7105">
      <w:pPr>
        <w:pStyle w:val="Footer"/>
        <w:rPr>
          <w:rFonts w:ascii="Calibri" w:hAnsi="Calibri"/>
          <w:sz w:val="22"/>
          <w:szCs w:val="22"/>
        </w:rPr>
      </w:pPr>
      <w:r w:rsidRPr="00A43B29">
        <w:rPr>
          <w:rFonts w:ascii="Calibri" w:hAnsi="Calibri"/>
          <w:sz w:val="22"/>
          <w:szCs w:val="22"/>
        </w:rPr>
        <w:t>MA Division of Marine Fisheries…………………………………………………………</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……617/626-1520</w:t>
      </w:r>
    </w:p>
    <w:p w:rsidR="00CD4385" w:rsidRPr="00A43B29" w:rsidRDefault="00CD4385" w:rsidP="007F7105">
      <w:pPr>
        <w:pStyle w:val="Footer"/>
        <w:rPr>
          <w:rFonts w:ascii="Calibri" w:hAnsi="Calibri"/>
          <w:sz w:val="22"/>
          <w:szCs w:val="22"/>
        </w:rPr>
      </w:pPr>
      <w:r w:rsidRPr="00A43B29">
        <w:rPr>
          <w:rFonts w:ascii="Calibri" w:hAnsi="Calibri"/>
          <w:sz w:val="22"/>
          <w:szCs w:val="22"/>
        </w:rPr>
        <w:t>MA Division of Capital &amp; Asset Management (DCAM)…………………………</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………617/727-4050</w:t>
      </w:r>
    </w:p>
    <w:p w:rsidR="00CD4385" w:rsidRPr="00A43B29" w:rsidRDefault="00CD4385" w:rsidP="007F7105">
      <w:pPr>
        <w:pStyle w:val="Footer"/>
        <w:rPr>
          <w:rFonts w:ascii="Calibri" w:hAnsi="Calibri"/>
          <w:sz w:val="22"/>
          <w:szCs w:val="22"/>
        </w:rPr>
      </w:pPr>
      <w:r w:rsidRPr="00A43B29">
        <w:rPr>
          <w:rFonts w:ascii="Calibri" w:hAnsi="Calibri"/>
          <w:sz w:val="22"/>
          <w:szCs w:val="22"/>
        </w:rPr>
        <w:t>University of Massachusetts/Amherst………………………………………………</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….....413/545-0111</w:t>
      </w:r>
    </w:p>
    <w:p w:rsidR="00CD4385" w:rsidRPr="00A43B29" w:rsidRDefault="00CD4385" w:rsidP="007F7105">
      <w:pPr>
        <w:pStyle w:val="Footer"/>
        <w:rPr>
          <w:rFonts w:ascii="Calibri" w:hAnsi="Calibri"/>
          <w:sz w:val="22"/>
          <w:szCs w:val="22"/>
        </w:rPr>
      </w:pPr>
      <w:r w:rsidRPr="00A43B29">
        <w:rPr>
          <w:rFonts w:ascii="Calibri" w:hAnsi="Calibri"/>
          <w:sz w:val="22"/>
          <w:szCs w:val="22"/>
        </w:rPr>
        <w:t>Natural Resources Conservation Services (NRCS)………………………………</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.....413/253-4350</w:t>
      </w:r>
    </w:p>
    <w:p w:rsidR="00CD4385" w:rsidRPr="00A43B29" w:rsidRDefault="00CD4385" w:rsidP="007F7105">
      <w:pPr>
        <w:pStyle w:val="Footer"/>
        <w:rPr>
          <w:rFonts w:ascii="Calibri" w:hAnsi="Calibri"/>
          <w:sz w:val="22"/>
          <w:szCs w:val="22"/>
        </w:rPr>
      </w:pPr>
      <w:r w:rsidRPr="00A43B29">
        <w:rPr>
          <w:rFonts w:ascii="Calibri" w:hAnsi="Calibri"/>
          <w:sz w:val="22"/>
          <w:szCs w:val="22"/>
        </w:rPr>
        <w:t>MA Historical Commission………………………………………………………</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...617/727-8470</w:t>
      </w:r>
    </w:p>
    <w:p w:rsidR="00CD4385" w:rsidRPr="00A43B29" w:rsidRDefault="00CD4385" w:rsidP="00C2583B">
      <w:pPr>
        <w:pStyle w:val="Footer"/>
        <w:rPr>
          <w:rFonts w:ascii="Calibri" w:hAnsi="Calibri"/>
          <w:sz w:val="22"/>
          <w:szCs w:val="22"/>
        </w:rPr>
      </w:pPr>
      <w:r w:rsidRPr="00A43B29">
        <w:rPr>
          <w:rFonts w:ascii="Calibri" w:hAnsi="Calibri"/>
          <w:sz w:val="22"/>
          <w:szCs w:val="22"/>
        </w:rPr>
        <w:t>U.S. Army Corps of Engineers…………………………………………………………</w:t>
      </w:r>
      <w:r w:rsidR="00C2583B" w:rsidRPr="00A43B29">
        <w:rPr>
          <w:rFonts w:ascii="Calibri" w:hAnsi="Calibri"/>
          <w:sz w:val="22"/>
          <w:szCs w:val="22"/>
        </w:rPr>
        <w:t>……………..</w:t>
      </w:r>
      <w:r w:rsidRPr="00A43B29">
        <w:rPr>
          <w:rFonts w:ascii="Calibri" w:hAnsi="Calibri"/>
          <w:sz w:val="22"/>
          <w:szCs w:val="22"/>
        </w:rPr>
        <w:t>………</w:t>
      </w:r>
      <w:r w:rsidR="007F7105" w:rsidRPr="00A43B29">
        <w:rPr>
          <w:rFonts w:ascii="Calibri" w:hAnsi="Calibri"/>
          <w:sz w:val="22"/>
          <w:szCs w:val="22"/>
        </w:rPr>
        <w:t>…………</w:t>
      </w:r>
      <w:r w:rsidRPr="00A43B29">
        <w:rPr>
          <w:rFonts w:ascii="Calibri" w:hAnsi="Calibri"/>
          <w:sz w:val="22"/>
          <w:szCs w:val="22"/>
        </w:rPr>
        <w:t>...978/318-8502</w:t>
      </w:r>
    </w:p>
    <w:p w:rsidR="00C2583B" w:rsidRPr="00A43B29" w:rsidRDefault="00CD4385" w:rsidP="00C2583B">
      <w:pPr>
        <w:pStyle w:val="Footer"/>
        <w:rPr>
          <w:rFonts w:ascii="Calibri" w:hAnsi="Calibri"/>
          <w:sz w:val="22"/>
          <w:szCs w:val="22"/>
        </w:rPr>
      </w:pPr>
      <w:r w:rsidRPr="00A43B29">
        <w:rPr>
          <w:rFonts w:ascii="Calibri" w:hAnsi="Calibri"/>
          <w:sz w:val="22"/>
          <w:szCs w:val="22"/>
        </w:rPr>
        <w:t>Northeast States Emergency Consortium, Inc.</w:t>
      </w:r>
      <w:r w:rsidR="007F7105" w:rsidRPr="00A43B29">
        <w:rPr>
          <w:rFonts w:ascii="Calibri" w:hAnsi="Calibri"/>
          <w:sz w:val="22"/>
          <w:szCs w:val="22"/>
        </w:rPr>
        <w:t xml:space="preserve"> (NS</w:t>
      </w:r>
      <w:r w:rsidRPr="00A43B29">
        <w:rPr>
          <w:rFonts w:ascii="Calibri" w:hAnsi="Calibri"/>
          <w:sz w:val="22"/>
          <w:szCs w:val="22"/>
        </w:rPr>
        <w:t>EC)........</w:t>
      </w:r>
      <w:r w:rsidR="004A3E9B" w:rsidRPr="00A43B29">
        <w:rPr>
          <w:rFonts w:ascii="Calibri" w:hAnsi="Calibri"/>
          <w:sz w:val="22"/>
          <w:szCs w:val="22"/>
        </w:rPr>
        <w:t>...............................................................</w:t>
      </w:r>
      <w:r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..................781/224-9876</w:t>
      </w:r>
    </w:p>
    <w:p w:rsidR="004A3E9B" w:rsidRPr="00A43B29" w:rsidRDefault="00CD4385" w:rsidP="00C2583B">
      <w:pPr>
        <w:pStyle w:val="Footer"/>
        <w:rPr>
          <w:rFonts w:ascii="Calibri" w:hAnsi="Calibri"/>
          <w:sz w:val="22"/>
          <w:szCs w:val="22"/>
        </w:rPr>
      </w:pPr>
      <w:r w:rsidRPr="00A43B29">
        <w:rPr>
          <w:rFonts w:ascii="Calibri" w:hAnsi="Calibri"/>
          <w:sz w:val="22"/>
          <w:szCs w:val="22"/>
        </w:rPr>
        <w:t>National Oceanic and Atmospheric Administration: National Weather Serv</w:t>
      </w:r>
      <w:r w:rsidR="00C2583B" w:rsidRPr="00A43B29">
        <w:rPr>
          <w:rFonts w:ascii="Calibri" w:hAnsi="Calibri"/>
          <w:sz w:val="22"/>
          <w:szCs w:val="22"/>
        </w:rPr>
        <w:t xml:space="preserve">ice; </w:t>
      </w:r>
    </w:p>
    <w:p w:rsidR="00CD4385" w:rsidRPr="00A43B29" w:rsidRDefault="00C2583B" w:rsidP="00C2583B">
      <w:pPr>
        <w:pStyle w:val="Footer"/>
        <w:rPr>
          <w:rFonts w:ascii="Calibri" w:hAnsi="Calibri"/>
          <w:sz w:val="22"/>
          <w:szCs w:val="22"/>
        </w:rPr>
      </w:pPr>
      <w:r w:rsidRPr="00A43B29">
        <w:rPr>
          <w:rFonts w:ascii="Calibri" w:hAnsi="Calibri"/>
          <w:sz w:val="22"/>
          <w:szCs w:val="22"/>
        </w:rPr>
        <w:t>Tau</w:t>
      </w:r>
      <w:r w:rsidR="004A3E9B" w:rsidRPr="00A43B29">
        <w:rPr>
          <w:rFonts w:ascii="Calibri" w:hAnsi="Calibri"/>
          <w:sz w:val="22"/>
          <w:szCs w:val="22"/>
        </w:rPr>
        <w:t>n</w:t>
      </w:r>
      <w:r w:rsidRPr="00A43B29">
        <w:rPr>
          <w:rFonts w:ascii="Calibri" w:hAnsi="Calibri"/>
          <w:sz w:val="22"/>
          <w:szCs w:val="22"/>
        </w:rPr>
        <w:t>ton, MA…</w:t>
      </w:r>
      <w:r w:rsidR="004A3E9B" w:rsidRPr="00A43B29">
        <w:rPr>
          <w:rFonts w:ascii="Calibri" w:hAnsi="Calibri"/>
          <w:sz w:val="22"/>
          <w:szCs w:val="22"/>
        </w:rPr>
        <w:t>………………………………………………………………………………………………………………….</w:t>
      </w:r>
      <w:r w:rsidRPr="00A43B29">
        <w:rPr>
          <w:rFonts w:ascii="Calibri" w:hAnsi="Calibri"/>
          <w:sz w:val="22"/>
          <w:szCs w:val="22"/>
        </w:rPr>
        <w:t>...508/824-5116</w:t>
      </w:r>
    </w:p>
    <w:p w:rsidR="00CD4385" w:rsidRPr="00A43B29" w:rsidRDefault="00CD4385" w:rsidP="00C2583B">
      <w:pPr>
        <w:pStyle w:val="Footer"/>
        <w:rPr>
          <w:rFonts w:ascii="Calibri" w:hAnsi="Calibri"/>
          <w:sz w:val="22"/>
          <w:szCs w:val="22"/>
        </w:rPr>
      </w:pPr>
      <w:r w:rsidRPr="00A43B29">
        <w:rPr>
          <w:rFonts w:ascii="Calibri" w:hAnsi="Calibri"/>
          <w:sz w:val="22"/>
          <w:szCs w:val="22"/>
        </w:rPr>
        <w:t>US Department of the Interior: US Fish and Wildlife</w:t>
      </w:r>
      <w:r w:rsidR="004A3E9B" w:rsidRPr="00A43B29">
        <w:rPr>
          <w:rFonts w:ascii="Calibri" w:hAnsi="Calibri"/>
          <w:sz w:val="22"/>
          <w:szCs w:val="22"/>
        </w:rPr>
        <w:t xml:space="preserve"> Service</w:t>
      </w:r>
      <w:r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..413/253-8200</w:t>
      </w:r>
    </w:p>
    <w:p w:rsidR="00C2583B" w:rsidRPr="00A43B29" w:rsidRDefault="00CD4385" w:rsidP="00C2583B">
      <w:pPr>
        <w:pStyle w:val="Footer"/>
        <w:rPr>
          <w:rFonts w:ascii="Calibri" w:hAnsi="Calibri"/>
          <w:sz w:val="22"/>
          <w:szCs w:val="22"/>
        </w:rPr>
      </w:pPr>
      <w:r w:rsidRPr="00A43B29">
        <w:rPr>
          <w:rFonts w:ascii="Calibri" w:hAnsi="Calibri"/>
          <w:sz w:val="22"/>
          <w:szCs w:val="22"/>
        </w:rPr>
        <w:t xml:space="preserve">US </w:t>
      </w:r>
      <w:proofErr w:type="spellStart"/>
      <w:r w:rsidRPr="00A43B29">
        <w:rPr>
          <w:rFonts w:ascii="Calibri" w:hAnsi="Calibri"/>
          <w:sz w:val="22"/>
          <w:szCs w:val="22"/>
        </w:rPr>
        <w:t>GeologicalSurvey</w:t>
      </w:r>
      <w:proofErr w:type="spellEnd"/>
      <w:r w:rsidRPr="00A43B29">
        <w:rPr>
          <w:rFonts w:ascii="Calibri" w:hAnsi="Calibri"/>
          <w:sz w:val="22"/>
          <w:szCs w:val="22"/>
        </w:rPr>
        <w:t>...................................................................................................</w:t>
      </w:r>
      <w:r w:rsidR="00C2583B" w:rsidRPr="00A43B29">
        <w:rPr>
          <w:rFonts w:ascii="Calibri" w:hAnsi="Calibri"/>
          <w:sz w:val="22"/>
          <w:szCs w:val="22"/>
        </w:rPr>
        <w:t>.............508/490-5000</w:t>
      </w:r>
    </w:p>
    <w:p w:rsidR="00CD4385" w:rsidRPr="00C2583B" w:rsidRDefault="00C2583B" w:rsidP="00257278">
      <w:pPr>
        <w:pStyle w:val="Heading4"/>
      </w:pPr>
      <w:r>
        <w:t xml:space="preserve">2) </w:t>
      </w:r>
      <w:r w:rsidR="00CD4385" w:rsidRPr="00C2583B">
        <w:t>Mitigation Funding Resources</w:t>
      </w:r>
    </w:p>
    <w:p w:rsidR="00CD4385" w:rsidRPr="00A43B29" w:rsidRDefault="00CD4385" w:rsidP="00C2583B">
      <w:pPr>
        <w:pStyle w:val="Footer"/>
        <w:rPr>
          <w:rFonts w:ascii="Calibri" w:hAnsi="Calibri"/>
          <w:sz w:val="22"/>
          <w:szCs w:val="22"/>
        </w:rPr>
      </w:pPr>
      <w:r w:rsidRPr="00A43B29">
        <w:rPr>
          <w:rFonts w:ascii="Calibri" w:hAnsi="Calibri"/>
          <w:sz w:val="22"/>
          <w:szCs w:val="22"/>
        </w:rPr>
        <w:t>404 Hazard Mitigation Grant Program (HMGP) ...............Massachusetts Emergency Management Agency</w:t>
      </w:r>
    </w:p>
    <w:p w:rsidR="00CD4385" w:rsidRPr="00A43B29" w:rsidRDefault="00CD4385" w:rsidP="00C2583B">
      <w:pPr>
        <w:pStyle w:val="Footer"/>
        <w:rPr>
          <w:rFonts w:ascii="Calibri" w:hAnsi="Calibri"/>
          <w:sz w:val="22"/>
          <w:szCs w:val="22"/>
        </w:rPr>
      </w:pPr>
      <w:proofErr w:type="gramStart"/>
      <w:r w:rsidRPr="00A43B29">
        <w:rPr>
          <w:rFonts w:ascii="Calibri" w:hAnsi="Calibri"/>
          <w:sz w:val="22"/>
          <w:szCs w:val="22"/>
        </w:rPr>
        <w:t>406 Public Assistance</w:t>
      </w:r>
      <w:proofErr w:type="gramEnd"/>
      <w:r w:rsidRPr="00A43B29">
        <w:rPr>
          <w:rFonts w:ascii="Calibri" w:hAnsi="Calibri"/>
          <w:sz w:val="22"/>
          <w:szCs w:val="22"/>
        </w:rPr>
        <w:t xml:space="preserve"> and Hazard Mitigation ............</w:t>
      </w:r>
      <w:r w:rsidR="004A3E9B" w:rsidRPr="00A43B29">
        <w:rPr>
          <w:rFonts w:ascii="Calibri" w:hAnsi="Calibri"/>
          <w:sz w:val="22"/>
          <w:szCs w:val="22"/>
        </w:rPr>
        <w:t>.</w:t>
      </w:r>
      <w:r w:rsidRPr="00A43B29">
        <w:rPr>
          <w:rFonts w:ascii="Calibri" w:hAnsi="Calibri"/>
          <w:sz w:val="22"/>
          <w:szCs w:val="22"/>
        </w:rPr>
        <w:t>.....Massachusetts Emergency Management Agency</w:t>
      </w:r>
    </w:p>
    <w:p w:rsidR="00CD4385" w:rsidRPr="00A43B29" w:rsidRDefault="00CD4385" w:rsidP="00C2583B">
      <w:pPr>
        <w:pStyle w:val="Footer"/>
        <w:rPr>
          <w:rFonts w:ascii="Calibri" w:hAnsi="Calibri"/>
          <w:sz w:val="22"/>
          <w:szCs w:val="22"/>
        </w:rPr>
      </w:pPr>
      <w:r w:rsidRPr="00A43B29">
        <w:rPr>
          <w:rFonts w:ascii="Calibri" w:hAnsi="Calibri"/>
          <w:sz w:val="22"/>
          <w:szCs w:val="22"/>
        </w:rPr>
        <w:t>Community Development Block Grant (CDBG)…………........</w:t>
      </w:r>
      <w:r w:rsidR="00C2583B" w:rsidRPr="00A43B29">
        <w:rPr>
          <w:rFonts w:ascii="Calibri" w:hAnsi="Calibri"/>
          <w:sz w:val="22"/>
          <w:szCs w:val="22"/>
        </w:rPr>
        <w:t>.....</w:t>
      </w:r>
      <w:r w:rsidRPr="00A43B29">
        <w:rPr>
          <w:rFonts w:ascii="Calibri" w:hAnsi="Calibri"/>
          <w:sz w:val="22"/>
          <w:szCs w:val="22"/>
        </w:rPr>
        <w:t>................................DHCD, also refer to RPC</w:t>
      </w:r>
    </w:p>
    <w:p w:rsidR="00CD4385" w:rsidRPr="00A43B29" w:rsidRDefault="00CD4385" w:rsidP="00C2583B">
      <w:pPr>
        <w:pStyle w:val="Footer"/>
        <w:rPr>
          <w:rFonts w:ascii="Calibri" w:hAnsi="Calibri"/>
          <w:sz w:val="22"/>
          <w:szCs w:val="22"/>
        </w:rPr>
      </w:pPr>
      <w:r w:rsidRPr="00A43B29">
        <w:rPr>
          <w:rFonts w:ascii="Calibri" w:hAnsi="Calibri"/>
          <w:sz w:val="22"/>
          <w:szCs w:val="22"/>
        </w:rPr>
        <w:t>Dam Safety Program........................................................</w:t>
      </w:r>
      <w:r w:rsidR="00C2583B" w:rsidRPr="00A43B29">
        <w:rPr>
          <w:rFonts w:ascii="Calibri" w:hAnsi="Calibri"/>
          <w:sz w:val="22"/>
          <w:szCs w:val="22"/>
        </w:rPr>
        <w:t>.</w:t>
      </w:r>
      <w:r w:rsidRPr="00A43B29">
        <w:rPr>
          <w:rFonts w:ascii="Calibri" w:hAnsi="Calibri"/>
          <w:sz w:val="22"/>
          <w:szCs w:val="22"/>
        </w:rPr>
        <w:t>.......MA Division of Conservation and Recreation</w:t>
      </w:r>
    </w:p>
    <w:p w:rsidR="00CD4385" w:rsidRPr="00A43B29" w:rsidRDefault="00CD4385" w:rsidP="00C2583B">
      <w:pPr>
        <w:pStyle w:val="Footer"/>
        <w:rPr>
          <w:rFonts w:ascii="Calibri" w:hAnsi="Calibri"/>
          <w:sz w:val="22"/>
          <w:szCs w:val="22"/>
        </w:rPr>
      </w:pPr>
      <w:r w:rsidRPr="00A43B29">
        <w:rPr>
          <w:rFonts w:ascii="Calibri" w:hAnsi="Calibri"/>
          <w:sz w:val="22"/>
          <w:szCs w:val="22"/>
        </w:rPr>
        <w:t>Disaster Preparedness Improve</w:t>
      </w:r>
      <w:r w:rsidR="00C2583B" w:rsidRPr="00A43B29">
        <w:rPr>
          <w:rFonts w:ascii="Calibri" w:hAnsi="Calibri"/>
          <w:sz w:val="22"/>
          <w:szCs w:val="22"/>
        </w:rPr>
        <w:t>ment Grant (DPIG) ....</w:t>
      </w:r>
      <w:r w:rsidR="004A3E9B"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Massachusetts Emergency Management Agency</w:t>
      </w:r>
    </w:p>
    <w:p w:rsidR="00CD4385" w:rsidRPr="00A43B29" w:rsidRDefault="00CD4385" w:rsidP="00C2583B">
      <w:pPr>
        <w:pStyle w:val="Footer"/>
        <w:rPr>
          <w:rFonts w:ascii="Calibri" w:hAnsi="Calibri"/>
          <w:sz w:val="22"/>
          <w:szCs w:val="22"/>
        </w:rPr>
      </w:pPr>
      <w:r w:rsidRPr="00A43B29">
        <w:rPr>
          <w:rFonts w:ascii="Calibri" w:hAnsi="Calibri"/>
          <w:sz w:val="22"/>
          <w:szCs w:val="22"/>
        </w:rPr>
        <w:t>Emergency Generators Program by NESEC‡ ....................Massachusetts Emergency Management Agency</w:t>
      </w:r>
    </w:p>
    <w:p w:rsidR="00C2583B" w:rsidRPr="00A43B29" w:rsidRDefault="00CD4385" w:rsidP="00C2583B">
      <w:pPr>
        <w:pStyle w:val="Footer"/>
        <w:rPr>
          <w:rFonts w:ascii="Calibri" w:hAnsi="Calibri"/>
          <w:sz w:val="22"/>
          <w:szCs w:val="22"/>
        </w:rPr>
      </w:pPr>
      <w:r w:rsidRPr="00A43B29">
        <w:rPr>
          <w:rFonts w:ascii="Calibri" w:hAnsi="Calibri"/>
          <w:sz w:val="22"/>
          <w:szCs w:val="22"/>
        </w:rPr>
        <w:t>Emergency Watershed Protection (EWP) Program....</w:t>
      </w:r>
      <w:r w:rsidR="00C2583B" w:rsidRPr="00A43B29">
        <w:rPr>
          <w:rFonts w:ascii="Calibri" w:hAnsi="Calibri"/>
          <w:sz w:val="22"/>
          <w:szCs w:val="22"/>
        </w:rPr>
        <w:t>.........</w:t>
      </w:r>
      <w:r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USDA, Natural Resources Conservation</w:t>
      </w:r>
    </w:p>
    <w:p w:rsidR="00CD4385" w:rsidRPr="00A43B29" w:rsidRDefault="00CD4385" w:rsidP="00C2583B">
      <w:pPr>
        <w:pStyle w:val="Footer"/>
        <w:rPr>
          <w:rFonts w:ascii="Calibri" w:hAnsi="Calibri"/>
          <w:sz w:val="22"/>
          <w:szCs w:val="22"/>
        </w:rPr>
      </w:pPr>
      <w:r w:rsidRPr="00A43B29">
        <w:rPr>
          <w:rFonts w:ascii="Calibri" w:hAnsi="Calibri"/>
          <w:sz w:val="22"/>
          <w:szCs w:val="22"/>
        </w:rPr>
        <w:t>Service Flood Mitigation Assistance Program (</w:t>
      </w:r>
      <w:r w:rsidR="00C2583B" w:rsidRPr="00A43B29">
        <w:rPr>
          <w:rFonts w:ascii="Calibri" w:hAnsi="Calibri"/>
          <w:sz w:val="22"/>
          <w:szCs w:val="22"/>
        </w:rPr>
        <w:t>FMAP)</w:t>
      </w:r>
      <w:r w:rsidR="004A3E9B"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Massachusetts Emergency Management Agency</w:t>
      </w:r>
    </w:p>
    <w:p w:rsidR="00C2583B" w:rsidRPr="00A43B29" w:rsidRDefault="00CD4385" w:rsidP="00C2583B">
      <w:pPr>
        <w:pStyle w:val="Footer"/>
        <w:rPr>
          <w:rFonts w:ascii="Calibri" w:hAnsi="Calibri"/>
          <w:sz w:val="22"/>
          <w:szCs w:val="22"/>
        </w:rPr>
      </w:pPr>
      <w:r w:rsidRPr="00A43B29">
        <w:rPr>
          <w:rFonts w:ascii="Calibri" w:hAnsi="Calibri"/>
          <w:sz w:val="22"/>
          <w:szCs w:val="22"/>
        </w:rPr>
        <w:t>Flood Plain Management Services (FPMS)....................................................</w:t>
      </w:r>
      <w:r w:rsidR="00C2583B" w:rsidRPr="00A43B29">
        <w:rPr>
          <w:rFonts w:ascii="Calibri" w:hAnsi="Calibri"/>
          <w:sz w:val="22"/>
          <w:szCs w:val="22"/>
        </w:rPr>
        <w:t>.....U</w:t>
      </w:r>
      <w:r w:rsidRPr="00A43B29">
        <w:rPr>
          <w:rFonts w:ascii="Calibri" w:hAnsi="Calibri"/>
          <w:sz w:val="22"/>
          <w:szCs w:val="22"/>
        </w:rPr>
        <w:t>S Army Corps of Engineers</w:t>
      </w:r>
    </w:p>
    <w:p w:rsidR="00CD4385" w:rsidRPr="00A43B29" w:rsidRDefault="00CD4385" w:rsidP="00C2583B">
      <w:pPr>
        <w:pStyle w:val="Footer"/>
        <w:rPr>
          <w:rFonts w:ascii="Calibri" w:hAnsi="Calibri"/>
          <w:sz w:val="22"/>
          <w:szCs w:val="22"/>
        </w:rPr>
      </w:pPr>
      <w:r w:rsidRPr="00A43B29">
        <w:rPr>
          <w:rFonts w:ascii="Calibri" w:hAnsi="Calibri"/>
          <w:sz w:val="22"/>
          <w:szCs w:val="22"/>
        </w:rPr>
        <w:t>Mitigation Assistance Planning (MAP)..............................Massachusetts Emergency Management Agency</w:t>
      </w:r>
    </w:p>
    <w:p w:rsidR="00CD4385" w:rsidRPr="00A43B29" w:rsidRDefault="00CD4385" w:rsidP="00C2583B">
      <w:pPr>
        <w:pStyle w:val="Footer"/>
        <w:rPr>
          <w:rFonts w:ascii="Calibri" w:hAnsi="Calibri"/>
          <w:sz w:val="22"/>
          <w:szCs w:val="22"/>
        </w:rPr>
      </w:pPr>
      <w:r w:rsidRPr="00A43B29">
        <w:rPr>
          <w:rFonts w:ascii="Calibri" w:hAnsi="Calibri"/>
          <w:sz w:val="22"/>
          <w:szCs w:val="22"/>
        </w:rPr>
        <w:t>Mutual Aid for Public Works.........</w:t>
      </w:r>
      <w:r w:rsidR="00C2583B" w:rsidRPr="00A43B29">
        <w:rPr>
          <w:rFonts w:ascii="Calibri" w:hAnsi="Calibri"/>
          <w:sz w:val="22"/>
          <w:szCs w:val="22"/>
        </w:rPr>
        <w:t>..</w:t>
      </w:r>
      <w:r w:rsidRPr="00A43B29">
        <w:rPr>
          <w:rFonts w:ascii="Calibri" w:hAnsi="Calibri"/>
          <w:sz w:val="22"/>
          <w:szCs w:val="22"/>
        </w:rPr>
        <w:t>Western Massachusetts Regional Homeland Security Advisory Council</w:t>
      </w:r>
    </w:p>
    <w:p w:rsidR="00CD4385" w:rsidRPr="00A43B29" w:rsidRDefault="00CD4385" w:rsidP="00C2583B">
      <w:pPr>
        <w:pStyle w:val="Footer"/>
        <w:rPr>
          <w:rFonts w:ascii="Calibri" w:hAnsi="Calibri"/>
          <w:sz w:val="22"/>
          <w:szCs w:val="22"/>
        </w:rPr>
      </w:pPr>
      <w:r w:rsidRPr="00A43B29">
        <w:rPr>
          <w:rFonts w:ascii="Calibri" w:hAnsi="Calibri"/>
          <w:sz w:val="22"/>
          <w:szCs w:val="22"/>
        </w:rPr>
        <w:t>National Flood Insurance Program (NFIP) † .....................Massachusetts Emergency Management Agency</w:t>
      </w:r>
    </w:p>
    <w:p w:rsidR="00CD4385" w:rsidRPr="00A43B29" w:rsidRDefault="00CD4385" w:rsidP="00C2583B">
      <w:pPr>
        <w:pStyle w:val="Footer"/>
        <w:rPr>
          <w:rFonts w:ascii="Calibri" w:hAnsi="Calibri"/>
          <w:sz w:val="22"/>
          <w:szCs w:val="22"/>
        </w:rPr>
      </w:pPr>
      <w:r w:rsidRPr="00A43B29">
        <w:rPr>
          <w:rFonts w:ascii="Calibri" w:hAnsi="Calibri"/>
          <w:sz w:val="22"/>
          <w:szCs w:val="22"/>
        </w:rPr>
        <w:t>Power of Prevention Grant by NESEC‡ ............................Massachusetts Emergency Management Agency</w:t>
      </w:r>
    </w:p>
    <w:p w:rsidR="00C2583B" w:rsidRPr="00A43B29" w:rsidRDefault="00CD4385" w:rsidP="00C2583B">
      <w:pPr>
        <w:pStyle w:val="Footer"/>
        <w:rPr>
          <w:rFonts w:ascii="Calibri" w:hAnsi="Calibri"/>
          <w:sz w:val="22"/>
          <w:szCs w:val="22"/>
        </w:rPr>
      </w:pPr>
      <w:r w:rsidRPr="00A43B29">
        <w:rPr>
          <w:rFonts w:ascii="Calibri" w:hAnsi="Calibri"/>
          <w:sz w:val="22"/>
          <w:szCs w:val="22"/>
        </w:rPr>
        <w:t>Roadway Repair &amp; Maintenance Program(s).....................</w:t>
      </w:r>
      <w:r w:rsidR="00C2583B" w:rsidRPr="00A43B29">
        <w:rPr>
          <w:rFonts w:ascii="Calibri" w:hAnsi="Calibri"/>
          <w:sz w:val="22"/>
          <w:szCs w:val="22"/>
        </w:rPr>
        <w:t>.</w:t>
      </w:r>
      <w:r w:rsidRPr="00A43B29">
        <w:rPr>
          <w:rFonts w:ascii="Calibri" w:hAnsi="Calibri"/>
          <w:sz w:val="22"/>
          <w:szCs w:val="22"/>
        </w:rPr>
        <w:t>................M</w:t>
      </w:r>
      <w:r w:rsidR="00C2583B" w:rsidRPr="00A43B29">
        <w:rPr>
          <w:rFonts w:ascii="Calibri" w:hAnsi="Calibri"/>
          <w:sz w:val="22"/>
          <w:szCs w:val="22"/>
        </w:rPr>
        <w:t>assachusetts Highway Department</w:t>
      </w:r>
    </w:p>
    <w:p w:rsidR="00CD4385" w:rsidRPr="00A43B29" w:rsidRDefault="00CD4385" w:rsidP="00C2583B">
      <w:pPr>
        <w:pStyle w:val="Footer"/>
        <w:rPr>
          <w:rFonts w:ascii="Calibri" w:hAnsi="Calibri"/>
          <w:sz w:val="22"/>
          <w:szCs w:val="22"/>
        </w:rPr>
      </w:pPr>
      <w:r w:rsidRPr="00A43B29">
        <w:rPr>
          <w:rFonts w:ascii="Calibri" w:hAnsi="Calibri"/>
          <w:sz w:val="22"/>
          <w:szCs w:val="22"/>
        </w:rPr>
        <w:t>Section 14 Emergency Stream Bank Erosion &amp; Shoreline Protection ……</w:t>
      </w:r>
      <w:r w:rsidR="004A3E9B"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....US Army Corps of Engineers</w:t>
      </w:r>
    </w:p>
    <w:p w:rsidR="00CD4385" w:rsidRPr="00A43B29" w:rsidRDefault="00CD4385" w:rsidP="00C2583B">
      <w:pPr>
        <w:pStyle w:val="Footer"/>
        <w:rPr>
          <w:rFonts w:ascii="Calibri" w:hAnsi="Calibri"/>
          <w:sz w:val="22"/>
          <w:szCs w:val="22"/>
        </w:rPr>
      </w:pPr>
      <w:r w:rsidRPr="00A43B29">
        <w:rPr>
          <w:rFonts w:ascii="Calibri" w:hAnsi="Calibri"/>
          <w:sz w:val="22"/>
          <w:szCs w:val="22"/>
        </w:rPr>
        <w:t>Section 103 Beach Erosion………………………………………………………</w:t>
      </w:r>
      <w:r w:rsidR="00C2583B" w:rsidRPr="00A43B29">
        <w:rPr>
          <w:rFonts w:ascii="Calibri" w:hAnsi="Calibri"/>
          <w:sz w:val="22"/>
          <w:szCs w:val="22"/>
        </w:rPr>
        <w:t>………..</w:t>
      </w:r>
      <w:r w:rsidRPr="00A43B29">
        <w:rPr>
          <w:rFonts w:ascii="Calibri" w:hAnsi="Calibri"/>
          <w:sz w:val="22"/>
          <w:szCs w:val="22"/>
        </w:rPr>
        <w:t>...</w:t>
      </w:r>
      <w:r w:rsidR="004A3E9B" w:rsidRPr="00A43B29">
        <w:rPr>
          <w:rFonts w:ascii="Calibri" w:hAnsi="Calibri"/>
          <w:sz w:val="22"/>
          <w:szCs w:val="22"/>
        </w:rPr>
        <w:t>........</w:t>
      </w:r>
      <w:r w:rsidRPr="00A43B29">
        <w:rPr>
          <w:rFonts w:ascii="Calibri" w:hAnsi="Calibri"/>
          <w:sz w:val="22"/>
          <w:szCs w:val="22"/>
        </w:rPr>
        <w:t>..US Army Corps of Engineers</w:t>
      </w:r>
    </w:p>
    <w:p w:rsidR="00C2583B" w:rsidRPr="00A43B29" w:rsidRDefault="00CD4385" w:rsidP="00C2583B">
      <w:pPr>
        <w:pStyle w:val="Footer"/>
        <w:rPr>
          <w:rFonts w:ascii="Calibri" w:hAnsi="Calibri"/>
          <w:sz w:val="22"/>
          <w:szCs w:val="22"/>
        </w:rPr>
      </w:pPr>
      <w:r w:rsidRPr="00A43B29">
        <w:rPr>
          <w:rFonts w:ascii="Calibri" w:hAnsi="Calibri"/>
          <w:sz w:val="22"/>
          <w:szCs w:val="22"/>
        </w:rPr>
        <w:t>Section 205 Flood Damage Reduction……………………………………………</w:t>
      </w:r>
      <w:r w:rsidR="00C2583B" w:rsidRPr="00A43B29">
        <w:rPr>
          <w:rFonts w:ascii="Calibri" w:hAnsi="Calibri"/>
          <w:sz w:val="22"/>
          <w:szCs w:val="22"/>
        </w:rPr>
        <w:t>……</w:t>
      </w:r>
      <w:r w:rsidR="004A3E9B"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..US Army Corps of Engineers</w:t>
      </w:r>
    </w:p>
    <w:p w:rsidR="00CD4385" w:rsidRPr="00A43B29" w:rsidRDefault="00CD4385" w:rsidP="00C2583B">
      <w:pPr>
        <w:pStyle w:val="Footer"/>
        <w:rPr>
          <w:rFonts w:ascii="Calibri" w:hAnsi="Calibri"/>
          <w:sz w:val="22"/>
          <w:szCs w:val="22"/>
        </w:rPr>
      </w:pPr>
      <w:r w:rsidRPr="00A43B29">
        <w:rPr>
          <w:rFonts w:ascii="Calibri" w:hAnsi="Calibri"/>
          <w:sz w:val="22"/>
          <w:szCs w:val="22"/>
        </w:rPr>
        <w:t>Section 208 Snagging and Clearing ………………………………………………...</w:t>
      </w:r>
      <w:r w:rsidR="00C2583B" w:rsidRPr="00A43B29">
        <w:rPr>
          <w:rFonts w:ascii="Calibri" w:hAnsi="Calibri"/>
          <w:sz w:val="22"/>
          <w:szCs w:val="22"/>
        </w:rPr>
        <w:t>.....</w:t>
      </w:r>
      <w:r w:rsidR="004A3E9B"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US Army Corps of Engineers</w:t>
      </w:r>
    </w:p>
    <w:p w:rsidR="00CD4385" w:rsidRPr="00A43B29" w:rsidRDefault="00CD4385" w:rsidP="00C2583B">
      <w:pPr>
        <w:pStyle w:val="Footer"/>
        <w:rPr>
          <w:rFonts w:ascii="Calibri" w:hAnsi="Calibri"/>
          <w:sz w:val="22"/>
          <w:szCs w:val="22"/>
        </w:rPr>
      </w:pPr>
      <w:r w:rsidRPr="00A43B29">
        <w:rPr>
          <w:rFonts w:ascii="Calibri" w:hAnsi="Calibri"/>
          <w:sz w:val="22"/>
          <w:szCs w:val="22"/>
        </w:rPr>
        <w:t>Shoreline Protection Program……………………</w:t>
      </w:r>
      <w:r w:rsidR="004A3E9B" w:rsidRPr="00A43B29">
        <w:rPr>
          <w:rFonts w:ascii="Calibri" w:hAnsi="Calibri"/>
          <w:sz w:val="22"/>
          <w:szCs w:val="22"/>
        </w:rPr>
        <w:t>….</w:t>
      </w:r>
      <w:r w:rsidRPr="00A43B29">
        <w:rPr>
          <w:rFonts w:ascii="Calibri" w:hAnsi="Calibri"/>
          <w:sz w:val="22"/>
          <w:szCs w:val="22"/>
        </w:rPr>
        <w:t>……………</w:t>
      </w:r>
      <w:r w:rsidR="00C2583B" w:rsidRPr="00A43B29">
        <w:rPr>
          <w:rFonts w:ascii="Calibri" w:hAnsi="Calibri"/>
          <w:sz w:val="22"/>
          <w:szCs w:val="22"/>
        </w:rPr>
        <w:t>…</w:t>
      </w:r>
      <w:r w:rsidRPr="00A43B29">
        <w:rPr>
          <w:rFonts w:ascii="Calibri" w:hAnsi="Calibri"/>
          <w:sz w:val="22"/>
          <w:szCs w:val="22"/>
        </w:rPr>
        <w:t>MA Department of Conservation and Recreation</w:t>
      </w:r>
    </w:p>
    <w:p w:rsidR="00CD4385" w:rsidRPr="00A43B29" w:rsidRDefault="00CD4385" w:rsidP="00C2583B">
      <w:pPr>
        <w:pStyle w:val="Footer"/>
        <w:rPr>
          <w:rFonts w:ascii="Calibri" w:hAnsi="Calibri"/>
          <w:sz w:val="22"/>
          <w:szCs w:val="22"/>
        </w:rPr>
      </w:pPr>
      <w:r w:rsidRPr="00A43B29">
        <w:rPr>
          <w:rFonts w:ascii="Calibri" w:hAnsi="Calibri"/>
          <w:sz w:val="22"/>
          <w:szCs w:val="22"/>
        </w:rPr>
        <w:t>Various Forest and Lands Program(s)...............</w:t>
      </w:r>
      <w:r w:rsidR="004A3E9B" w:rsidRPr="00A43B29">
        <w:rPr>
          <w:rFonts w:ascii="Calibri" w:hAnsi="Calibri"/>
          <w:sz w:val="22"/>
          <w:szCs w:val="22"/>
        </w:rPr>
        <w:t>.</w:t>
      </w:r>
      <w:r w:rsidRPr="00A43B29">
        <w:rPr>
          <w:rFonts w:ascii="Calibri" w:hAnsi="Calibri"/>
          <w:sz w:val="22"/>
          <w:szCs w:val="22"/>
        </w:rPr>
        <w:t>....................MA Department of Environmental Protection</w:t>
      </w:r>
    </w:p>
    <w:p w:rsidR="00CD4385" w:rsidRPr="00A43B29" w:rsidRDefault="00CD4385" w:rsidP="00C2583B">
      <w:pPr>
        <w:pStyle w:val="Footer"/>
        <w:rPr>
          <w:rFonts w:ascii="Calibri" w:hAnsi="Calibri"/>
          <w:sz w:val="22"/>
          <w:szCs w:val="22"/>
        </w:rPr>
      </w:pPr>
      <w:r w:rsidRPr="00A43B29">
        <w:rPr>
          <w:rFonts w:ascii="Calibri" w:hAnsi="Calibri"/>
          <w:sz w:val="22"/>
          <w:szCs w:val="22"/>
        </w:rPr>
        <w:t>Wetlands Programs .............................................................</w:t>
      </w:r>
      <w:r w:rsidR="00C2583B" w:rsidRPr="00A43B29">
        <w:rPr>
          <w:rFonts w:ascii="Calibri" w:hAnsi="Calibri"/>
          <w:sz w:val="22"/>
          <w:szCs w:val="22"/>
        </w:rPr>
        <w:t>.</w:t>
      </w:r>
      <w:r w:rsidRPr="00A43B29">
        <w:rPr>
          <w:rFonts w:ascii="Calibri" w:hAnsi="Calibri"/>
          <w:sz w:val="22"/>
          <w:szCs w:val="22"/>
        </w:rPr>
        <w:t>.MA Department of Environmental Protection</w:t>
      </w:r>
    </w:p>
    <w:p w:rsidR="00CD4385" w:rsidRPr="00A43B29" w:rsidRDefault="00CD4385" w:rsidP="00C2583B">
      <w:pPr>
        <w:pStyle w:val="Footer"/>
        <w:rPr>
          <w:rFonts w:ascii="Calibri" w:hAnsi="Calibri"/>
          <w:sz w:val="22"/>
          <w:szCs w:val="22"/>
        </w:rPr>
      </w:pPr>
    </w:p>
    <w:p w:rsidR="00C2583B" w:rsidRPr="00A43B29" w:rsidRDefault="00C2583B" w:rsidP="00C2583B">
      <w:pPr>
        <w:pStyle w:val="Footer"/>
        <w:rPr>
          <w:rFonts w:ascii="Calibri" w:hAnsi="Calibri"/>
          <w:sz w:val="22"/>
          <w:szCs w:val="22"/>
        </w:rPr>
      </w:pPr>
    </w:p>
    <w:p w:rsidR="00CD4385" w:rsidRPr="00A43B29" w:rsidRDefault="00CD4385" w:rsidP="00C2583B">
      <w:pPr>
        <w:pStyle w:val="Footer"/>
        <w:rPr>
          <w:rFonts w:ascii="Calibri" w:hAnsi="Calibri"/>
          <w:sz w:val="22"/>
          <w:szCs w:val="22"/>
        </w:rPr>
      </w:pPr>
      <w:r w:rsidRPr="00A43B29">
        <w:rPr>
          <w:rFonts w:ascii="Calibri" w:hAnsi="Calibri"/>
          <w:sz w:val="22"/>
          <w:szCs w:val="22"/>
        </w:rPr>
        <w:t>‡NESEC – Northeast States Emergency Consortium, Inc. is a 501(c</w:t>
      </w:r>
      <w:r w:rsidR="004A3E9B" w:rsidRPr="00A43B29">
        <w:rPr>
          <w:rFonts w:ascii="Calibri" w:hAnsi="Calibri"/>
          <w:sz w:val="22"/>
          <w:szCs w:val="22"/>
        </w:rPr>
        <w:t>) (</w:t>
      </w:r>
      <w:r w:rsidRPr="00A43B29">
        <w:rPr>
          <w:rFonts w:ascii="Calibri" w:hAnsi="Calibri"/>
          <w:sz w:val="22"/>
          <w:szCs w:val="22"/>
        </w:rPr>
        <w:t xml:space="preserve">3), not-for-profit natural disaster, multi-hazard mitigation and emergency management organization located in Wakefield, Massachusetts.  Please, contact NESEC for more information. </w:t>
      </w:r>
    </w:p>
    <w:p w:rsidR="00CD4385" w:rsidRPr="00A43B29" w:rsidRDefault="00CD4385" w:rsidP="00C2583B">
      <w:pPr>
        <w:pStyle w:val="Footer"/>
        <w:rPr>
          <w:rFonts w:ascii="Calibri" w:hAnsi="Calibri"/>
          <w:sz w:val="22"/>
          <w:szCs w:val="22"/>
        </w:rPr>
      </w:pPr>
    </w:p>
    <w:p w:rsidR="00CD4385" w:rsidRPr="00A43B29" w:rsidRDefault="00CD4385" w:rsidP="00C2583B">
      <w:pPr>
        <w:pStyle w:val="Footer"/>
        <w:rPr>
          <w:rFonts w:ascii="Calibri" w:hAnsi="Calibri"/>
          <w:sz w:val="22"/>
          <w:szCs w:val="22"/>
        </w:rPr>
      </w:pPr>
      <w:r w:rsidRPr="00A43B29">
        <w:rPr>
          <w:rFonts w:ascii="Calibri" w:hAnsi="Calibri"/>
          <w:sz w:val="22"/>
          <w:szCs w:val="22"/>
        </w:rPr>
        <w:t xml:space="preserve">† Note regarding National Flood Insurance Program (NFIP) and Community Rating System (CRS): The National Flood Insurance Program has developed suggested floodplain management activities for those communities who wish to more thoroughly manage or reduce the impact of flooding in their jurisdiction.  Through use of a rating system (CRS rating), a community’s floodplain management efforts can be evaluated for effectiveness. The rating, which indicates an above average floodplain management effort, is then factored into the premium cost for flood insurance policies sold in the community.  The higher the rating achieved in that community, the greater the reduction in flood insurance premium costs for local property owners.  MEMA can provide additional information regarding participation in the NFIP-CRS Program. </w:t>
      </w:r>
    </w:p>
    <w:p w:rsidR="00CD4385" w:rsidRDefault="00CD4385" w:rsidP="00C2583B">
      <w:pPr>
        <w:pStyle w:val="Footer"/>
      </w:pPr>
    </w:p>
    <w:p w:rsidR="00C2583B" w:rsidRDefault="00C2583B" w:rsidP="00257278">
      <w:pPr>
        <w:pStyle w:val="Heading4"/>
      </w:pPr>
      <w:r>
        <w:t>3) Internet Resources</w:t>
      </w:r>
    </w:p>
    <w:tbl>
      <w:tblPr>
        <w:tblW w:w="9579" w:type="dxa"/>
        <w:tblLook w:val="0000"/>
      </w:tblPr>
      <w:tblGrid>
        <w:gridCol w:w="2194"/>
        <w:gridCol w:w="4967"/>
        <w:gridCol w:w="2418"/>
      </w:tblGrid>
      <w:tr w:rsidR="00C2583B" w:rsidRPr="00C2583B">
        <w:trPr>
          <w:trHeight w:val="438"/>
        </w:trPr>
        <w:tc>
          <w:tcPr>
            <w:tcW w:w="2194" w:type="dxa"/>
            <w:tcBorders>
              <w:top w:val="single" w:sz="4" w:space="0" w:color="000000"/>
              <w:left w:val="single" w:sz="4" w:space="0" w:color="000000"/>
              <w:bottom w:val="single" w:sz="4" w:space="0" w:color="000000"/>
              <w:right w:val="single" w:sz="4" w:space="0" w:color="000000"/>
            </w:tcBorders>
            <w:shd w:val="clear" w:color="auto" w:fill="CCCCCC"/>
          </w:tcPr>
          <w:p w:rsidR="00C2583B" w:rsidRPr="00A43B29" w:rsidRDefault="00C2583B" w:rsidP="00C2583B">
            <w:pPr>
              <w:pStyle w:val="TableText"/>
              <w:jc w:val="center"/>
              <w:rPr>
                <w:rFonts w:ascii="Calibri" w:hAnsi="Calibri"/>
                <w:b/>
                <w:bCs/>
                <w:sz w:val="22"/>
              </w:rPr>
            </w:pPr>
            <w:r w:rsidRPr="00A43B29">
              <w:rPr>
                <w:rFonts w:ascii="Calibri" w:hAnsi="Calibri"/>
                <w:b/>
                <w:bCs/>
                <w:sz w:val="22"/>
              </w:rPr>
              <w:t xml:space="preserve">Sponsor </w:t>
            </w:r>
          </w:p>
        </w:tc>
        <w:tc>
          <w:tcPr>
            <w:tcW w:w="4967" w:type="dxa"/>
            <w:tcBorders>
              <w:top w:val="single" w:sz="4" w:space="0" w:color="000000"/>
              <w:left w:val="single" w:sz="4" w:space="0" w:color="000000"/>
              <w:bottom w:val="single" w:sz="4" w:space="0" w:color="000000"/>
              <w:right w:val="single" w:sz="4" w:space="0" w:color="000000"/>
            </w:tcBorders>
            <w:shd w:val="clear" w:color="auto" w:fill="CCCCCC"/>
          </w:tcPr>
          <w:p w:rsidR="00C2583B" w:rsidRPr="00A43B29" w:rsidRDefault="00C2583B" w:rsidP="00C2583B">
            <w:pPr>
              <w:pStyle w:val="TableText"/>
              <w:jc w:val="center"/>
              <w:rPr>
                <w:rFonts w:ascii="Calibri" w:hAnsi="Calibri"/>
                <w:b/>
                <w:bCs/>
                <w:sz w:val="22"/>
              </w:rPr>
            </w:pPr>
            <w:r w:rsidRPr="00A43B29">
              <w:rPr>
                <w:rFonts w:ascii="Calibri" w:hAnsi="Calibri"/>
                <w:b/>
                <w:bCs/>
                <w:sz w:val="22"/>
              </w:rPr>
              <w:t xml:space="preserve">Internet Address </w:t>
            </w:r>
          </w:p>
        </w:tc>
        <w:tc>
          <w:tcPr>
            <w:tcW w:w="2418" w:type="dxa"/>
            <w:tcBorders>
              <w:top w:val="single" w:sz="4" w:space="0" w:color="000000"/>
              <w:left w:val="single" w:sz="4" w:space="0" w:color="000000"/>
              <w:bottom w:val="single" w:sz="4" w:space="0" w:color="000000"/>
              <w:right w:val="single" w:sz="4" w:space="0" w:color="000000"/>
            </w:tcBorders>
            <w:shd w:val="clear" w:color="auto" w:fill="CCCCCC"/>
          </w:tcPr>
          <w:p w:rsidR="00C2583B" w:rsidRPr="00A43B29" w:rsidRDefault="00C2583B" w:rsidP="00C2583B">
            <w:pPr>
              <w:pStyle w:val="TableText"/>
              <w:jc w:val="center"/>
              <w:rPr>
                <w:rFonts w:ascii="Calibri" w:hAnsi="Calibri"/>
                <w:b/>
                <w:bCs/>
                <w:sz w:val="22"/>
              </w:rPr>
            </w:pPr>
            <w:r w:rsidRPr="00A43B29">
              <w:rPr>
                <w:rFonts w:ascii="Calibri" w:hAnsi="Calibri"/>
                <w:b/>
                <w:bCs/>
                <w:sz w:val="22"/>
              </w:rPr>
              <w:t xml:space="preserve">Summary of Contents </w:t>
            </w:r>
          </w:p>
        </w:tc>
      </w:tr>
      <w:tr w:rsidR="00C2583B" w:rsidRPr="00AC6479">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Natural Hazards Research Center, U. of Colorado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33" w:history="1">
              <w:r w:rsidR="00C2583B" w:rsidRPr="00A43B29">
                <w:rPr>
                  <w:rStyle w:val="Hyperlink"/>
                  <w:rFonts w:ascii="Calibri" w:hAnsi="Calibri"/>
                </w:rPr>
                <w:t xml:space="preserve">http://www.colorado.edu/litbase/ha </w:t>
              </w:r>
              <w:proofErr w:type="spellStart"/>
              <w:r w:rsidR="00C2583B" w:rsidRPr="00A43B29">
                <w:rPr>
                  <w:rStyle w:val="Hyperlink"/>
                  <w:rFonts w:ascii="Calibri" w:hAnsi="Calibri"/>
                </w:rPr>
                <w:t>zards</w:t>
              </w:r>
              <w:proofErr w:type="spellEnd"/>
              <w:r w:rsidR="00C2583B" w:rsidRPr="00A43B29">
                <w:rPr>
                  <w:rStyle w:val="Hyperlink"/>
                  <w:rFonts w:ascii="Calibri" w:hAnsi="Calibri"/>
                </w:rPr>
                <w:t>/</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Searchable database of references and links </w:t>
            </w:r>
            <w:proofErr w:type="gramStart"/>
            <w:r w:rsidRPr="00A43B29">
              <w:rPr>
                <w:rFonts w:ascii="Calibri" w:hAnsi="Calibri"/>
              </w:rPr>
              <w:t>to</w:t>
            </w:r>
            <w:proofErr w:type="gramEnd"/>
            <w:r w:rsidRPr="00A43B29">
              <w:rPr>
                <w:rFonts w:ascii="Calibri" w:hAnsi="Calibri"/>
              </w:rPr>
              <w:t xml:space="preserve"> many disaster-related websites. </w:t>
            </w:r>
          </w:p>
        </w:tc>
      </w:tr>
      <w:tr w:rsidR="00C2583B" w:rsidRPr="00AC6479">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Atlantic Hurricane Tracking Data by Year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34" w:history="1">
              <w:r w:rsidR="00C2583B" w:rsidRPr="00A43B29">
                <w:rPr>
                  <w:rStyle w:val="Hyperlink"/>
                  <w:rFonts w:ascii="Calibri" w:hAnsi="Calibri"/>
                </w:rPr>
                <w:t>http://wxp.eas.purdue.edu/hurricane</w:t>
              </w:r>
            </w:hyperlink>
          </w:p>
          <w:p w:rsidR="00C2583B" w:rsidRPr="00A43B29" w:rsidRDefault="00C2583B" w:rsidP="00C2583B">
            <w:pPr>
              <w:pStyle w:val="TableText"/>
              <w:rPr>
                <w:rFonts w:ascii="Calibri" w:hAnsi="Calibri"/>
              </w:rPr>
            </w:pPr>
            <w:r w:rsidRPr="00A43B29">
              <w:rPr>
                <w:rFonts w:ascii="Calibri" w:hAnsi="Calibri"/>
              </w:rPr>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Hurricane track maps for each year, 1886 – 1996 </w:t>
            </w:r>
          </w:p>
        </w:tc>
      </w:tr>
      <w:tr w:rsidR="00C2583B" w:rsidRPr="00AC6479">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National Emergency Management Association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35" w:history="1">
              <w:r w:rsidR="00C2583B" w:rsidRPr="00A43B29">
                <w:rPr>
                  <w:rStyle w:val="Hyperlink"/>
                  <w:rFonts w:ascii="Calibri" w:hAnsi="Calibri"/>
                </w:rPr>
                <w:t>http://nemaweb.org</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Association of state emergency management directors; list of mitigation projects. </w:t>
            </w:r>
          </w:p>
        </w:tc>
      </w:tr>
      <w:tr w:rsidR="00C2583B" w:rsidRPr="00AC6479">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NASA – Goddard Space Flight Center “Disaster Finder: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36" w:history="1">
              <w:r w:rsidR="00C2583B" w:rsidRPr="00A43B29">
                <w:rPr>
                  <w:rStyle w:val="Hyperlink"/>
                  <w:rFonts w:ascii="Calibri" w:hAnsi="Calibri"/>
                </w:rPr>
                <w:t>http://www.gsfc.nasa.gov/ndrd/dis aster/</w:t>
              </w:r>
            </w:hyperlink>
          </w:p>
          <w:p w:rsidR="00C2583B" w:rsidRPr="00A43B29" w:rsidRDefault="00C2583B" w:rsidP="00C2583B">
            <w:pPr>
              <w:pStyle w:val="TableText"/>
              <w:rPr>
                <w:rFonts w:ascii="Calibri" w:hAnsi="Calibri"/>
              </w:rPr>
            </w:pPr>
            <w:r w:rsidRPr="00A43B29">
              <w:rPr>
                <w:rFonts w:ascii="Calibri" w:hAnsi="Calibri"/>
              </w:rPr>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Searchable database of sites that encompass a wide range of natural disasters. </w:t>
            </w:r>
          </w:p>
        </w:tc>
      </w:tr>
      <w:tr w:rsidR="00C2583B" w:rsidRPr="00AC6479">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NASA Natural Disaster Reference Database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37" w:history="1">
              <w:r w:rsidR="00C2583B" w:rsidRPr="00A43B29">
                <w:rPr>
                  <w:rStyle w:val="Hyperlink"/>
                  <w:rFonts w:ascii="Calibri" w:hAnsi="Calibri"/>
                </w:rPr>
                <w:t>http://ltpwww.gsfc.nasa.gov/ndrd/main/html</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Searchable database of worldwide natural disasters. </w:t>
            </w:r>
          </w:p>
        </w:tc>
      </w:tr>
      <w:tr w:rsidR="00C2583B" w:rsidRPr="00AC6479">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U.S. State &amp; Local Gateway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38" w:history="1">
              <w:r w:rsidR="00C2583B" w:rsidRPr="00A43B29">
                <w:rPr>
                  <w:rStyle w:val="Hyperlink"/>
                  <w:rFonts w:ascii="Calibri" w:hAnsi="Calibri"/>
                </w:rPr>
                <w:t>http://www.statelocal.gov/</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General information through the federal-state partnership. </w:t>
            </w:r>
          </w:p>
        </w:tc>
      </w:tr>
      <w:tr w:rsidR="00C2583B" w:rsidRPr="00AC6479">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National Weather Service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39" w:history="1">
              <w:r w:rsidR="00C2583B" w:rsidRPr="00A43B29">
                <w:rPr>
                  <w:rStyle w:val="Hyperlink"/>
                  <w:rFonts w:ascii="Calibri" w:hAnsi="Calibri"/>
                </w:rPr>
                <w:t>http://nws.noaa.gov/</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Central page for National Weather Warnings, updated every 60 seconds. </w:t>
            </w:r>
          </w:p>
        </w:tc>
      </w:tr>
      <w:tr w:rsidR="00C2583B" w:rsidRPr="00AC6479">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USGS Real Time Hydrologic Data</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 </w:t>
            </w:r>
            <w:hyperlink r:id="rId40" w:history="1">
              <w:r w:rsidRPr="00A43B29">
                <w:rPr>
                  <w:rStyle w:val="Hyperlink"/>
                  <w:rFonts w:ascii="Calibri" w:hAnsi="Calibri"/>
                </w:rPr>
                <w:t>http://h20.usgs.gov/public/realtime.html</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Provisional hydrological data </w:t>
            </w:r>
          </w:p>
        </w:tc>
      </w:tr>
      <w:tr w:rsidR="00C2583B" w:rsidRPr="00AC6479">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Dartmouth Flood Observatory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350CE">
            <w:pPr>
              <w:pStyle w:val="TableText"/>
              <w:rPr>
                <w:rFonts w:ascii="Calibri" w:hAnsi="Calibri"/>
              </w:rPr>
            </w:pPr>
            <w:hyperlink r:id="rId41" w:history="1">
              <w:r w:rsidR="00C350CE" w:rsidRPr="00CA231D">
                <w:rPr>
                  <w:rStyle w:val="Hyperlink"/>
                  <w:rFonts w:ascii="Calibri" w:hAnsi="Calibri"/>
                </w:rPr>
                <w:t>http://www.dartmouth.edu/artsci/geog/floods/</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Observations of flooding situations. </w:t>
            </w:r>
          </w:p>
        </w:tc>
      </w:tr>
      <w:tr w:rsidR="00C2583B" w:rsidRPr="00AC6479">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FEMA, National Flood Insurance Program, Community Status Book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42" w:history="1">
              <w:r w:rsidR="00C2583B" w:rsidRPr="00A43B29">
                <w:rPr>
                  <w:rStyle w:val="Hyperlink"/>
                  <w:rFonts w:ascii="Calibri" w:hAnsi="Calibri"/>
                </w:rPr>
                <w:t>http://www.fema.gov/fema/csb.html</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Searchable site for access of Community Status Books </w:t>
            </w:r>
          </w:p>
        </w:tc>
      </w:tr>
      <w:tr w:rsidR="00C2583B" w:rsidRPr="00AC6479">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Florida State University Atlantic Hurricane Site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43" w:history="1">
              <w:r w:rsidR="00C2583B" w:rsidRPr="00A43B29">
                <w:rPr>
                  <w:rStyle w:val="Hyperlink"/>
                  <w:rFonts w:ascii="Calibri" w:hAnsi="Calibri"/>
                </w:rPr>
                <w:t>http://www.met.fsu.edu/explores/tropical.html</w:t>
              </w:r>
            </w:hyperlink>
          </w:p>
          <w:p w:rsidR="00C2583B" w:rsidRPr="00A43B29" w:rsidRDefault="00C2583B" w:rsidP="00C2583B">
            <w:pPr>
              <w:pStyle w:val="TableText"/>
              <w:rPr>
                <w:rFonts w:ascii="Calibri" w:hAnsi="Calibri"/>
              </w:rPr>
            </w:pPr>
            <w:r w:rsidRPr="00A43B29">
              <w:rPr>
                <w:rFonts w:ascii="Calibri" w:hAnsi="Calibri"/>
              </w:rPr>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Tracking and NWS warnings for Atlantic Hurricanes and other links </w:t>
            </w:r>
          </w:p>
        </w:tc>
      </w:tr>
      <w:tr w:rsidR="00C2583B" w:rsidRPr="00AC6479">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The Tornado Project Online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44" w:history="1">
              <w:r w:rsidR="00C2583B" w:rsidRPr="00A43B29">
                <w:rPr>
                  <w:rStyle w:val="Hyperlink"/>
                  <w:rFonts w:ascii="Calibri" w:hAnsi="Calibri"/>
                </w:rPr>
                <w:t>http://www.tornadoroject.com/</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Information on tornadoes, including details of recent impacts. </w:t>
            </w:r>
          </w:p>
        </w:tc>
      </w:tr>
      <w:tr w:rsidR="00C2583B" w:rsidRPr="00AC6479">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National Severe Storms Laboratory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45" w:history="1">
              <w:r w:rsidR="00C2583B" w:rsidRPr="00A43B29">
                <w:rPr>
                  <w:rStyle w:val="Hyperlink"/>
                  <w:rFonts w:ascii="Calibri" w:hAnsi="Calibri"/>
                </w:rPr>
                <w:t>http://www.nssl.uoknor.edu/</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Information about and tracking of severe storms. </w:t>
            </w:r>
          </w:p>
        </w:tc>
      </w:tr>
      <w:tr w:rsidR="00C2583B" w:rsidRPr="00AC6479">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Independent Insurance Agents of America IIAA Natural Disaster Risk Map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46" w:history="1">
              <w:r w:rsidR="00C2583B" w:rsidRPr="00A43B29">
                <w:rPr>
                  <w:rStyle w:val="Hyperlink"/>
                  <w:rFonts w:ascii="Calibri" w:hAnsi="Calibri"/>
                </w:rPr>
                <w:t>http://www.iiaa.iix.com/ndcmap.html</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A multi-disaster risk map. </w:t>
            </w:r>
          </w:p>
        </w:tc>
      </w:tr>
      <w:tr w:rsidR="00C2583B" w:rsidRPr="00AC6479">
        <w:trPr>
          <w:trHeight w:val="215"/>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Earth Satellite Corporation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47" w:history="1">
              <w:r w:rsidR="00C2583B" w:rsidRPr="00A43B29">
                <w:rPr>
                  <w:rStyle w:val="Hyperlink"/>
                  <w:rFonts w:ascii="Calibri" w:hAnsi="Calibri"/>
                </w:rPr>
                <w:t>http://www.earthsat.com/</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Flood risk maps searchable by state. </w:t>
            </w:r>
          </w:p>
        </w:tc>
      </w:tr>
      <w:tr w:rsidR="00C2583B" w:rsidRPr="00AC6479">
        <w:trPr>
          <w:trHeight w:val="428"/>
        </w:trPr>
        <w:tc>
          <w:tcPr>
            <w:tcW w:w="2194"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USDA Forest Service Web </w:t>
            </w:r>
          </w:p>
        </w:tc>
        <w:tc>
          <w:tcPr>
            <w:tcW w:w="4967"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641400" w:rsidP="00C2583B">
            <w:pPr>
              <w:pStyle w:val="TableText"/>
              <w:rPr>
                <w:rFonts w:ascii="Calibri" w:hAnsi="Calibri"/>
              </w:rPr>
            </w:pPr>
            <w:hyperlink r:id="rId48" w:history="1">
              <w:r w:rsidR="00C2583B" w:rsidRPr="00A43B29">
                <w:rPr>
                  <w:rStyle w:val="Hyperlink"/>
                  <w:rFonts w:ascii="Calibri" w:hAnsi="Calibri"/>
                </w:rPr>
                <w:t>http://www.fs.fed.us/land</w:t>
              </w:r>
            </w:hyperlink>
          </w:p>
          <w:p w:rsidR="00C2583B" w:rsidRPr="00A43B29" w:rsidRDefault="00C2583B" w:rsidP="00C2583B">
            <w:pPr>
              <w:pStyle w:val="TableText"/>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C2583B" w:rsidRPr="00A43B29" w:rsidRDefault="00C2583B" w:rsidP="00C2583B">
            <w:pPr>
              <w:pStyle w:val="TableText"/>
              <w:rPr>
                <w:rFonts w:ascii="Calibri" w:hAnsi="Calibri"/>
              </w:rPr>
            </w:pPr>
            <w:r w:rsidRPr="00A43B29">
              <w:rPr>
                <w:rFonts w:ascii="Calibri" w:hAnsi="Calibri"/>
              </w:rPr>
              <w:t xml:space="preserve">Information on forest fires and land management. </w:t>
            </w:r>
          </w:p>
        </w:tc>
      </w:tr>
    </w:tbl>
    <w:p w:rsidR="00CD4385" w:rsidRDefault="00CD4385" w:rsidP="00861141">
      <w:pPr>
        <w:pStyle w:val="BodyText"/>
      </w:pPr>
    </w:p>
    <w:p w:rsidR="00366DEB" w:rsidRPr="00A43B29" w:rsidRDefault="00861141" w:rsidP="00366DEB">
      <w:pPr>
        <w:pStyle w:val="Heading3"/>
        <w:rPr>
          <w:rFonts w:ascii="Calibri" w:hAnsi="Calibri"/>
        </w:rPr>
      </w:pPr>
      <w:r>
        <w:br w:type="page"/>
      </w:r>
      <w:bookmarkStart w:id="73" w:name="_Toc414717727"/>
      <w:r w:rsidR="00366DEB" w:rsidRPr="00A43B29">
        <w:rPr>
          <w:rFonts w:ascii="Calibri" w:hAnsi="Calibri"/>
        </w:rPr>
        <w:t xml:space="preserve">Appendix </w:t>
      </w:r>
      <w:r w:rsidR="00956C3C" w:rsidRPr="00A43B29">
        <w:rPr>
          <w:rFonts w:ascii="Calibri" w:hAnsi="Calibri"/>
        </w:rPr>
        <w:t>B</w:t>
      </w:r>
      <w:r w:rsidR="00366DEB" w:rsidRPr="00A43B29">
        <w:rPr>
          <w:rFonts w:ascii="Calibri" w:hAnsi="Calibri"/>
        </w:rPr>
        <w:t xml:space="preserve"> – List of Acronyms</w:t>
      </w:r>
      <w:bookmarkEnd w:id="73"/>
    </w:p>
    <w:p w:rsidR="00C350CE" w:rsidRPr="00A43B29" w:rsidRDefault="00C350CE" w:rsidP="00C350CE">
      <w:pPr>
        <w:pStyle w:val="BodyText"/>
        <w:spacing w:after="60"/>
        <w:rPr>
          <w:rFonts w:ascii="Calibri" w:hAnsi="Calibri"/>
        </w:rPr>
      </w:pPr>
      <w:r w:rsidRPr="00A43B29">
        <w:rPr>
          <w:rFonts w:ascii="Calibri" w:hAnsi="Calibri"/>
        </w:rPr>
        <w:t xml:space="preserve">BOH </w:t>
      </w:r>
      <w:r w:rsidRPr="00A43B29">
        <w:rPr>
          <w:rFonts w:ascii="Calibri" w:hAnsi="Calibri"/>
        </w:rPr>
        <w:tab/>
      </w:r>
      <w:r w:rsidRPr="00A43B29">
        <w:rPr>
          <w:rFonts w:ascii="Calibri" w:hAnsi="Calibri"/>
        </w:rPr>
        <w:tab/>
        <w:t>Board of Health</w:t>
      </w:r>
    </w:p>
    <w:p w:rsidR="00C350CE" w:rsidRPr="00A43B29" w:rsidRDefault="00C350CE" w:rsidP="00C350CE">
      <w:pPr>
        <w:pStyle w:val="BodyText"/>
        <w:spacing w:after="60"/>
        <w:rPr>
          <w:rFonts w:ascii="Calibri" w:hAnsi="Calibri"/>
        </w:rPr>
      </w:pPr>
      <w:r w:rsidRPr="00A43B29">
        <w:rPr>
          <w:rFonts w:ascii="Calibri" w:hAnsi="Calibri"/>
        </w:rPr>
        <w:t>BOS</w:t>
      </w:r>
      <w:r w:rsidRPr="00A43B29">
        <w:rPr>
          <w:rFonts w:ascii="Calibri" w:hAnsi="Calibri"/>
        </w:rPr>
        <w:tab/>
      </w:r>
      <w:r w:rsidRPr="00A43B29">
        <w:rPr>
          <w:rFonts w:ascii="Calibri" w:hAnsi="Calibri"/>
        </w:rPr>
        <w:tab/>
        <w:t>Select Board</w:t>
      </w:r>
    </w:p>
    <w:p w:rsidR="00C350CE" w:rsidRDefault="00C350CE" w:rsidP="00C350CE">
      <w:pPr>
        <w:pStyle w:val="BodyText"/>
        <w:spacing w:after="60"/>
        <w:rPr>
          <w:rFonts w:ascii="Calibri" w:hAnsi="Calibri"/>
        </w:rPr>
      </w:pPr>
      <w:r>
        <w:rPr>
          <w:rFonts w:ascii="Calibri" w:hAnsi="Calibri"/>
        </w:rPr>
        <w:t>CDBG</w:t>
      </w:r>
      <w:r>
        <w:rPr>
          <w:rFonts w:ascii="Calibri" w:hAnsi="Calibri"/>
        </w:rPr>
        <w:tab/>
      </w:r>
      <w:r>
        <w:rPr>
          <w:rFonts w:ascii="Calibri" w:hAnsi="Calibri"/>
        </w:rPr>
        <w:tab/>
        <w:t>Community Development Block Grant</w:t>
      </w:r>
    </w:p>
    <w:p w:rsidR="00C350CE" w:rsidRPr="00A43B29" w:rsidRDefault="00C350CE" w:rsidP="00C350CE">
      <w:pPr>
        <w:pStyle w:val="BodyText"/>
        <w:spacing w:after="60"/>
        <w:rPr>
          <w:rFonts w:ascii="Calibri" w:hAnsi="Calibri"/>
        </w:rPr>
      </w:pPr>
      <w:r w:rsidRPr="00A43B29">
        <w:rPr>
          <w:rFonts w:ascii="Calibri" w:hAnsi="Calibri"/>
        </w:rPr>
        <w:t>CEM Plan</w:t>
      </w:r>
      <w:r w:rsidRPr="00A43B29">
        <w:rPr>
          <w:rFonts w:ascii="Calibri" w:hAnsi="Calibri"/>
        </w:rPr>
        <w:tab/>
        <w:t>Comprehensive Emergency Management Plan</w:t>
      </w:r>
    </w:p>
    <w:p w:rsidR="00C350CE" w:rsidRPr="00A43B29" w:rsidRDefault="00C350CE" w:rsidP="00C350CE">
      <w:pPr>
        <w:pStyle w:val="BodyText"/>
        <w:spacing w:after="60"/>
        <w:rPr>
          <w:rFonts w:ascii="Calibri" w:hAnsi="Calibri"/>
        </w:rPr>
      </w:pPr>
      <w:r w:rsidRPr="00A43B29">
        <w:rPr>
          <w:rFonts w:ascii="Calibri" w:hAnsi="Calibri"/>
        </w:rPr>
        <w:t>CIS</w:t>
      </w:r>
      <w:r w:rsidRPr="00A43B29">
        <w:rPr>
          <w:rFonts w:ascii="Calibri" w:hAnsi="Calibri"/>
        </w:rPr>
        <w:tab/>
      </w:r>
      <w:r w:rsidRPr="00A43B29">
        <w:rPr>
          <w:rFonts w:ascii="Calibri" w:hAnsi="Calibri"/>
        </w:rPr>
        <w:tab/>
        <w:t>Community Information System</w:t>
      </w:r>
    </w:p>
    <w:p w:rsidR="00C350CE" w:rsidRPr="00A43B29" w:rsidRDefault="00C350CE" w:rsidP="00C350CE">
      <w:pPr>
        <w:pStyle w:val="BodyText"/>
        <w:spacing w:after="60"/>
        <w:rPr>
          <w:rFonts w:ascii="Calibri" w:hAnsi="Calibri"/>
        </w:rPr>
      </w:pPr>
      <w:r w:rsidRPr="00A43B29">
        <w:rPr>
          <w:rFonts w:ascii="Calibri" w:hAnsi="Calibri"/>
        </w:rPr>
        <w:t>Con Com</w:t>
      </w:r>
      <w:r w:rsidRPr="00A43B29">
        <w:rPr>
          <w:rFonts w:ascii="Calibri" w:hAnsi="Calibri"/>
        </w:rPr>
        <w:tab/>
        <w:t>Conservation Commission</w:t>
      </w:r>
    </w:p>
    <w:p w:rsidR="00C350CE" w:rsidRPr="00A43B29" w:rsidRDefault="00C350CE" w:rsidP="00C350CE">
      <w:pPr>
        <w:pStyle w:val="BodyText"/>
        <w:spacing w:after="60"/>
        <w:rPr>
          <w:rFonts w:ascii="Calibri" w:hAnsi="Calibri"/>
        </w:rPr>
      </w:pPr>
      <w:r w:rsidRPr="00A43B29">
        <w:rPr>
          <w:rFonts w:ascii="Calibri" w:hAnsi="Calibri"/>
        </w:rPr>
        <w:t>CRS</w:t>
      </w:r>
      <w:r w:rsidRPr="00A43B29">
        <w:rPr>
          <w:rFonts w:ascii="Calibri" w:hAnsi="Calibri"/>
        </w:rPr>
        <w:tab/>
      </w:r>
      <w:r w:rsidRPr="00A43B29">
        <w:rPr>
          <w:rFonts w:ascii="Calibri" w:hAnsi="Calibri"/>
        </w:rPr>
        <w:tab/>
        <w:t>Community Rating System</w:t>
      </w:r>
    </w:p>
    <w:p w:rsidR="00C350CE" w:rsidRPr="00A43B29" w:rsidRDefault="00C350CE" w:rsidP="00C350CE">
      <w:pPr>
        <w:pStyle w:val="BodyText"/>
        <w:spacing w:after="60"/>
        <w:rPr>
          <w:rFonts w:ascii="Calibri" w:hAnsi="Calibri"/>
        </w:rPr>
      </w:pPr>
      <w:r w:rsidRPr="00A43B29">
        <w:rPr>
          <w:rFonts w:ascii="Calibri" w:hAnsi="Calibri"/>
        </w:rPr>
        <w:t>DCR</w:t>
      </w:r>
      <w:r w:rsidRPr="00A43B29">
        <w:rPr>
          <w:rFonts w:ascii="Calibri" w:hAnsi="Calibri"/>
        </w:rPr>
        <w:tab/>
      </w:r>
      <w:r w:rsidRPr="00A43B29">
        <w:rPr>
          <w:rFonts w:ascii="Calibri" w:hAnsi="Calibri"/>
        </w:rPr>
        <w:tab/>
        <w:t>Massachusetts Department of Conservation and Recreation</w:t>
      </w:r>
    </w:p>
    <w:p w:rsidR="00C350CE" w:rsidRDefault="00C350CE" w:rsidP="00C350CE">
      <w:pPr>
        <w:pStyle w:val="BodyText"/>
        <w:spacing w:after="60"/>
        <w:rPr>
          <w:rFonts w:ascii="Calibri" w:hAnsi="Calibri"/>
        </w:rPr>
      </w:pPr>
      <w:r w:rsidRPr="00A43B29">
        <w:rPr>
          <w:rFonts w:ascii="Calibri" w:hAnsi="Calibri"/>
        </w:rPr>
        <w:t>DEP</w:t>
      </w:r>
      <w:r w:rsidRPr="00A43B29">
        <w:rPr>
          <w:rFonts w:ascii="Calibri" w:hAnsi="Calibri"/>
        </w:rPr>
        <w:tab/>
      </w:r>
      <w:r w:rsidRPr="00A43B29">
        <w:rPr>
          <w:rFonts w:ascii="Calibri" w:hAnsi="Calibri"/>
        </w:rPr>
        <w:tab/>
        <w:t xml:space="preserve">Massachusetts’ Department of Environmental Protection </w:t>
      </w:r>
    </w:p>
    <w:p w:rsidR="00C350CE" w:rsidRDefault="00C350CE" w:rsidP="00C350CE">
      <w:pPr>
        <w:pStyle w:val="BodyText"/>
        <w:spacing w:after="60"/>
        <w:rPr>
          <w:rFonts w:ascii="Calibri" w:hAnsi="Calibri"/>
        </w:rPr>
      </w:pPr>
      <w:r w:rsidRPr="00A43B29">
        <w:rPr>
          <w:rFonts w:ascii="Calibri" w:hAnsi="Calibri"/>
        </w:rPr>
        <w:t>EMD</w:t>
      </w:r>
      <w:r w:rsidRPr="00A43B29">
        <w:rPr>
          <w:rFonts w:ascii="Calibri" w:hAnsi="Calibri"/>
        </w:rPr>
        <w:tab/>
      </w:r>
      <w:r w:rsidRPr="00A43B29">
        <w:rPr>
          <w:rFonts w:ascii="Calibri" w:hAnsi="Calibri"/>
        </w:rPr>
        <w:tab/>
        <w:t xml:space="preserve">Emergency Management Director </w:t>
      </w:r>
    </w:p>
    <w:p w:rsidR="00C350CE" w:rsidRPr="00A43B29" w:rsidRDefault="00C350CE" w:rsidP="00C350CE">
      <w:pPr>
        <w:pStyle w:val="BodyText"/>
        <w:spacing w:after="60"/>
        <w:rPr>
          <w:rFonts w:ascii="Calibri" w:hAnsi="Calibri"/>
        </w:rPr>
      </w:pPr>
      <w:r w:rsidRPr="00A43B29">
        <w:rPr>
          <w:rFonts w:ascii="Calibri" w:hAnsi="Calibri"/>
        </w:rPr>
        <w:t>EOC</w:t>
      </w:r>
      <w:r w:rsidRPr="00A43B29">
        <w:rPr>
          <w:rFonts w:ascii="Calibri" w:hAnsi="Calibri"/>
        </w:rPr>
        <w:tab/>
      </w:r>
      <w:r w:rsidRPr="00A43B29">
        <w:rPr>
          <w:rFonts w:ascii="Calibri" w:hAnsi="Calibri"/>
        </w:rPr>
        <w:tab/>
        <w:t>Emergency Operations Center</w:t>
      </w:r>
    </w:p>
    <w:p w:rsidR="00C350CE" w:rsidRPr="00A43B29" w:rsidRDefault="00C350CE" w:rsidP="00C350CE">
      <w:pPr>
        <w:pStyle w:val="BodyText"/>
        <w:spacing w:after="60"/>
        <w:rPr>
          <w:rFonts w:ascii="Calibri" w:hAnsi="Calibri"/>
        </w:rPr>
      </w:pPr>
      <w:r w:rsidRPr="00A43B29">
        <w:rPr>
          <w:rFonts w:ascii="Calibri" w:hAnsi="Calibri"/>
        </w:rPr>
        <w:t>EPA</w:t>
      </w:r>
      <w:r w:rsidRPr="00A43B29">
        <w:rPr>
          <w:rFonts w:ascii="Calibri" w:hAnsi="Calibri"/>
        </w:rPr>
        <w:tab/>
      </w:r>
      <w:r w:rsidRPr="00A43B29">
        <w:rPr>
          <w:rFonts w:ascii="Calibri" w:hAnsi="Calibri"/>
        </w:rPr>
        <w:tab/>
        <w:t>Environmental Protection Agency</w:t>
      </w:r>
    </w:p>
    <w:p w:rsidR="00366DEB" w:rsidRPr="00A43B29" w:rsidRDefault="00366DEB" w:rsidP="00366DEB">
      <w:pPr>
        <w:pStyle w:val="BodyText"/>
        <w:spacing w:after="60"/>
        <w:rPr>
          <w:rFonts w:ascii="Calibri" w:hAnsi="Calibri"/>
        </w:rPr>
      </w:pPr>
      <w:r w:rsidRPr="00A43B29">
        <w:rPr>
          <w:rFonts w:ascii="Calibri" w:hAnsi="Calibri"/>
        </w:rPr>
        <w:t>FEMA</w:t>
      </w:r>
      <w:r w:rsidRPr="00A43B29">
        <w:rPr>
          <w:rFonts w:ascii="Calibri" w:hAnsi="Calibri"/>
        </w:rPr>
        <w:tab/>
      </w:r>
      <w:r w:rsidRPr="00A43B29">
        <w:rPr>
          <w:rFonts w:ascii="Calibri" w:hAnsi="Calibri"/>
        </w:rPr>
        <w:tab/>
        <w:t>Federal Emergency Management Agency</w:t>
      </w:r>
    </w:p>
    <w:p w:rsidR="00C350CE" w:rsidRPr="00A43B29" w:rsidRDefault="00C350CE" w:rsidP="00C350CE">
      <w:pPr>
        <w:pStyle w:val="BodyText"/>
        <w:spacing w:after="60"/>
        <w:rPr>
          <w:rFonts w:ascii="Calibri" w:hAnsi="Calibri"/>
        </w:rPr>
      </w:pPr>
      <w:r w:rsidRPr="00A43B29">
        <w:rPr>
          <w:rFonts w:ascii="Calibri" w:hAnsi="Calibri"/>
        </w:rPr>
        <w:t>FERC</w:t>
      </w:r>
      <w:r w:rsidRPr="00A43B29">
        <w:rPr>
          <w:rFonts w:ascii="Calibri" w:hAnsi="Calibri"/>
        </w:rPr>
        <w:tab/>
      </w:r>
      <w:r w:rsidRPr="00A43B29">
        <w:rPr>
          <w:rFonts w:ascii="Calibri" w:hAnsi="Calibri"/>
        </w:rPr>
        <w:tab/>
        <w:t>Federal Energy Regulatory Commission</w:t>
      </w:r>
    </w:p>
    <w:p w:rsidR="00C350CE" w:rsidRPr="00A43B29" w:rsidRDefault="00C350CE" w:rsidP="00C350CE">
      <w:pPr>
        <w:pStyle w:val="BodyText"/>
        <w:spacing w:after="60"/>
        <w:rPr>
          <w:rFonts w:ascii="Calibri" w:hAnsi="Calibri"/>
        </w:rPr>
      </w:pPr>
      <w:r w:rsidRPr="00A43B29">
        <w:rPr>
          <w:rFonts w:ascii="Calibri" w:hAnsi="Calibri"/>
        </w:rPr>
        <w:t>FIRM</w:t>
      </w:r>
      <w:r w:rsidRPr="00A43B29">
        <w:rPr>
          <w:rFonts w:ascii="Calibri" w:hAnsi="Calibri"/>
        </w:rPr>
        <w:tab/>
      </w:r>
      <w:r w:rsidRPr="00A43B29">
        <w:rPr>
          <w:rFonts w:ascii="Calibri" w:hAnsi="Calibri"/>
        </w:rPr>
        <w:tab/>
        <w:t>Flood Insurance Rate Map</w:t>
      </w:r>
    </w:p>
    <w:p w:rsidR="00C350CE" w:rsidRPr="00A43B29" w:rsidRDefault="00C350CE" w:rsidP="00C350CE">
      <w:pPr>
        <w:pStyle w:val="BodyText"/>
        <w:spacing w:after="60"/>
        <w:rPr>
          <w:rFonts w:ascii="Calibri" w:hAnsi="Calibri"/>
        </w:rPr>
      </w:pPr>
      <w:r w:rsidRPr="00A43B29">
        <w:rPr>
          <w:rFonts w:ascii="Calibri" w:hAnsi="Calibri"/>
        </w:rPr>
        <w:t>FMA</w:t>
      </w:r>
      <w:r w:rsidRPr="00A43B29">
        <w:rPr>
          <w:rFonts w:ascii="Calibri" w:hAnsi="Calibri"/>
        </w:rPr>
        <w:tab/>
      </w:r>
      <w:r w:rsidRPr="00A43B29">
        <w:rPr>
          <w:rFonts w:ascii="Calibri" w:hAnsi="Calibri"/>
        </w:rPr>
        <w:tab/>
        <w:t>Flood Mitigation Assistance Program</w:t>
      </w:r>
    </w:p>
    <w:p w:rsidR="00C350CE" w:rsidRPr="00A43B29" w:rsidRDefault="00C350CE" w:rsidP="00C350CE">
      <w:pPr>
        <w:pStyle w:val="BodyText"/>
        <w:spacing w:after="60"/>
        <w:rPr>
          <w:rFonts w:ascii="Calibri" w:hAnsi="Calibri"/>
        </w:rPr>
      </w:pPr>
      <w:r w:rsidRPr="00A43B29">
        <w:rPr>
          <w:rFonts w:ascii="Calibri" w:hAnsi="Calibri"/>
        </w:rPr>
        <w:t>HAZMAT</w:t>
      </w:r>
      <w:r w:rsidRPr="00A43B29">
        <w:rPr>
          <w:rFonts w:ascii="Calibri" w:hAnsi="Calibri"/>
        </w:rPr>
        <w:tab/>
        <w:t>Hazardous Materials</w:t>
      </w:r>
    </w:p>
    <w:p w:rsidR="00C350CE" w:rsidRDefault="00C350CE" w:rsidP="00366DEB">
      <w:pPr>
        <w:pStyle w:val="BodyText"/>
        <w:spacing w:after="60"/>
        <w:rPr>
          <w:rFonts w:ascii="Calibri" w:hAnsi="Calibri"/>
        </w:rPr>
      </w:pPr>
      <w:r w:rsidRPr="00A43B29">
        <w:rPr>
          <w:rFonts w:ascii="Calibri" w:hAnsi="Calibri"/>
        </w:rPr>
        <w:t>HMGP</w:t>
      </w:r>
      <w:r w:rsidRPr="00A43B29">
        <w:rPr>
          <w:rFonts w:ascii="Calibri" w:hAnsi="Calibri"/>
        </w:rPr>
        <w:tab/>
      </w:r>
      <w:r w:rsidRPr="00A43B29">
        <w:rPr>
          <w:rFonts w:ascii="Calibri" w:hAnsi="Calibri"/>
        </w:rPr>
        <w:tab/>
        <w:t>Hazard Mitigation Grant Program</w:t>
      </w:r>
    </w:p>
    <w:p w:rsidR="00C350CE" w:rsidRPr="00A43B29" w:rsidRDefault="00C350CE" w:rsidP="00C350CE">
      <w:pPr>
        <w:pStyle w:val="BodyText"/>
        <w:spacing w:after="60"/>
        <w:rPr>
          <w:rFonts w:ascii="Calibri" w:hAnsi="Calibri"/>
        </w:rPr>
      </w:pPr>
      <w:r w:rsidRPr="00A43B29">
        <w:rPr>
          <w:rFonts w:ascii="Calibri" w:hAnsi="Calibri"/>
        </w:rPr>
        <w:t>LEPC</w:t>
      </w:r>
      <w:r w:rsidRPr="00A43B29">
        <w:rPr>
          <w:rFonts w:ascii="Calibri" w:hAnsi="Calibri"/>
        </w:rPr>
        <w:tab/>
      </w:r>
      <w:r w:rsidRPr="00A43B29">
        <w:rPr>
          <w:rFonts w:ascii="Calibri" w:hAnsi="Calibri"/>
        </w:rPr>
        <w:tab/>
        <w:t>Local Emergency Planning Committee</w:t>
      </w:r>
    </w:p>
    <w:p w:rsidR="00366DEB" w:rsidRPr="00A43B29" w:rsidRDefault="00366DEB" w:rsidP="00366DEB">
      <w:pPr>
        <w:pStyle w:val="BodyText"/>
        <w:spacing w:after="60"/>
        <w:rPr>
          <w:rFonts w:ascii="Calibri" w:hAnsi="Calibri"/>
        </w:rPr>
      </w:pPr>
      <w:r w:rsidRPr="00A43B29">
        <w:rPr>
          <w:rFonts w:ascii="Calibri" w:hAnsi="Calibri"/>
        </w:rPr>
        <w:t>MEMA</w:t>
      </w:r>
      <w:r w:rsidRPr="00A43B29">
        <w:rPr>
          <w:rFonts w:ascii="Calibri" w:hAnsi="Calibri"/>
        </w:rPr>
        <w:tab/>
      </w:r>
      <w:r w:rsidRPr="00A43B29">
        <w:rPr>
          <w:rFonts w:ascii="Calibri" w:hAnsi="Calibri"/>
        </w:rPr>
        <w:tab/>
        <w:t>Massachusetts Emergency Management Agency</w:t>
      </w:r>
    </w:p>
    <w:p w:rsidR="00C350CE" w:rsidRPr="00A43B29" w:rsidRDefault="00C350CE" w:rsidP="00C350CE">
      <w:pPr>
        <w:pStyle w:val="BodyText"/>
        <w:spacing w:after="60"/>
        <w:rPr>
          <w:rFonts w:ascii="Calibri" w:hAnsi="Calibri"/>
        </w:rPr>
      </w:pPr>
      <w:r w:rsidRPr="00A43B29">
        <w:rPr>
          <w:rFonts w:ascii="Calibri" w:hAnsi="Calibri"/>
        </w:rPr>
        <w:t>NFIP</w:t>
      </w:r>
      <w:r w:rsidRPr="00A43B29">
        <w:rPr>
          <w:rFonts w:ascii="Calibri" w:hAnsi="Calibri"/>
        </w:rPr>
        <w:tab/>
      </w:r>
      <w:r w:rsidRPr="00A43B29">
        <w:rPr>
          <w:rFonts w:ascii="Calibri" w:hAnsi="Calibri"/>
        </w:rPr>
        <w:tab/>
        <w:t>National Flood Insurance Program</w:t>
      </w:r>
    </w:p>
    <w:p w:rsidR="00C350CE" w:rsidRDefault="00C350CE" w:rsidP="00366DEB">
      <w:pPr>
        <w:pStyle w:val="BodyText"/>
        <w:spacing w:after="60"/>
        <w:rPr>
          <w:rFonts w:ascii="Calibri" w:hAnsi="Calibri"/>
        </w:rPr>
      </w:pPr>
      <w:r w:rsidRPr="00A43B29">
        <w:rPr>
          <w:rFonts w:ascii="Calibri" w:hAnsi="Calibri"/>
        </w:rPr>
        <w:t>NWS</w:t>
      </w:r>
      <w:r w:rsidRPr="00A43B29">
        <w:rPr>
          <w:rFonts w:ascii="Calibri" w:hAnsi="Calibri"/>
        </w:rPr>
        <w:tab/>
      </w:r>
      <w:r w:rsidRPr="00A43B29">
        <w:rPr>
          <w:rFonts w:ascii="Calibri" w:hAnsi="Calibri"/>
        </w:rPr>
        <w:tab/>
        <w:t>National Weather Service</w:t>
      </w:r>
    </w:p>
    <w:p w:rsidR="00366DEB" w:rsidRPr="00A43B29" w:rsidRDefault="00366DEB" w:rsidP="00366DEB">
      <w:pPr>
        <w:pStyle w:val="BodyText"/>
        <w:spacing w:after="60"/>
        <w:rPr>
          <w:rFonts w:ascii="Calibri" w:hAnsi="Calibri"/>
        </w:rPr>
      </w:pPr>
      <w:r w:rsidRPr="00A43B29">
        <w:rPr>
          <w:rFonts w:ascii="Calibri" w:hAnsi="Calibri"/>
        </w:rPr>
        <w:t>PVPC</w:t>
      </w:r>
      <w:r w:rsidRPr="00A43B29">
        <w:rPr>
          <w:rFonts w:ascii="Calibri" w:hAnsi="Calibri"/>
        </w:rPr>
        <w:tab/>
      </w:r>
      <w:r w:rsidRPr="00A43B29">
        <w:rPr>
          <w:rFonts w:ascii="Calibri" w:hAnsi="Calibri"/>
        </w:rPr>
        <w:tab/>
        <w:t>Pioneer Valley Planning Commission</w:t>
      </w:r>
    </w:p>
    <w:p w:rsidR="00366DEB" w:rsidRPr="00A43B29" w:rsidRDefault="00366DEB" w:rsidP="00366DEB">
      <w:pPr>
        <w:pStyle w:val="BodyText"/>
        <w:spacing w:after="60"/>
        <w:rPr>
          <w:rFonts w:ascii="Calibri" w:hAnsi="Calibri"/>
        </w:rPr>
      </w:pPr>
      <w:r w:rsidRPr="00A43B29">
        <w:rPr>
          <w:rFonts w:ascii="Calibri" w:hAnsi="Calibri"/>
        </w:rPr>
        <w:t>SFHA</w:t>
      </w:r>
      <w:r w:rsidRPr="00A43B29">
        <w:rPr>
          <w:rFonts w:ascii="Calibri" w:hAnsi="Calibri"/>
        </w:rPr>
        <w:tab/>
      </w:r>
      <w:r w:rsidRPr="00A43B29">
        <w:rPr>
          <w:rFonts w:ascii="Calibri" w:hAnsi="Calibri"/>
        </w:rPr>
        <w:tab/>
        <w:t>Special Flood Hazard Area</w:t>
      </w:r>
    </w:p>
    <w:p w:rsidR="00366DEB" w:rsidRPr="00A43B29" w:rsidRDefault="00366DEB" w:rsidP="00366DEB">
      <w:pPr>
        <w:pStyle w:val="BodyText"/>
        <w:spacing w:after="60"/>
        <w:rPr>
          <w:rFonts w:ascii="Calibri" w:hAnsi="Calibri"/>
        </w:rPr>
      </w:pPr>
      <w:r w:rsidRPr="00A43B29">
        <w:rPr>
          <w:rFonts w:ascii="Calibri" w:hAnsi="Calibri"/>
        </w:rPr>
        <w:t>TRI</w:t>
      </w:r>
      <w:r w:rsidRPr="00A43B29">
        <w:rPr>
          <w:rFonts w:ascii="Calibri" w:hAnsi="Calibri"/>
        </w:rPr>
        <w:tab/>
      </w:r>
      <w:r w:rsidRPr="00A43B29">
        <w:rPr>
          <w:rFonts w:ascii="Calibri" w:hAnsi="Calibri"/>
        </w:rPr>
        <w:tab/>
        <w:t>Toxics Release Inventory</w:t>
      </w:r>
    </w:p>
    <w:p w:rsidR="00366DEB" w:rsidRPr="00A43B29" w:rsidRDefault="00366DEB" w:rsidP="00366DEB">
      <w:pPr>
        <w:pStyle w:val="BodyText"/>
        <w:spacing w:after="60"/>
        <w:rPr>
          <w:rFonts w:ascii="Calibri" w:hAnsi="Calibri"/>
        </w:rPr>
      </w:pPr>
      <w:r w:rsidRPr="00A43B29">
        <w:rPr>
          <w:rFonts w:ascii="Calibri" w:hAnsi="Calibri"/>
        </w:rPr>
        <w:t>WMECO</w:t>
      </w:r>
      <w:r w:rsidRPr="00A43B29">
        <w:rPr>
          <w:rFonts w:ascii="Calibri" w:hAnsi="Calibri"/>
        </w:rPr>
        <w:tab/>
        <w:t>Western Massachusetts Electric Company</w:t>
      </w:r>
    </w:p>
    <w:p w:rsidR="00366DEB" w:rsidRDefault="00366DEB" w:rsidP="00366DEB">
      <w:pPr>
        <w:pStyle w:val="BodyText"/>
        <w:spacing w:after="0"/>
      </w:pPr>
    </w:p>
    <w:p w:rsidR="00366DEB" w:rsidRDefault="00366DEB" w:rsidP="00366DEB">
      <w:pPr>
        <w:pStyle w:val="BodyText"/>
      </w:pPr>
    </w:p>
    <w:p w:rsidR="00956C3C" w:rsidRDefault="00956C3C" w:rsidP="00366DEB">
      <w:pPr>
        <w:pStyle w:val="BodyText"/>
      </w:pPr>
    </w:p>
    <w:p w:rsidR="00956C3C" w:rsidRDefault="00956C3C" w:rsidP="00366DEB">
      <w:pPr>
        <w:pStyle w:val="BodyText"/>
      </w:pPr>
    </w:p>
    <w:p w:rsidR="00956C3C" w:rsidRDefault="00956C3C" w:rsidP="00366DEB">
      <w:pPr>
        <w:pStyle w:val="BodyText"/>
      </w:pPr>
    </w:p>
    <w:p w:rsidR="00956C3C" w:rsidRDefault="00956C3C" w:rsidP="00366DEB">
      <w:pPr>
        <w:pStyle w:val="BodyText"/>
      </w:pPr>
    </w:p>
    <w:p w:rsidR="00C63CEC" w:rsidRDefault="00956C3C" w:rsidP="00C63CEC">
      <w:pPr>
        <w:pStyle w:val="BodyText"/>
      </w:pPr>
      <w:r>
        <w:br w:type="page"/>
      </w:r>
      <w:r w:rsidR="00C63CEC">
        <w:t xml:space="preserve"> </w:t>
      </w:r>
    </w:p>
    <w:p w:rsidR="00956C3C" w:rsidRPr="00A43B29" w:rsidRDefault="00B2107F" w:rsidP="00B2107F">
      <w:pPr>
        <w:pStyle w:val="Heading3"/>
        <w:rPr>
          <w:rFonts w:ascii="Calibri" w:hAnsi="Calibri"/>
        </w:rPr>
      </w:pPr>
      <w:bookmarkStart w:id="74" w:name="_Toc414717728"/>
      <w:r w:rsidRPr="00A43B29">
        <w:rPr>
          <w:rFonts w:ascii="Calibri" w:hAnsi="Calibri"/>
        </w:rPr>
        <w:t>Appendix D – Past &amp; Potential Hazards/Critical Facilities Map</w:t>
      </w:r>
      <w:bookmarkEnd w:id="74"/>
    </w:p>
    <w:p w:rsidR="00B2107F" w:rsidRDefault="00B2107F" w:rsidP="00956C3C">
      <w:pPr>
        <w:pStyle w:val="BodyText"/>
      </w:pPr>
    </w:p>
    <w:p w:rsidR="00B2107F" w:rsidRDefault="00B2107F" w:rsidP="00956C3C">
      <w:pPr>
        <w:pStyle w:val="BodyText"/>
      </w:pPr>
    </w:p>
    <w:p w:rsidR="00B2107F" w:rsidRDefault="00B2107F" w:rsidP="00956C3C">
      <w:pPr>
        <w:pStyle w:val="BodyText"/>
      </w:pPr>
    </w:p>
    <w:p w:rsidR="00CD4385" w:rsidRPr="00A43B29" w:rsidRDefault="00956C3C" w:rsidP="00956C3C">
      <w:pPr>
        <w:pStyle w:val="Heading3"/>
        <w:rPr>
          <w:rFonts w:ascii="Calibri" w:hAnsi="Calibri"/>
        </w:rPr>
      </w:pPr>
      <w:r>
        <w:br w:type="page"/>
      </w:r>
      <w:bookmarkStart w:id="75" w:name="_Toc414717729"/>
      <w:r w:rsidR="00861141" w:rsidRPr="00A43B29">
        <w:rPr>
          <w:rFonts w:ascii="Calibri" w:hAnsi="Calibri"/>
        </w:rPr>
        <w:t xml:space="preserve">Appendix </w:t>
      </w:r>
      <w:r w:rsidRPr="00A43B29">
        <w:rPr>
          <w:rFonts w:ascii="Calibri" w:hAnsi="Calibri"/>
        </w:rPr>
        <w:t>E</w:t>
      </w:r>
      <w:r w:rsidR="00861141" w:rsidRPr="00A43B29">
        <w:rPr>
          <w:rFonts w:ascii="Calibri" w:hAnsi="Calibri"/>
        </w:rPr>
        <w:t xml:space="preserve"> – Documentation of the Planning Process</w:t>
      </w:r>
      <w:bookmarkEnd w:id="75"/>
    </w:p>
    <w:p w:rsidR="00861141" w:rsidRDefault="00861141" w:rsidP="00861141">
      <w:pPr>
        <w:pStyle w:val="BodyText"/>
      </w:pPr>
    </w:p>
    <w:p w:rsidR="001E618A" w:rsidRPr="00E93EA6" w:rsidRDefault="007C0B7C" w:rsidP="001E618A">
      <w:pPr>
        <w:autoSpaceDE w:val="0"/>
        <w:autoSpaceDN w:val="0"/>
        <w:adjustRightInd w:val="0"/>
        <w:jc w:val="center"/>
        <w:rPr>
          <w:rFonts w:ascii="Calibri" w:hAnsi="Calibri"/>
          <w:b/>
          <w:bCs/>
        </w:rPr>
      </w:pPr>
      <w:r>
        <w:br w:type="page"/>
      </w:r>
      <w:r w:rsidR="001E618A" w:rsidRPr="00E93EA6">
        <w:rPr>
          <w:rFonts w:ascii="Calibri" w:hAnsi="Calibri"/>
          <w:b/>
          <w:bCs/>
        </w:rPr>
        <w:t>Amherst Hazard Mitigation Planning Committee</w:t>
      </w:r>
    </w:p>
    <w:p w:rsidR="001E618A" w:rsidRPr="00E93EA6" w:rsidRDefault="001E618A" w:rsidP="001E618A">
      <w:pPr>
        <w:autoSpaceDE w:val="0"/>
        <w:autoSpaceDN w:val="0"/>
        <w:adjustRightInd w:val="0"/>
        <w:jc w:val="center"/>
        <w:rPr>
          <w:rFonts w:ascii="Calibri" w:hAnsi="Calibri"/>
          <w:b/>
          <w:bCs/>
          <w:color w:val="FF0000"/>
        </w:rPr>
      </w:pPr>
      <w:r w:rsidRPr="00E93EA6">
        <w:rPr>
          <w:rFonts w:ascii="Calibri" w:hAnsi="Calibri"/>
          <w:b/>
          <w:bCs/>
        </w:rPr>
        <w:t xml:space="preserve">Meeting #1 </w:t>
      </w:r>
      <w:r w:rsidR="00E93EA6" w:rsidRPr="00E93EA6">
        <w:rPr>
          <w:rFonts w:ascii="Calibri" w:hAnsi="Calibri"/>
          <w:b/>
          <w:bCs/>
          <w:color w:val="FF0000"/>
        </w:rPr>
        <w:t>[Insert date]</w:t>
      </w:r>
    </w:p>
    <w:p w:rsidR="001E618A" w:rsidRPr="00E93EA6" w:rsidRDefault="001E618A" w:rsidP="001E618A">
      <w:pPr>
        <w:autoSpaceDE w:val="0"/>
        <w:autoSpaceDN w:val="0"/>
        <w:adjustRightInd w:val="0"/>
        <w:jc w:val="center"/>
        <w:rPr>
          <w:rFonts w:ascii="Calibri" w:hAnsi="Calibri"/>
          <w:b/>
          <w:bCs/>
        </w:rPr>
      </w:pPr>
      <w:r w:rsidRPr="00E93EA6">
        <w:rPr>
          <w:rFonts w:ascii="Calibri" w:hAnsi="Calibri"/>
          <w:b/>
          <w:bCs/>
        </w:rPr>
        <w:t>Amherst Town Offices</w:t>
      </w:r>
    </w:p>
    <w:p w:rsidR="00E93EA6" w:rsidRPr="00E93EA6" w:rsidRDefault="00E93EA6" w:rsidP="001E618A">
      <w:pPr>
        <w:autoSpaceDE w:val="0"/>
        <w:autoSpaceDN w:val="0"/>
        <w:adjustRightInd w:val="0"/>
        <w:jc w:val="center"/>
        <w:rPr>
          <w:rFonts w:ascii="Calibri" w:hAnsi="Calibri"/>
          <w:b/>
          <w:bCs/>
        </w:rPr>
      </w:pPr>
    </w:p>
    <w:p w:rsidR="001E618A" w:rsidRPr="00E93EA6" w:rsidRDefault="001E618A" w:rsidP="001E618A">
      <w:pPr>
        <w:autoSpaceDE w:val="0"/>
        <w:autoSpaceDN w:val="0"/>
        <w:adjustRightInd w:val="0"/>
        <w:jc w:val="center"/>
        <w:rPr>
          <w:rFonts w:ascii="Calibri" w:hAnsi="Calibri"/>
          <w:b/>
          <w:bCs/>
        </w:rPr>
      </w:pPr>
      <w:r w:rsidRPr="00E93EA6">
        <w:rPr>
          <w:rFonts w:ascii="Calibri" w:hAnsi="Calibri"/>
          <w:b/>
          <w:bCs/>
        </w:rPr>
        <w:t>AGENDA</w:t>
      </w:r>
    </w:p>
    <w:p w:rsidR="001E618A" w:rsidRPr="00E93EA6" w:rsidRDefault="001E618A" w:rsidP="001E618A">
      <w:pPr>
        <w:autoSpaceDE w:val="0"/>
        <w:autoSpaceDN w:val="0"/>
        <w:adjustRightInd w:val="0"/>
        <w:jc w:val="center"/>
        <w:rPr>
          <w:rFonts w:ascii="Calibri" w:hAnsi="Calibri"/>
          <w:b/>
          <w:bCs/>
        </w:rPr>
      </w:pPr>
    </w:p>
    <w:p w:rsidR="001E618A" w:rsidRPr="00E93EA6" w:rsidRDefault="001E618A" w:rsidP="001E618A">
      <w:pPr>
        <w:autoSpaceDE w:val="0"/>
        <w:autoSpaceDN w:val="0"/>
        <w:adjustRightInd w:val="0"/>
        <w:rPr>
          <w:rFonts w:ascii="Calibri" w:hAnsi="Calibri"/>
          <w:b/>
          <w:bCs/>
        </w:rPr>
      </w:pPr>
      <w:r w:rsidRPr="00E93EA6">
        <w:rPr>
          <w:rFonts w:ascii="Calibri" w:hAnsi="Calibri"/>
          <w:b/>
          <w:bCs/>
        </w:rPr>
        <w:t>1) Introduction &amp; Purpose of Committee</w:t>
      </w:r>
    </w:p>
    <w:p w:rsidR="001E618A" w:rsidRPr="00E93EA6" w:rsidRDefault="001E618A" w:rsidP="001E618A">
      <w:pPr>
        <w:autoSpaceDE w:val="0"/>
        <w:autoSpaceDN w:val="0"/>
        <w:adjustRightInd w:val="0"/>
        <w:ind w:left="720"/>
        <w:rPr>
          <w:rFonts w:ascii="Calibri" w:hAnsi="Calibri"/>
        </w:rPr>
      </w:pPr>
    </w:p>
    <w:p w:rsidR="001E618A" w:rsidRPr="00E93EA6" w:rsidRDefault="001E618A" w:rsidP="001E618A">
      <w:pPr>
        <w:autoSpaceDE w:val="0"/>
        <w:autoSpaceDN w:val="0"/>
        <w:adjustRightInd w:val="0"/>
        <w:rPr>
          <w:rFonts w:ascii="Calibri" w:hAnsi="Calibri"/>
          <w:b/>
          <w:bCs/>
        </w:rPr>
      </w:pPr>
      <w:r w:rsidRPr="00E93EA6">
        <w:rPr>
          <w:rFonts w:ascii="Calibri" w:hAnsi="Calibri"/>
          <w:b/>
          <w:bCs/>
        </w:rPr>
        <w:t>2</w:t>
      </w:r>
      <w:r w:rsidR="00E93EA6" w:rsidRPr="00E93EA6">
        <w:rPr>
          <w:rFonts w:ascii="Calibri" w:hAnsi="Calibri"/>
          <w:b/>
          <w:bCs/>
        </w:rPr>
        <w:t>) What are Specific Requirements for an Updated Plan?</w:t>
      </w:r>
    </w:p>
    <w:p w:rsidR="001E618A" w:rsidRPr="00E93EA6" w:rsidRDefault="001E618A" w:rsidP="001E618A">
      <w:pPr>
        <w:autoSpaceDE w:val="0"/>
        <w:autoSpaceDN w:val="0"/>
        <w:adjustRightInd w:val="0"/>
        <w:ind w:left="720"/>
        <w:rPr>
          <w:rFonts w:ascii="Calibri" w:hAnsi="Calibri"/>
        </w:rPr>
      </w:pPr>
    </w:p>
    <w:p w:rsidR="001E618A" w:rsidRPr="00E93EA6" w:rsidRDefault="001E618A" w:rsidP="001E618A">
      <w:pPr>
        <w:autoSpaceDE w:val="0"/>
        <w:autoSpaceDN w:val="0"/>
        <w:adjustRightInd w:val="0"/>
        <w:rPr>
          <w:rFonts w:ascii="Calibri" w:hAnsi="Calibri"/>
          <w:b/>
          <w:bCs/>
        </w:rPr>
      </w:pPr>
      <w:r w:rsidRPr="00E93EA6">
        <w:rPr>
          <w:rFonts w:ascii="Calibri" w:hAnsi="Calibri"/>
          <w:b/>
          <w:bCs/>
        </w:rPr>
        <w:t xml:space="preserve">3) Begin Review of </w:t>
      </w:r>
      <w:r w:rsidR="00E93EA6" w:rsidRPr="00E93EA6">
        <w:rPr>
          <w:rFonts w:ascii="Calibri" w:hAnsi="Calibri"/>
          <w:b/>
          <w:bCs/>
        </w:rPr>
        <w:t xml:space="preserve">Updated </w:t>
      </w:r>
      <w:r w:rsidRPr="00E93EA6">
        <w:rPr>
          <w:rFonts w:ascii="Calibri" w:hAnsi="Calibri"/>
          <w:b/>
          <w:bCs/>
        </w:rPr>
        <w:t>Draft Plan</w:t>
      </w:r>
    </w:p>
    <w:p w:rsidR="001E618A" w:rsidRPr="00E93EA6" w:rsidRDefault="001E618A" w:rsidP="001E618A">
      <w:pPr>
        <w:autoSpaceDE w:val="0"/>
        <w:autoSpaceDN w:val="0"/>
        <w:adjustRightInd w:val="0"/>
        <w:jc w:val="center"/>
        <w:rPr>
          <w:rFonts w:ascii="Calibri" w:hAnsi="Calibri"/>
          <w:b/>
          <w:bCs/>
        </w:rPr>
      </w:pPr>
    </w:p>
    <w:p w:rsidR="001E618A" w:rsidRPr="00E93EA6" w:rsidRDefault="001E618A" w:rsidP="00E93EA6">
      <w:pPr>
        <w:autoSpaceDE w:val="0"/>
        <w:autoSpaceDN w:val="0"/>
        <w:adjustRightInd w:val="0"/>
        <w:jc w:val="both"/>
        <w:rPr>
          <w:rFonts w:ascii="Calibri" w:hAnsi="Calibri"/>
          <w:bCs/>
        </w:rPr>
      </w:pPr>
      <w:r w:rsidRPr="00E93EA6">
        <w:rPr>
          <w:rFonts w:ascii="Calibri" w:hAnsi="Calibri"/>
          <w:b/>
          <w:bCs/>
        </w:rPr>
        <w:t xml:space="preserve">4) </w:t>
      </w:r>
    </w:p>
    <w:p w:rsidR="001E618A" w:rsidRPr="00E93EA6" w:rsidRDefault="001E618A" w:rsidP="001E618A">
      <w:pPr>
        <w:autoSpaceDE w:val="0"/>
        <w:autoSpaceDN w:val="0"/>
        <w:adjustRightInd w:val="0"/>
        <w:jc w:val="both"/>
        <w:rPr>
          <w:rFonts w:ascii="Calibri" w:hAnsi="Calibri"/>
          <w:b/>
          <w:bCs/>
        </w:rPr>
      </w:pPr>
    </w:p>
    <w:p w:rsidR="001E618A" w:rsidRPr="00E93EA6" w:rsidRDefault="00E93EA6" w:rsidP="00E93EA6">
      <w:pPr>
        <w:autoSpaceDE w:val="0"/>
        <w:autoSpaceDN w:val="0"/>
        <w:adjustRightInd w:val="0"/>
        <w:jc w:val="both"/>
        <w:rPr>
          <w:rFonts w:ascii="Calibri" w:hAnsi="Calibri"/>
        </w:rPr>
      </w:pPr>
      <w:r w:rsidRPr="00E93EA6">
        <w:rPr>
          <w:rFonts w:ascii="Calibri" w:hAnsi="Calibri"/>
          <w:b/>
          <w:bCs/>
        </w:rPr>
        <w:t>5)</w:t>
      </w:r>
    </w:p>
    <w:p w:rsidR="001E618A" w:rsidRPr="00E93EA6" w:rsidRDefault="001E618A" w:rsidP="001E618A">
      <w:pPr>
        <w:autoSpaceDE w:val="0"/>
        <w:autoSpaceDN w:val="0"/>
        <w:adjustRightInd w:val="0"/>
        <w:rPr>
          <w:rFonts w:ascii="Calibri" w:hAnsi="Calibri"/>
          <w:b/>
          <w:bCs/>
        </w:rPr>
      </w:pPr>
    </w:p>
    <w:p w:rsidR="001E618A" w:rsidRPr="00E93EA6" w:rsidRDefault="001E618A" w:rsidP="00E93EA6">
      <w:pPr>
        <w:autoSpaceDE w:val="0"/>
        <w:autoSpaceDN w:val="0"/>
        <w:adjustRightInd w:val="0"/>
        <w:rPr>
          <w:rFonts w:ascii="Calibri" w:hAnsi="Calibri"/>
          <w:bCs/>
        </w:rPr>
      </w:pPr>
      <w:r w:rsidRPr="00E93EA6">
        <w:rPr>
          <w:rFonts w:ascii="Calibri" w:hAnsi="Calibri"/>
          <w:b/>
          <w:bCs/>
        </w:rPr>
        <w:t>6</w:t>
      </w:r>
      <w:r w:rsidR="00E93EA6" w:rsidRPr="00E93EA6">
        <w:rPr>
          <w:rFonts w:ascii="Calibri" w:hAnsi="Calibri"/>
          <w:b/>
          <w:bCs/>
        </w:rPr>
        <w:t>)</w:t>
      </w:r>
      <w:r w:rsidRPr="00E93EA6">
        <w:rPr>
          <w:rFonts w:ascii="Calibri" w:hAnsi="Calibri"/>
          <w:b/>
          <w:bCs/>
        </w:rPr>
        <w:t xml:space="preserve"> </w:t>
      </w:r>
    </w:p>
    <w:p w:rsidR="001E618A" w:rsidRPr="00E93EA6" w:rsidRDefault="001E618A" w:rsidP="001E618A">
      <w:pPr>
        <w:autoSpaceDE w:val="0"/>
        <w:autoSpaceDN w:val="0"/>
        <w:adjustRightInd w:val="0"/>
        <w:rPr>
          <w:rFonts w:ascii="Calibri" w:hAnsi="Calibri"/>
          <w:bCs/>
        </w:rPr>
      </w:pPr>
    </w:p>
    <w:p w:rsidR="001E618A" w:rsidRPr="00E93EA6" w:rsidRDefault="001E618A" w:rsidP="001E618A">
      <w:pPr>
        <w:autoSpaceDE w:val="0"/>
        <w:autoSpaceDN w:val="0"/>
        <w:adjustRightInd w:val="0"/>
        <w:rPr>
          <w:rFonts w:ascii="Calibri" w:hAnsi="Calibri"/>
          <w:b/>
          <w:bCs/>
        </w:rPr>
      </w:pPr>
      <w:r w:rsidRPr="00E93EA6">
        <w:rPr>
          <w:rFonts w:ascii="Calibri" w:hAnsi="Calibri"/>
          <w:b/>
          <w:bCs/>
        </w:rPr>
        <w:t>7</w:t>
      </w:r>
      <w:r w:rsidR="00E93EA6" w:rsidRPr="00E93EA6">
        <w:rPr>
          <w:rFonts w:ascii="Calibri" w:hAnsi="Calibri"/>
          <w:b/>
          <w:bCs/>
        </w:rPr>
        <w:t>)</w:t>
      </w:r>
      <w:r w:rsidRPr="00E93EA6">
        <w:rPr>
          <w:rFonts w:ascii="Calibri" w:hAnsi="Calibri"/>
          <w:b/>
          <w:bCs/>
        </w:rPr>
        <w:t xml:space="preserve"> Review Vulnerability Assessment Methodology and Potential Loss Estimates</w:t>
      </w:r>
    </w:p>
    <w:p w:rsidR="001E618A" w:rsidRPr="00E93EA6" w:rsidRDefault="001E618A" w:rsidP="001E618A">
      <w:pPr>
        <w:rPr>
          <w:rFonts w:ascii="Calibri" w:hAnsi="Calibri"/>
        </w:rPr>
      </w:pPr>
    </w:p>
    <w:p w:rsidR="001E618A" w:rsidRPr="00E93EA6" w:rsidRDefault="001E618A" w:rsidP="001E618A">
      <w:pPr>
        <w:rPr>
          <w:rFonts w:ascii="Calibri" w:hAnsi="Calibri"/>
          <w:b/>
        </w:rPr>
      </w:pPr>
      <w:r w:rsidRPr="00E93EA6">
        <w:rPr>
          <w:rFonts w:ascii="Calibri" w:hAnsi="Calibri"/>
          <w:b/>
        </w:rPr>
        <w:t>8</w:t>
      </w:r>
      <w:r w:rsidR="00E93EA6">
        <w:rPr>
          <w:rFonts w:ascii="Calibri" w:hAnsi="Calibri"/>
          <w:b/>
        </w:rPr>
        <w:t>)</w:t>
      </w:r>
      <w:r w:rsidRPr="00E93EA6">
        <w:rPr>
          <w:rFonts w:ascii="Calibri" w:hAnsi="Calibri"/>
          <w:b/>
        </w:rPr>
        <w:t xml:space="preserve"> Schedule and Agenda for next meeting</w:t>
      </w:r>
    </w:p>
    <w:p w:rsidR="001E618A" w:rsidRPr="00E93EA6" w:rsidRDefault="001E618A" w:rsidP="001E618A">
      <w:pPr>
        <w:rPr>
          <w:rFonts w:ascii="Calibri" w:hAnsi="Calibri"/>
          <w:b/>
        </w:rPr>
      </w:pPr>
    </w:p>
    <w:p w:rsidR="001E618A" w:rsidRPr="00E93EA6" w:rsidRDefault="001E618A" w:rsidP="001E618A">
      <w:pPr>
        <w:rPr>
          <w:rFonts w:ascii="Calibri" w:hAnsi="Calibri"/>
          <w:b/>
        </w:rPr>
      </w:pPr>
      <w:r w:rsidRPr="00E93EA6">
        <w:rPr>
          <w:rFonts w:ascii="Calibri" w:hAnsi="Calibri"/>
          <w:b/>
          <w:u w:val="single"/>
        </w:rPr>
        <w:t>TOWN CLERK</w:t>
      </w:r>
      <w:r w:rsidRPr="00E93EA6">
        <w:rPr>
          <w:rFonts w:ascii="Calibri" w:hAnsi="Calibri"/>
          <w:b/>
        </w:rPr>
        <w:t>: Please Post this notice per M.G. L. Chapter 39, Section 23, A-C</w:t>
      </w:r>
    </w:p>
    <w:p w:rsidR="001E618A" w:rsidRDefault="001E618A" w:rsidP="001E618A"/>
    <w:p w:rsidR="002D4604" w:rsidRDefault="002D4604" w:rsidP="002D4604"/>
    <w:p w:rsidR="002D4604" w:rsidRDefault="002D4604" w:rsidP="002D4604">
      <w:pPr>
        <w:jc w:val="center"/>
      </w:pPr>
      <w:r>
        <w:t>------------------------------------------------------------------------------------------------------</w:t>
      </w:r>
    </w:p>
    <w:p w:rsidR="002D4604" w:rsidRPr="001F5610" w:rsidRDefault="002D4604" w:rsidP="002D4604">
      <w:pPr>
        <w:autoSpaceDE w:val="0"/>
        <w:autoSpaceDN w:val="0"/>
        <w:adjustRightInd w:val="0"/>
        <w:ind w:left="360"/>
        <w:rPr>
          <w:b/>
          <w:bCs/>
        </w:rPr>
      </w:pPr>
    </w:p>
    <w:p w:rsidR="002D4604" w:rsidRPr="001F5610" w:rsidRDefault="002D4604" w:rsidP="002D4604">
      <w:pPr>
        <w:jc w:val="center"/>
        <w:rPr>
          <w:b/>
        </w:rPr>
      </w:pPr>
    </w:p>
    <w:p w:rsidR="001E618A" w:rsidRPr="00E93EA6" w:rsidRDefault="002D4604" w:rsidP="002D4604">
      <w:pPr>
        <w:pStyle w:val="Heading3"/>
        <w:rPr>
          <w:rFonts w:ascii="Calibri" w:hAnsi="Calibri"/>
        </w:rPr>
      </w:pPr>
      <w:r>
        <w:br w:type="page"/>
      </w:r>
      <w:bookmarkStart w:id="76" w:name="_Toc414717730"/>
      <w:r w:rsidR="001E618A" w:rsidRPr="00E93EA6">
        <w:rPr>
          <w:rFonts w:ascii="Calibri" w:hAnsi="Calibri"/>
        </w:rPr>
        <w:t>Appendix F – Public Outreach</w:t>
      </w:r>
      <w:bookmarkEnd w:id="76"/>
    </w:p>
    <w:p w:rsidR="001E618A" w:rsidRPr="00E93EA6" w:rsidRDefault="001E618A" w:rsidP="001E618A">
      <w:pPr>
        <w:jc w:val="center"/>
        <w:rPr>
          <w:rFonts w:ascii="Calibri" w:hAnsi="Calibri"/>
          <w:b/>
        </w:rPr>
      </w:pPr>
    </w:p>
    <w:p w:rsidR="001E618A" w:rsidRPr="00A038D9" w:rsidRDefault="001E618A" w:rsidP="001E618A">
      <w:pPr>
        <w:jc w:val="center"/>
        <w:rPr>
          <w:b/>
        </w:rPr>
      </w:pPr>
      <w:r w:rsidRPr="00E93EA6">
        <w:rPr>
          <w:rFonts w:ascii="Calibri" w:hAnsi="Calibri"/>
          <w:b/>
        </w:rPr>
        <w:t>PRESS RELEASE</w:t>
      </w:r>
    </w:p>
    <w:p w:rsidR="001E618A" w:rsidRPr="00A038D9" w:rsidRDefault="001E618A" w:rsidP="001E618A"/>
    <w:p w:rsidR="001E618A" w:rsidRPr="00A038D9" w:rsidRDefault="001E618A" w:rsidP="001E618A"/>
    <w:p w:rsidR="001E618A" w:rsidRPr="00A038D9" w:rsidRDefault="001E618A" w:rsidP="001E618A"/>
    <w:p w:rsidR="001E618A" w:rsidRPr="00AC4457" w:rsidRDefault="001E618A" w:rsidP="001E618A">
      <w:pPr>
        <w:rPr>
          <w:iCs/>
        </w:rPr>
      </w:pPr>
    </w:p>
    <w:p w:rsidR="001E618A" w:rsidRDefault="001E618A" w:rsidP="001E618A">
      <w:pPr>
        <w:rPr>
          <w:rFonts w:cs="Arial"/>
          <w:color w:val="000000"/>
        </w:rPr>
      </w:pPr>
    </w:p>
    <w:p w:rsidR="001E618A" w:rsidRDefault="001E618A" w:rsidP="001E618A">
      <w:pPr>
        <w:jc w:val="center"/>
        <w:rPr>
          <w:b/>
        </w:rPr>
      </w:pPr>
      <w:r>
        <w:br w:type="page"/>
      </w:r>
    </w:p>
    <w:p w:rsidR="001E618A" w:rsidRDefault="001E618A" w:rsidP="001E618A">
      <w:pPr>
        <w:jc w:val="center"/>
        <w:rPr>
          <w:b/>
        </w:rPr>
      </w:pPr>
    </w:p>
    <w:p w:rsidR="001E618A" w:rsidRDefault="001E618A" w:rsidP="001E618A">
      <w:pPr>
        <w:jc w:val="center"/>
        <w:rPr>
          <w:b/>
        </w:rPr>
      </w:pPr>
    </w:p>
    <w:p w:rsidR="001E618A" w:rsidRDefault="001E618A" w:rsidP="001E618A">
      <w:pPr>
        <w:jc w:val="center"/>
        <w:rPr>
          <w:b/>
        </w:rPr>
      </w:pPr>
    </w:p>
    <w:p w:rsidR="001E618A" w:rsidRDefault="001E618A" w:rsidP="001E618A">
      <w:pPr>
        <w:jc w:val="center"/>
        <w:rPr>
          <w:b/>
        </w:rPr>
      </w:pPr>
    </w:p>
    <w:p w:rsidR="001E618A" w:rsidRDefault="001E618A" w:rsidP="001E618A">
      <w:pPr>
        <w:jc w:val="center"/>
        <w:rPr>
          <w:b/>
        </w:rPr>
      </w:pPr>
    </w:p>
    <w:sectPr w:rsidR="001E618A" w:rsidSect="00362A8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E50" w:rsidRDefault="005D0E50">
      <w:r>
        <w:separator/>
      </w:r>
    </w:p>
  </w:endnote>
  <w:endnote w:type="continuationSeparator" w:id="0">
    <w:p w:rsidR="005D0E50" w:rsidRDefault="005D0E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FENIGN+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956" w:rsidRDefault="000069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E50" w:rsidRDefault="00641400">
    <w:pPr>
      <w:pStyle w:val="Footer"/>
    </w:pPr>
    <w:r>
      <w:rPr>
        <w:noProof/>
      </w:rPr>
      <w:pict>
        <v:line id="_x0000_s2052" style="position:absolute;z-index:251656704" from="0,-.05pt" to="468pt,-.05pt"/>
      </w:pict>
    </w:r>
    <w:r w:rsidR="005D0E50">
      <w:t xml:space="preserve">Amherst Natural Hazards Mitigation Plan Update                                                                                                   Page </w:t>
    </w:r>
    <w:fldSimple w:instr=" PAGE ">
      <w:r w:rsidR="00006956">
        <w:rPr>
          <w:noProof/>
        </w:rPr>
        <w:t>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956" w:rsidRDefault="000069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E50" w:rsidRDefault="00641400" w:rsidP="00257278">
    <w:pPr>
      <w:pStyle w:val="Footer"/>
    </w:pPr>
    <w:r w:rsidRPr="00641400">
      <w:rPr>
        <w:rFonts w:ascii="Calibri" w:hAnsi="Calibri"/>
        <w:noProof/>
      </w:rPr>
      <w:pict>
        <v:line id="_x0000_s2055" style="position:absolute;z-index:251657728" from="0,-.05pt" to="468pt,-.05pt"/>
      </w:pict>
    </w:r>
    <w:r w:rsidR="005D0E50" w:rsidRPr="00071807">
      <w:rPr>
        <w:rFonts w:ascii="Calibri" w:hAnsi="Calibri"/>
      </w:rPr>
      <w:t>Amherst Natural Hazards Mitigation Plan</w:t>
    </w:r>
    <w:r w:rsidR="005D0E50" w:rsidRPr="00071807">
      <w:rPr>
        <w:rFonts w:ascii="Calibri" w:hAnsi="Calibri"/>
      </w:rPr>
      <w:tab/>
    </w:r>
    <w:r w:rsidR="005D0E50">
      <w:rPr>
        <w:rFonts w:ascii="Calibri" w:hAnsi="Calibri"/>
      </w:rPr>
      <w:t xml:space="preserve"> Update</w:t>
    </w:r>
    <w:r w:rsidR="005D0E50" w:rsidRPr="00071807">
      <w:rPr>
        <w:rFonts w:ascii="Calibri" w:hAnsi="Calibri"/>
      </w:rPr>
      <w:t xml:space="preserve"> 2016     </w:t>
    </w:r>
    <w:r w:rsidR="005D0E50">
      <w:t xml:space="preserve">                                                                           </w:t>
    </w:r>
    <w:r w:rsidR="005D0E50" w:rsidRPr="00071807">
      <w:rPr>
        <w:rFonts w:ascii="Calibri" w:hAnsi="Calibri"/>
      </w:rPr>
      <w:t xml:space="preserve">  Page </w:t>
    </w:r>
    <w:r w:rsidRPr="00071807">
      <w:rPr>
        <w:rFonts w:ascii="Calibri" w:hAnsi="Calibri"/>
      </w:rPr>
      <w:fldChar w:fldCharType="begin"/>
    </w:r>
    <w:r w:rsidR="005D0E50" w:rsidRPr="00071807">
      <w:rPr>
        <w:rFonts w:ascii="Calibri" w:hAnsi="Calibri"/>
      </w:rPr>
      <w:instrText xml:space="preserve"> PAGE </w:instrText>
    </w:r>
    <w:r w:rsidRPr="00071807">
      <w:rPr>
        <w:rFonts w:ascii="Calibri" w:hAnsi="Calibri"/>
      </w:rPr>
      <w:fldChar w:fldCharType="separate"/>
    </w:r>
    <w:r w:rsidR="00006956">
      <w:rPr>
        <w:rFonts w:ascii="Calibri" w:hAnsi="Calibri"/>
        <w:noProof/>
      </w:rPr>
      <w:t>49</w:t>
    </w:r>
    <w:r w:rsidRPr="00071807">
      <w:rPr>
        <w:rFonts w:ascii="Calibri" w:hAnsi="Calibri"/>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E50" w:rsidRDefault="00641400">
    <w:pPr>
      <w:pStyle w:val="Footer"/>
    </w:pPr>
    <w:r>
      <w:rPr>
        <w:noProof/>
      </w:rPr>
      <w:pict>
        <v:line id="_x0000_s2056" style="position:absolute;z-index:251658752" from="0,-.05pt" to="468pt,-.05pt"/>
      </w:pict>
    </w:r>
    <w:r w:rsidR="005D0E50" w:rsidRPr="00F336ED">
      <w:t xml:space="preserve"> </w:t>
    </w:r>
    <w:r w:rsidR="005D0E50" w:rsidRPr="00F336ED">
      <w:rPr>
        <w:noProof/>
      </w:rPr>
      <w:t>Amherst Natural Hazards Mitigation Plan</w:t>
    </w:r>
    <w:r w:rsidR="005D0E50" w:rsidRPr="00F336ED">
      <w:rPr>
        <w:noProof/>
      </w:rPr>
      <w:tab/>
      <w:t xml:space="preserve"> Update 2016</w:t>
    </w:r>
    <w:r w:rsidR="005D0E50">
      <w:t xml:space="preserve">                                                                         Page </w:t>
    </w:r>
    <w:fldSimple w:instr=" PAGE ">
      <w:r w:rsidR="00006956">
        <w:rPr>
          <w:noProof/>
        </w:rPr>
        <w:t>75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E50" w:rsidRDefault="005D0E50">
      <w:r>
        <w:separator/>
      </w:r>
    </w:p>
  </w:footnote>
  <w:footnote w:type="continuationSeparator" w:id="0">
    <w:p w:rsidR="005D0E50" w:rsidRDefault="005D0E50">
      <w:r>
        <w:continuationSeparator/>
      </w:r>
    </w:p>
  </w:footnote>
  <w:footnote w:id="1">
    <w:p w:rsidR="005D0E50" w:rsidRPr="00F334D1" w:rsidRDefault="005D0E50" w:rsidP="00AA0EAB">
      <w:pPr>
        <w:pStyle w:val="FootnoteText"/>
        <w:rPr>
          <w:rFonts w:ascii="Calibri" w:hAnsi="Calibri"/>
        </w:rPr>
      </w:pPr>
      <w:r w:rsidRPr="00F334D1">
        <w:rPr>
          <w:rStyle w:val="FootnoteReference"/>
          <w:rFonts w:ascii="Calibri" w:hAnsi="Calibri"/>
        </w:rPr>
        <w:footnoteRef/>
      </w:r>
      <w:r w:rsidRPr="00F334D1">
        <w:rPr>
          <w:rFonts w:ascii="Calibri" w:hAnsi="Calibri"/>
        </w:rPr>
        <w:t xml:space="preserve"> F2 refers to the commonly used Fujita Tornado Damage Scale which ranks tornados F0-F5 depending on estimated wind speeds and damages, with F5 the most severe.</w:t>
      </w:r>
    </w:p>
  </w:footnote>
  <w:footnote w:id="2">
    <w:p w:rsidR="005D0E50" w:rsidRPr="00F334D1" w:rsidRDefault="005D0E50" w:rsidP="0073702F">
      <w:pPr>
        <w:pStyle w:val="FootnoteText"/>
        <w:rPr>
          <w:rFonts w:ascii="Calibri" w:hAnsi="Calibri"/>
          <w:i/>
          <w:iCs/>
        </w:rPr>
      </w:pPr>
      <w:r>
        <w:rPr>
          <w:rStyle w:val="FootnoteReference"/>
        </w:rPr>
        <w:footnoteRef/>
      </w:r>
      <w:r>
        <w:t xml:space="preserve"> </w:t>
      </w:r>
      <w:r w:rsidRPr="00F334D1">
        <w:rPr>
          <w:rFonts w:ascii="Calibri" w:hAnsi="Calibri"/>
        </w:rPr>
        <w:t xml:space="preserve">Northeast States Emergency Consortium Web site:  </w:t>
      </w:r>
      <w:r w:rsidRPr="00F334D1">
        <w:rPr>
          <w:rFonts w:ascii="Calibri" w:hAnsi="Calibri"/>
          <w:i/>
          <w:iCs/>
        </w:rPr>
        <w:t>www.nesec.org/hazards/earthquakes.cfm.</w:t>
      </w:r>
    </w:p>
  </w:footnote>
  <w:footnote w:id="3">
    <w:p w:rsidR="005D0E50" w:rsidRDefault="005D0E50" w:rsidP="0073702F">
      <w:pPr>
        <w:pStyle w:val="FootnoteText"/>
        <w:rPr>
          <w:i/>
          <w:iCs/>
        </w:rPr>
      </w:pPr>
      <w:r w:rsidRPr="00F334D1">
        <w:rPr>
          <w:rStyle w:val="FootnoteReference"/>
          <w:rFonts w:ascii="Calibri" w:hAnsi="Calibri"/>
        </w:rPr>
        <w:footnoteRef/>
      </w:r>
      <w:r w:rsidRPr="00F334D1">
        <w:rPr>
          <w:rFonts w:ascii="Calibri" w:hAnsi="Calibri"/>
        </w:rPr>
        <w:t xml:space="preserve"> Federal Emergency Management Agency Web site:  </w:t>
      </w:r>
      <w:r w:rsidRPr="00F334D1">
        <w:rPr>
          <w:rFonts w:ascii="Calibri" w:hAnsi="Calibri"/>
          <w:i/>
          <w:iCs/>
        </w:rPr>
        <w:t>www.fema.gov/hazards/earthquakes/quake.shtm.</w:t>
      </w:r>
    </w:p>
  </w:footnote>
  <w:footnote w:id="4">
    <w:p w:rsidR="005D0E50" w:rsidRDefault="005D0E50">
      <w:pPr>
        <w:pStyle w:val="FootnoteText"/>
      </w:pPr>
      <w:r w:rsidRPr="00CF38A4">
        <w:rPr>
          <w:rStyle w:val="FootnoteReference"/>
        </w:rPr>
        <w:footnoteRef/>
      </w:r>
      <w:r w:rsidRPr="00CF38A4">
        <w:t xml:space="preserve"> </w:t>
      </w:r>
      <w:r w:rsidRPr="00604882">
        <w:rPr>
          <w:rFonts w:ascii="Calibri" w:hAnsi="Calibri"/>
          <w:sz w:val="18"/>
          <w:szCs w:val="18"/>
        </w:rPr>
        <w:t>It is difficult to track down accurate records of dams, as ownership and exact location is not clear.  Furthermore, many very old dams listed in DCR records are not in existence anymore, according to local knowledge.  This list is compiled from a combination of sources, and then verified by the Committee</w:t>
      </w:r>
      <w:r w:rsidRPr="00CF38A4">
        <w:rPr>
          <w:sz w:val="18"/>
          <w:szCs w:val="18"/>
        </w:rPr>
        <w:t>.</w:t>
      </w:r>
    </w:p>
  </w:footnote>
  <w:footnote w:id="5">
    <w:p w:rsidR="005D0E50" w:rsidRPr="00655966" w:rsidRDefault="005D0E50" w:rsidP="00BF0374">
      <w:pPr>
        <w:rPr>
          <w:rFonts w:ascii="Calibri" w:hAnsi="Calibri"/>
        </w:rPr>
      </w:pPr>
      <w:r w:rsidRPr="00F41F87">
        <w:rPr>
          <w:rStyle w:val="FootnoteReference"/>
        </w:rPr>
        <w:footnoteRef/>
      </w:r>
      <w:r w:rsidRPr="00F41F87">
        <w:t xml:space="preserve"> </w:t>
      </w:r>
      <w:proofErr w:type="gramStart"/>
      <w:r w:rsidRPr="00655966">
        <w:rPr>
          <w:rFonts w:ascii="Calibri" w:hAnsi="Calibri"/>
        </w:rPr>
        <w:t>US Geological Survey Water-Supply Paper 2375.</w:t>
      </w:r>
      <w:proofErr w:type="gramEnd"/>
      <w:r w:rsidRPr="00655966">
        <w:rPr>
          <w:rFonts w:ascii="Calibri" w:hAnsi="Calibri"/>
        </w:rPr>
        <w:t xml:space="preserve">  “National Water Summary 1989 – Floods and Droughts:  Massachusetts.”  </w:t>
      </w:r>
      <w:proofErr w:type="gramStart"/>
      <w:r w:rsidRPr="00655966">
        <w:rPr>
          <w:rFonts w:ascii="Calibri" w:hAnsi="Calibri"/>
        </w:rPr>
        <w:t xml:space="preserve">Prepared by S. William </w:t>
      </w:r>
      <w:proofErr w:type="spellStart"/>
      <w:r w:rsidRPr="00655966">
        <w:rPr>
          <w:rFonts w:ascii="Calibri" w:hAnsi="Calibri"/>
        </w:rPr>
        <w:t>Wandle</w:t>
      </w:r>
      <w:proofErr w:type="spellEnd"/>
      <w:r w:rsidRPr="00655966">
        <w:rPr>
          <w:rFonts w:ascii="Calibri" w:hAnsi="Calibri"/>
        </w:rPr>
        <w:t>, Jr., US Geological Survey.</w:t>
      </w:r>
      <w:proofErr w:type="gramEnd"/>
    </w:p>
  </w:footnote>
  <w:footnote w:id="6">
    <w:p w:rsidR="005D0E50" w:rsidRPr="005B3D74" w:rsidRDefault="005D0E50" w:rsidP="00BF0374">
      <w:pPr>
        <w:rPr>
          <w:rFonts w:ascii="Calibri" w:hAnsi="Calibri"/>
          <w:sz w:val="20"/>
          <w:szCs w:val="20"/>
        </w:rPr>
      </w:pPr>
      <w:r w:rsidRPr="00F41F87">
        <w:rPr>
          <w:rStyle w:val="FootnoteReference"/>
        </w:rPr>
        <w:footnoteRef/>
      </w:r>
      <w:r w:rsidRPr="00F41F87">
        <w:t xml:space="preserve"> </w:t>
      </w:r>
      <w:r w:rsidRPr="005B3D74">
        <w:rPr>
          <w:rFonts w:ascii="Calibri" w:hAnsi="Calibri"/>
          <w:sz w:val="20"/>
          <w:szCs w:val="20"/>
        </w:rPr>
        <w:t xml:space="preserve">National Drought Mitigation Center – </w:t>
      </w:r>
      <w:hyperlink r:id="rId1" w:history="1">
        <w:r w:rsidRPr="005B3D74">
          <w:rPr>
            <w:rStyle w:val="Hyperlink"/>
            <w:rFonts w:ascii="Calibri" w:hAnsi="Calibri"/>
            <w:sz w:val="20"/>
            <w:szCs w:val="20"/>
          </w:rPr>
          <w:t>http://drought.unl.edu</w:t>
        </w:r>
      </w:hyperlink>
    </w:p>
    <w:p w:rsidR="005D0E50" w:rsidRPr="00A626B3" w:rsidRDefault="005D0E50" w:rsidP="00BF0374">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956" w:rsidRDefault="000069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2119"/>
      <w:docPartObj>
        <w:docPartGallery w:val="Watermarks"/>
        <w:docPartUnique/>
      </w:docPartObj>
    </w:sdtPr>
    <w:sdtContent>
      <w:p w:rsidR="00006956" w:rsidRDefault="0000695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7"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956" w:rsidRDefault="000069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45D39"/>
    <w:multiLevelType w:val="hybridMultilevel"/>
    <w:tmpl w:val="63EE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12A87"/>
    <w:multiLevelType w:val="hybridMultilevel"/>
    <w:tmpl w:val="69DA5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FE3D21"/>
    <w:multiLevelType w:val="hybridMultilevel"/>
    <w:tmpl w:val="A5D0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945D54"/>
    <w:multiLevelType w:val="hybridMultilevel"/>
    <w:tmpl w:val="4E8A5B4E"/>
    <w:lvl w:ilvl="0" w:tplc="EF7649B6">
      <w:start w:val="1"/>
      <w:numFmt w:val="bullet"/>
      <w:pStyle w:val="BulletedList2"/>
      <w:lvlText w:val="o"/>
      <w:lvlJc w:val="left"/>
      <w:pPr>
        <w:tabs>
          <w:tab w:val="num" w:pos="1584"/>
        </w:tabs>
        <w:ind w:left="1584" w:hanging="288"/>
      </w:pPr>
      <w:rPr>
        <w:rFonts w:ascii="Courier New" w:hAnsi="Courier New"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A745D08"/>
    <w:multiLevelType w:val="multilevel"/>
    <w:tmpl w:val="709802C2"/>
    <w:lvl w:ilvl="0">
      <w:start w:val="1"/>
      <w:numFmt w:val="decimal"/>
      <w:pStyle w:val="Heading1"/>
      <w:suff w:val="space"/>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2B6038C0"/>
    <w:multiLevelType w:val="hybridMultilevel"/>
    <w:tmpl w:val="C142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4247F"/>
    <w:multiLevelType w:val="hybridMultilevel"/>
    <w:tmpl w:val="8DC8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9D5978"/>
    <w:multiLevelType w:val="hybridMultilevel"/>
    <w:tmpl w:val="1A32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BC5999"/>
    <w:multiLevelType w:val="hybridMultilevel"/>
    <w:tmpl w:val="3A7C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86362F"/>
    <w:multiLevelType w:val="multilevel"/>
    <w:tmpl w:val="0409001D"/>
    <w:numStyleLink w:val="NumberedList"/>
  </w:abstractNum>
  <w:abstractNum w:abstractNumId="10">
    <w:nsid w:val="38AF557B"/>
    <w:multiLevelType w:val="hybridMultilevel"/>
    <w:tmpl w:val="3154B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F2A"/>
    <w:multiLevelType w:val="hybridMultilevel"/>
    <w:tmpl w:val="1A0A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476EEF"/>
    <w:multiLevelType w:val="multilevel"/>
    <w:tmpl w:val="0409001D"/>
    <w:numStyleLink w:val="NumberedList"/>
  </w:abstractNum>
  <w:abstractNum w:abstractNumId="13">
    <w:nsid w:val="3C4F7351"/>
    <w:multiLevelType w:val="hybridMultilevel"/>
    <w:tmpl w:val="7D746E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81B75E2"/>
    <w:multiLevelType w:val="multilevel"/>
    <w:tmpl w:val="0409001D"/>
    <w:numStyleLink w:val="NumberedList"/>
  </w:abstractNum>
  <w:abstractNum w:abstractNumId="15">
    <w:nsid w:val="50D25A4F"/>
    <w:multiLevelType w:val="hybridMultilevel"/>
    <w:tmpl w:val="82B4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3E42CC"/>
    <w:multiLevelType w:val="multilevel"/>
    <w:tmpl w:val="0409001D"/>
    <w:styleLink w:val="NumberedList"/>
    <w:lvl w:ilvl="0">
      <w:start w:val="1"/>
      <w:numFmt w:val="decimal"/>
      <w:lvlText w:val="%1)"/>
      <w:lvlJc w:val="left"/>
      <w:pPr>
        <w:tabs>
          <w:tab w:val="num" w:pos="360"/>
        </w:tabs>
        <w:ind w:left="360" w:hanging="360"/>
      </w:pPr>
      <w:rPr>
        <w:rFonts w:ascii="Century Gothic" w:hAnsi="Century Gothic"/>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6F37611"/>
    <w:multiLevelType w:val="hybridMultilevel"/>
    <w:tmpl w:val="F0161362"/>
    <w:lvl w:ilvl="0" w:tplc="4E3E0462">
      <w:start w:val="1"/>
      <w:numFmt w:val="bullet"/>
      <w:pStyle w:val="BulletedList1"/>
      <w:lvlText w:val=""/>
      <w:lvlJc w:val="left"/>
      <w:pPr>
        <w:tabs>
          <w:tab w:val="num" w:pos="1008"/>
        </w:tabs>
        <w:ind w:left="1008" w:hanging="288"/>
      </w:pPr>
      <w:rPr>
        <w:rFonts w:ascii="Symbol" w:hAnsi="Symbol" w:hint="default"/>
        <w:sz w:val="18"/>
        <w:szCs w:val="18"/>
      </w:rPr>
    </w:lvl>
    <w:lvl w:ilvl="1" w:tplc="04090001">
      <w:start w:val="1"/>
      <w:numFmt w:val="bullet"/>
      <w:lvlText w:val=""/>
      <w:lvlJc w:val="left"/>
      <w:pPr>
        <w:tabs>
          <w:tab w:val="num" w:pos="1440"/>
        </w:tabs>
        <w:ind w:left="1440" w:hanging="360"/>
      </w:pPr>
      <w:rPr>
        <w:rFonts w:ascii="Symbol" w:hAnsi="Symbol" w:hint="default"/>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F87DBE"/>
    <w:multiLevelType w:val="hybridMultilevel"/>
    <w:tmpl w:val="7AD0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591955"/>
    <w:multiLevelType w:val="hybridMultilevel"/>
    <w:tmpl w:val="1F62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74CEA"/>
    <w:multiLevelType w:val="hybridMultilevel"/>
    <w:tmpl w:val="C4AE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F82793"/>
    <w:multiLevelType w:val="hybridMultilevel"/>
    <w:tmpl w:val="DFCE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FE13C3"/>
    <w:multiLevelType w:val="hybridMultilevel"/>
    <w:tmpl w:val="9FFE72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74E95B73"/>
    <w:multiLevelType w:val="hybridMultilevel"/>
    <w:tmpl w:val="0D34F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6F4694"/>
    <w:multiLevelType w:val="hybridMultilevel"/>
    <w:tmpl w:val="A886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C47D22"/>
    <w:multiLevelType w:val="multilevel"/>
    <w:tmpl w:val="0409001D"/>
    <w:numStyleLink w:val="NumberedList"/>
  </w:abstractNum>
  <w:abstractNum w:abstractNumId="26">
    <w:nsid w:val="7CF464C9"/>
    <w:multiLevelType w:val="hybridMultilevel"/>
    <w:tmpl w:val="7584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
  </w:num>
  <w:num w:numId="4">
    <w:abstractNumId w:val="16"/>
  </w:num>
  <w:num w:numId="5">
    <w:abstractNumId w:val="9"/>
    <w:lvlOverride w:ilvl="0">
      <w:lvl w:ilvl="0">
        <w:start w:val="1"/>
        <w:numFmt w:val="decimal"/>
        <w:lvlText w:val="%1)"/>
        <w:lvlJc w:val="left"/>
        <w:pPr>
          <w:tabs>
            <w:tab w:val="num" w:pos="360"/>
          </w:tabs>
          <w:ind w:left="360" w:hanging="360"/>
        </w:pPr>
        <w:rPr>
          <w:rFonts w:ascii="Century Gothic" w:hAnsi="Century Gothic"/>
          <w:b/>
          <w:sz w:val="22"/>
        </w:rPr>
      </w:lvl>
    </w:lvlOverride>
  </w:num>
  <w:num w:numId="6">
    <w:abstractNumId w:val="25"/>
  </w:num>
  <w:num w:numId="7">
    <w:abstractNumId w:val="14"/>
  </w:num>
  <w:num w:numId="8">
    <w:abstractNumId w:val="12"/>
  </w:num>
  <w:num w:numId="9">
    <w:abstractNumId w:val="19"/>
  </w:num>
  <w:num w:numId="10">
    <w:abstractNumId w:val="0"/>
  </w:num>
  <w:num w:numId="11">
    <w:abstractNumId w:val="6"/>
  </w:num>
  <w:num w:numId="12">
    <w:abstractNumId w:val="15"/>
  </w:num>
  <w:num w:numId="13">
    <w:abstractNumId w:val="11"/>
  </w:num>
  <w:num w:numId="14">
    <w:abstractNumId w:val="8"/>
  </w:num>
  <w:num w:numId="15">
    <w:abstractNumId w:val="26"/>
  </w:num>
  <w:num w:numId="16">
    <w:abstractNumId w:val="24"/>
  </w:num>
  <w:num w:numId="17">
    <w:abstractNumId w:val="20"/>
  </w:num>
  <w:num w:numId="18">
    <w:abstractNumId w:val="22"/>
  </w:num>
  <w:num w:numId="19">
    <w:abstractNumId w:val="21"/>
  </w:num>
  <w:num w:numId="20">
    <w:abstractNumId w:val="18"/>
  </w:num>
  <w:num w:numId="21">
    <w:abstractNumId w:val="13"/>
  </w:num>
  <w:num w:numId="22">
    <w:abstractNumId w:val="23"/>
  </w:num>
  <w:num w:numId="23">
    <w:abstractNumId w:val="2"/>
  </w:num>
  <w:num w:numId="24">
    <w:abstractNumId w:val="10"/>
  </w:num>
  <w:num w:numId="25">
    <w:abstractNumId w:val="5"/>
  </w:num>
  <w:num w:numId="26">
    <w:abstractNumId w:val="1"/>
  </w:num>
  <w:num w:numId="27">
    <w:abstractNumId w:val="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rsids>
    <w:rsidRoot w:val="009E143F"/>
    <w:rsid w:val="00005E2C"/>
    <w:rsid w:val="00006956"/>
    <w:rsid w:val="00006F2B"/>
    <w:rsid w:val="00010818"/>
    <w:rsid w:val="00013F51"/>
    <w:rsid w:val="00014C86"/>
    <w:rsid w:val="00016A59"/>
    <w:rsid w:val="0002182E"/>
    <w:rsid w:val="00025539"/>
    <w:rsid w:val="000322E5"/>
    <w:rsid w:val="0003274E"/>
    <w:rsid w:val="0003386D"/>
    <w:rsid w:val="00035D33"/>
    <w:rsid w:val="00044C12"/>
    <w:rsid w:val="0004763A"/>
    <w:rsid w:val="0005109F"/>
    <w:rsid w:val="00053AF7"/>
    <w:rsid w:val="00057481"/>
    <w:rsid w:val="00065EF3"/>
    <w:rsid w:val="00070B02"/>
    <w:rsid w:val="00070C02"/>
    <w:rsid w:val="00071807"/>
    <w:rsid w:val="00072FF6"/>
    <w:rsid w:val="000744C4"/>
    <w:rsid w:val="000820DE"/>
    <w:rsid w:val="0008252F"/>
    <w:rsid w:val="00083A18"/>
    <w:rsid w:val="00085CFD"/>
    <w:rsid w:val="000868C5"/>
    <w:rsid w:val="00090E15"/>
    <w:rsid w:val="000919E7"/>
    <w:rsid w:val="000926E9"/>
    <w:rsid w:val="00094D03"/>
    <w:rsid w:val="000A04AA"/>
    <w:rsid w:val="000A6217"/>
    <w:rsid w:val="000A787B"/>
    <w:rsid w:val="000B075A"/>
    <w:rsid w:val="000C101B"/>
    <w:rsid w:val="000C11EE"/>
    <w:rsid w:val="000C2AFB"/>
    <w:rsid w:val="000C59DC"/>
    <w:rsid w:val="000D2D1A"/>
    <w:rsid w:val="000D37C8"/>
    <w:rsid w:val="000D44E6"/>
    <w:rsid w:val="000D481A"/>
    <w:rsid w:val="000E6E6A"/>
    <w:rsid w:val="000F129E"/>
    <w:rsid w:val="000F1B33"/>
    <w:rsid w:val="000F5171"/>
    <w:rsid w:val="00103E7B"/>
    <w:rsid w:val="00105821"/>
    <w:rsid w:val="001063D2"/>
    <w:rsid w:val="00106885"/>
    <w:rsid w:val="00106A29"/>
    <w:rsid w:val="00107AD5"/>
    <w:rsid w:val="0011397C"/>
    <w:rsid w:val="001215DA"/>
    <w:rsid w:val="00123729"/>
    <w:rsid w:val="00123B48"/>
    <w:rsid w:val="00124F9A"/>
    <w:rsid w:val="00131566"/>
    <w:rsid w:val="0013179B"/>
    <w:rsid w:val="00141C54"/>
    <w:rsid w:val="001444AC"/>
    <w:rsid w:val="001508AE"/>
    <w:rsid w:val="0015156D"/>
    <w:rsid w:val="0015294A"/>
    <w:rsid w:val="001621EA"/>
    <w:rsid w:val="001634B4"/>
    <w:rsid w:val="00164C70"/>
    <w:rsid w:val="001754B7"/>
    <w:rsid w:val="00175DB9"/>
    <w:rsid w:val="00177A70"/>
    <w:rsid w:val="00180C60"/>
    <w:rsid w:val="001947AC"/>
    <w:rsid w:val="0019531C"/>
    <w:rsid w:val="00196DDD"/>
    <w:rsid w:val="001A14B3"/>
    <w:rsid w:val="001A3442"/>
    <w:rsid w:val="001A392F"/>
    <w:rsid w:val="001C286B"/>
    <w:rsid w:val="001C547D"/>
    <w:rsid w:val="001C690A"/>
    <w:rsid w:val="001D0000"/>
    <w:rsid w:val="001D1BC3"/>
    <w:rsid w:val="001D2CF0"/>
    <w:rsid w:val="001E5567"/>
    <w:rsid w:val="001E618A"/>
    <w:rsid w:val="001F3DAA"/>
    <w:rsid w:val="00201578"/>
    <w:rsid w:val="00210DB0"/>
    <w:rsid w:val="002117FE"/>
    <w:rsid w:val="002213AD"/>
    <w:rsid w:val="002244FC"/>
    <w:rsid w:val="00237F1C"/>
    <w:rsid w:val="00243D83"/>
    <w:rsid w:val="002448F4"/>
    <w:rsid w:val="00246B74"/>
    <w:rsid w:val="00252C4C"/>
    <w:rsid w:val="00253904"/>
    <w:rsid w:val="0025616D"/>
    <w:rsid w:val="00257278"/>
    <w:rsid w:val="00257777"/>
    <w:rsid w:val="00266A99"/>
    <w:rsid w:val="00273669"/>
    <w:rsid w:val="00277B09"/>
    <w:rsid w:val="002816E5"/>
    <w:rsid w:val="00290FBB"/>
    <w:rsid w:val="002916EE"/>
    <w:rsid w:val="00294BAF"/>
    <w:rsid w:val="002A279A"/>
    <w:rsid w:val="002A3726"/>
    <w:rsid w:val="002A44A1"/>
    <w:rsid w:val="002A59BF"/>
    <w:rsid w:val="002B453A"/>
    <w:rsid w:val="002B7F09"/>
    <w:rsid w:val="002C35F1"/>
    <w:rsid w:val="002D0F9D"/>
    <w:rsid w:val="002D4604"/>
    <w:rsid w:val="002E0533"/>
    <w:rsid w:val="002E1D3C"/>
    <w:rsid w:val="002E397D"/>
    <w:rsid w:val="002E552B"/>
    <w:rsid w:val="002F0D9C"/>
    <w:rsid w:val="002F37FF"/>
    <w:rsid w:val="002F47BB"/>
    <w:rsid w:val="00302A47"/>
    <w:rsid w:val="00315FDE"/>
    <w:rsid w:val="00317292"/>
    <w:rsid w:val="00320102"/>
    <w:rsid w:val="0032294F"/>
    <w:rsid w:val="0032628C"/>
    <w:rsid w:val="00330F16"/>
    <w:rsid w:val="00334735"/>
    <w:rsid w:val="00336239"/>
    <w:rsid w:val="00342DC1"/>
    <w:rsid w:val="0034613C"/>
    <w:rsid w:val="003526F4"/>
    <w:rsid w:val="00352F46"/>
    <w:rsid w:val="00361C67"/>
    <w:rsid w:val="00362A84"/>
    <w:rsid w:val="00364198"/>
    <w:rsid w:val="00365BF1"/>
    <w:rsid w:val="00366DEB"/>
    <w:rsid w:val="00370CFB"/>
    <w:rsid w:val="00381CFF"/>
    <w:rsid w:val="00390D7A"/>
    <w:rsid w:val="00391271"/>
    <w:rsid w:val="003946BC"/>
    <w:rsid w:val="00397D41"/>
    <w:rsid w:val="003A33B4"/>
    <w:rsid w:val="003A5DEA"/>
    <w:rsid w:val="003C0CB4"/>
    <w:rsid w:val="003C638F"/>
    <w:rsid w:val="003C7D40"/>
    <w:rsid w:val="003D0AA9"/>
    <w:rsid w:val="003D3392"/>
    <w:rsid w:val="003D708D"/>
    <w:rsid w:val="003E0120"/>
    <w:rsid w:val="003E42CE"/>
    <w:rsid w:val="003F1824"/>
    <w:rsid w:val="003F4574"/>
    <w:rsid w:val="003F5849"/>
    <w:rsid w:val="003F6405"/>
    <w:rsid w:val="00402D04"/>
    <w:rsid w:val="00405361"/>
    <w:rsid w:val="00411C5D"/>
    <w:rsid w:val="004127E1"/>
    <w:rsid w:val="00416F8F"/>
    <w:rsid w:val="004267EC"/>
    <w:rsid w:val="00430007"/>
    <w:rsid w:val="004614B2"/>
    <w:rsid w:val="00474632"/>
    <w:rsid w:val="00480B6A"/>
    <w:rsid w:val="00481631"/>
    <w:rsid w:val="00481E8E"/>
    <w:rsid w:val="00482853"/>
    <w:rsid w:val="004838B2"/>
    <w:rsid w:val="00491330"/>
    <w:rsid w:val="00491D2C"/>
    <w:rsid w:val="00493016"/>
    <w:rsid w:val="00493D76"/>
    <w:rsid w:val="004951B5"/>
    <w:rsid w:val="004A0806"/>
    <w:rsid w:val="004A3E9B"/>
    <w:rsid w:val="004B4E31"/>
    <w:rsid w:val="004B75E2"/>
    <w:rsid w:val="004B7614"/>
    <w:rsid w:val="004C3686"/>
    <w:rsid w:val="004C76DA"/>
    <w:rsid w:val="004D01FB"/>
    <w:rsid w:val="004E12ED"/>
    <w:rsid w:val="004E1593"/>
    <w:rsid w:val="004F3E21"/>
    <w:rsid w:val="00501D83"/>
    <w:rsid w:val="00512766"/>
    <w:rsid w:val="005144D0"/>
    <w:rsid w:val="00517021"/>
    <w:rsid w:val="0052057B"/>
    <w:rsid w:val="00527551"/>
    <w:rsid w:val="0053055E"/>
    <w:rsid w:val="0053247B"/>
    <w:rsid w:val="00547063"/>
    <w:rsid w:val="005566F6"/>
    <w:rsid w:val="00562A25"/>
    <w:rsid w:val="00563009"/>
    <w:rsid w:val="005635B1"/>
    <w:rsid w:val="00564E7F"/>
    <w:rsid w:val="00570D3C"/>
    <w:rsid w:val="0057339D"/>
    <w:rsid w:val="00573644"/>
    <w:rsid w:val="0057512A"/>
    <w:rsid w:val="00576ADF"/>
    <w:rsid w:val="005827DB"/>
    <w:rsid w:val="00582A70"/>
    <w:rsid w:val="005838E4"/>
    <w:rsid w:val="00584EEA"/>
    <w:rsid w:val="005863DD"/>
    <w:rsid w:val="00590CF2"/>
    <w:rsid w:val="00591285"/>
    <w:rsid w:val="00593580"/>
    <w:rsid w:val="0059605F"/>
    <w:rsid w:val="005A18E9"/>
    <w:rsid w:val="005A410D"/>
    <w:rsid w:val="005A60DD"/>
    <w:rsid w:val="005A7D4B"/>
    <w:rsid w:val="005B0975"/>
    <w:rsid w:val="005B3D74"/>
    <w:rsid w:val="005C05ED"/>
    <w:rsid w:val="005C47EA"/>
    <w:rsid w:val="005C68D0"/>
    <w:rsid w:val="005D0E50"/>
    <w:rsid w:val="005D4DDC"/>
    <w:rsid w:val="005E0F0E"/>
    <w:rsid w:val="005E237F"/>
    <w:rsid w:val="005E42C0"/>
    <w:rsid w:val="00604882"/>
    <w:rsid w:val="00610838"/>
    <w:rsid w:val="006115FC"/>
    <w:rsid w:val="00613EAB"/>
    <w:rsid w:val="00615A94"/>
    <w:rsid w:val="00624DB6"/>
    <w:rsid w:val="00624EE5"/>
    <w:rsid w:val="00625C1D"/>
    <w:rsid w:val="0062644D"/>
    <w:rsid w:val="00630250"/>
    <w:rsid w:val="00630FDC"/>
    <w:rsid w:val="006313DB"/>
    <w:rsid w:val="0063683E"/>
    <w:rsid w:val="00636998"/>
    <w:rsid w:val="00641400"/>
    <w:rsid w:val="0064405F"/>
    <w:rsid w:val="006468F3"/>
    <w:rsid w:val="0064693B"/>
    <w:rsid w:val="006475CF"/>
    <w:rsid w:val="00655966"/>
    <w:rsid w:val="00660ED5"/>
    <w:rsid w:val="0066422A"/>
    <w:rsid w:val="00666103"/>
    <w:rsid w:val="006668AF"/>
    <w:rsid w:val="00681132"/>
    <w:rsid w:val="00684175"/>
    <w:rsid w:val="0069082A"/>
    <w:rsid w:val="00696460"/>
    <w:rsid w:val="006976CF"/>
    <w:rsid w:val="006A43CB"/>
    <w:rsid w:val="006B2A2D"/>
    <w:rsid w:val="006B7A7C"/>
    <w:rsid w:val="006B7F6D"/>
    <w:rsid w:val="006C1395"/>
    <w:rsid w:val="006C3369"/>
    <w:rsid w:val="006C7431"/>
    <w:rsid w:val="006D2EAF"/>
    <w:rsid w:val="006E094E"/>
    <w:rsid w:val="006F0117"/>
    <w:rsid w:val="006F3A3C"/>
    <w:rsid w:val="006F419E"/>
    <w:rsid w:val="006F4290"/>
    <w:rsid w:val="006F7099"/>
    <w:rsid w:val="00701290"/>
    <w:rsid w:val="007048AD"/>
    <w:rsid w:val="00704D79"/>
    <w:rsid w:val="00704F86"/>
    <w:rsid w:val="00710EF6"/>
    <w:rsid w:val="00710FF8"/>
    <w:rsid w:val="00713AA9"/>
    <w:rsid w:val="00720BE1"/>
    <w:rsid w:val="00721CBD"/>
    <w:rsid w:val="00723D6F"/>
    <w:rsid w:val="00725B79"/>
    <w:rsid w:val="0073702F"/>
    <w:rsid w:val="00761849"/>
    <w:rsid w:val="007627A1"/>
    <w:rsid w:val="00765462"/>
    <w:rsid w:val="00766084"/>
    <w:rsid w:val="007701E4"/>
    <w:rsid w:val="00772FB4"/>
    <w:rsid w:val="007755F2"/>
    <w:rsid w:val="00786AEB"/>
    <w:rsid w:val="00790244"/>
    <w:rsid w:val="007A6B76"/>
    <w:rsid w:val="007B634D"/>
    <w:rsid w:val="007C0B7C"/>
    <w:rsid w:val="007C2C7A"/>
    <w:rsid w:val="007D2A23"/>
    <w:rsid w:val="007F0777"/>
    <w:rsid w:val="007F1818"/>
    <w:rsid w:val="007F7105"/>
    <w:rsid w:val="00813877"/>
    <w:rsid w:val="00813F15"/>
    <w:rsid w:val="00822A01"/>
    <w:rsid w:val="0082388A"/>
    <w:rsid w:val="00825753"/>
    <w:rsid w:val="00825EEF"/>
    <w:rsid w:val="0083232F"/>
    <w:rsid w:val="00835DD2"/>
    <w:rsid w:val="008364C4"/>
    <w:rsid w:val="00836C12"/>
    <w:rsid w:val="00840699"/>
    <w:rsid w:val="00843468"/>
    <w:rsid w:val="0085039E"/>
    <w:rsid w:val="00853979"/>
    <w:rsid w:val="00857B79"/>
    <w:rsid w:val="00861141"/>
    <w:rsid w:val="00863EF8"/>
    <w:rsid w:val="00864C1F"/>
    <w:rsid w:val="00871759"/>
    <w:rsid w:val="00873B2B"/>
    <w:rsid w:val="00874EA4"/>
    <w:rsid w:val="0088415B"/>
    <w:rsid w:val="008965A8"/>
    <w:rsid w:val="008A0819"/>
    <w:rsid w:val="008A7B1E"/>
    <w:rsid w:val="008B2C51"/>
    <w:rsid w:val="008B3434"/>
    <w:rsid w:val="008B78E7"/>
    <w:rsid w:val="008C04A2"/>
    <w:rsid w:val="008C21E7"/>
    <w:rsid w:val="008C32FB"/>
    <w:rsid w:val="008C6211"/>
    <w:rsid w:val="008D266E"/>
    <w:rsid w:val="008D2F32"/>
    <w:rsid w:val="008D33B5"/>
    <w:rsid w:val="008F05D8"/>
    <w:rsid w:val="008F1478"/>
    <w:rsid w:val="008F4AD3"/>
    <w:rsid w:val="008F4C4C"/>
    <w:rsid w:val="009029D7"/>
    <w:rsid w:val="00902A67"/>
    <w:rsid w:val="00904419"/>
    <w:rsid w:val="00907561"/>
    <w:rsid w:val="00925B75"/>
    <w:rsid w:val="00930363"/>
    <w:rsid w:val="009348E1"/>
    <w:rsid w:val="00935A23"/>
    <w:rsid w:val="0094389D"/>
    <w:rsid w:val="00956331"/>
    <w:rsid w:val="00956C3C"/>
    <w:rsid w:val="00963AE9"/>
    <w:rsid w:val="00966CF5"/>
    <w:rsid w:val="00971464"/>
    <w:rsid w:val="00971674"/>
    <w:rsid w:val="00981FEB"/>
    <w:rsid w:val="00982A60"/>
    <w:rsid w:val="00984FA0"/>
    <w:rsid w:val="009854CE"/>
    <w:rsid w:val="009936D9"/>
    <w:rsid w:val="00993E3F"/>
    <w:rsid w:val="009943E8"/>
    <w:rsid w:val="00997D5E"/>
    <w:rsid w:val="009A17AD"/>
    <w:rsid w:val="009A3E31"/>
    <w:rsid w:val="009B4F17"/>
    <w:rsid w:val="009C42C9"/>
    <w:rsid w:val="009C7BAD"/>
    <w:rsid w:val="009C7D18"/>
    <w:rsid w:val="009D0F1D"/>
    <w:rsid w:val="009D41D4"/>
    <w:rsid w:val="009E143F"/>
    <w:rsid w:val="009E6D6A"/>
    <w:rsid w:val="009F1672"/>
    <w:rsid w:val="009F2D63"/>
    <w:rsid w:val="009F5996"/>
    <w:rsid w:val="00A03DC2"/>
    <w:rsid w:val="00A1081B"/>
    <w:rsid w:val="00A15A96"/>
    <w:rsid w:val="00A23F9C"/>
    <w:rsid w:val="00A36CF7"/>
    <w:rsid w:val="00A43B29"/>
    <w:rsid w:val="00A50D82"/>
    <w:rsid w:val="00A53157"/>
    <w:rsid w:val="00A53B63"/>
    <w:rsid w:val="00A54DA8"/>
    <w:rsid w:val="00A55DD8"/>
    <w:rsid w:val="00A64962"/>
    <w:rsid w:val="00A65151"/>
    <w:rsid w:val="00A75FD7"/>
    <w:rsid w:val="00A80ABC"/>
    <w:rsid w:val="00A81029"/>
    <w:rsid w:val="00A82DB0"/>
    <w:rsid w:val="00A83A83"/>
    <w:rsid w:val="00A83B21"/>
    <w:rsid w:val="00A858B1"/>
    <w:rsid w:val="00A96731"/>
    <w:rsid w:val="00AA0EAB"/>
    <w:rsid w:val="00AA1781"/>
    <w:rsid w:val="00AA5056"/>
    <w:rsid w:val="00AC350C"/>
    <w:rsid w:val="00AC4D65"/>
    <w:rsid w:val="00AC52FA"/>
    <w:rsid w:val="00AD12A7"/>
    <w:rsid w:val="00AD58C3"/>
    <w:rsid w:val="00AD7850"/>
    <w:rsid w:val="00AE7E1E"/>
    <w:rsid w:val="00AF19EF"/>
    <w:rsid w:val="00AF1A53"/>
    <w:rsid w:val="00AF655E"/>
    <w:rsid w:val="00AF6D4F"/>
    <w:rsid w:val="00B00944"/>
    <w:rsid w:val="00B0273F"/>
    <w:rsid w:val="00B06262"/>
    <w:rsid w:val="00B10B53"/>
    <w:rsid w:val="00B1290A"/>
    <w:rsid w:val="00B139FB"/>
    <w:rsid w:val="00B2107F"/>
    <w:rsid w:val="00B2162D"/>
    <w:rsid w:val="00B2553F"/>
    <w:rsid w:val="00B26ED0"/>
    <w:rsid w:val="00B312E9"/>
    <w:rsid w:val="00B3351C"/>
    <w:rsid w:val="00B422B4"/>
    <w:rsid w:val="00B4389C"/>
    <w:rsid w:val="00B47B17"/>
    <w:rsid w:val="00B53A5E"/>
    <w:rsid w:val="00B56A16"/>
    <w:rsid w:val="00B61DA1"/>
    <w:rsid w:val="00B64142"/>
    <w:rsid w:val="00B65D14"/>
    <w:rsid w:val="00B67BC3"/>
    <w:rsid w:val="00B74944"/>
    <w:rsid w:val="00B83567"/>
    <w:rsid w:val="00B84081"/>
    <w:rsid w:val="00B841EE"/>
    <w:rsid w:val="00B85005"/>
    <w:rsid w:val="00B862DD"/>
    <w:rsid w:val="00B93123"/>
    <w:rsid w:val="00BA49A1"/>
    <w:rsid w:val="00BA73FF"/>
    <w:rsid w:val="00BA7E89"/>
    <w:rsid w:val="00BB1996"/>
    <w:rsid w:val="00BC3579"/>
    <w:rsid w:val="00BC417A"/>
    <w:rsid w:val="00BD171A"/>
    <w:rsid w:val="00BE1EDD"/>
    <w:rsid w:val="00BF0374"/>
    <w:rsid w:val="00BF5DF8"/>
    <w:rsid w:val="00C000AC"/>
    <w:rsid w:val="00C022E3"/>
    <w:rsid w:val="00C04991"/>
    <w:rsid w:val="00C13F2F"/>
    <w:rsid w:val="00C20C0F"/>
    <w:rsid w:val="00C233CC"/>
    <w:rsid w:val="00C2494F"/>
    <w:rsid w:val="00C2583B"/>
    <w:rsid w:val="00C270B2"/>
    <w:rsid w:val="00C2797D"/>
    <w:rsid w:val="00C32634"/>
    <w:rsid w:val="00C326A9"/>
    <w:rsid w:val="00C350CE"/>
    <w:rsid w:val="00C41427"/>
    <w:rsid w:val="00C562C8"/>
    <w:rsid w:val="00C63CEC"/>
    <w:rsid w:val="00C674F7"/>
    <w:rsid w:val="00C7038E"/>
    <w:rsid w:val="00C719B9"/>
    <w:rsid w:val="00C77864"/>
    <w:rsid w:val="00C85876"/>
    <w:rsid w:val="00C862ED"/>
    <w:rsid w:val="00C87106"/>
    <w:rsid w:val="00C91CE5"/>
    <w:rsid w:val="00C96EB6"/>
    <w:rsid w:val="00CA063F"/>
    <w:rsid w:val="00CA0B56"/>
    <w:rsid w:val="00CA1077"/>
    <w:rsid w:val="00CA255A"/>
    <w:rsid w:val="00CA28AE"/>
    <w:rsid w:val="00CA5FA8"/>
    <w:rsid w:val="00CB5113"/>
    <w:rsid w:val="00CB61B6"/>
    <w:rsid w:val="00CB7DF6"/>
    <w:rsid w:val="00CC1D64"/>
    <w:rsid w:val="00CD4385"/>
    <w:rsid w:val="00CD490E"/>
    <w:rsid w:val="00CE0939"/>
    <w:rsid w:val="00CE4D7F"/>
    <w:rsid w:val="00CE6DB0"/>
    <w:rsid w:val="00CE7FE2"/>
    <w:rsid w:val="00CF38A4"/>
    <w:rsid w:val="00D0240D"/>
    <w:rsid w:val="00D072BB"/>
    <w:rsid w:val="00D07731"/>
    <w:rsid w:val="00D116C5"/>
    <w:rsid w:val="00D13377"/>
    <w:rsid w:val="00D14802"/>
    <w:rsid w:val="00D15B77"/>
    <w:rsid w:val="00D1717F"/>
    <w:rsid w:val="00D22E3B"/>
    <w:rsid w:val="00D31890"/>
    <w:rsid w:val="00D3444A"/>
    <w:rsid w:val="00D4108B"/>
    <w:rsid w:val="00D41924"/>
    <w:rsid w:val="00D56582"/>
    <w:rsid w:val="00D6154D"/>
    <w:rsid w:val="00D62FDC"/>
    <w:rsid w:val="00D63877"/>
    <w:rsid w:val="00D72AF1"/>
    <w:rsid w:val="00D84226"/>
    <w:rsid w:val="00D85F41"/>
    <w:rsid w:val="00D87257"/>
    <w:rsid w:val="00D92B88"/>
    <w:rsid w:val="00D934E0"/>
    <w:rsid w:val="00DA0592"/>
    <w:rsid w:val="00DA0B20"/>
    <w:rsid w:val="00DB2CBC"/>
    <w:rsid w:val="00DB5CA1"/>
    <w:rsid w:val="00DC5A9E"/>
    <w:rsid w:val="00DD0398"/>
    <w:rsid w:val="00DD046B"/>
    <w:rsid w:val="00DD4CCC"/>
    <w:rsid w:val="00DD5E97"/>
    <w:rsid w:val="00DD6BF4"/>
    <w:rsid w:val="00DE0DE7"/>
    <w:rsid w:val="00DE23F6"/>
    <w:rsid w:val="00DE5027"/>
    <w:rsid w:val="00DE5FFF"/>
    <w:rsid w:val="00DE7D52"/>
    <w:rsid w:val="00DF21ED"/>
    <w:rsid w:val="00DF316A"/>
    <w:rsid w:val="00DF31D1"/>
    <w:rsid w:val="00DF38EB"/>
    <w:rsid w:val="00DF3A28"/>
    <w:rsid w:val="00DF5522"/>
    <w:rsid w:val="00E02C35"/>
    <w:rsid w:val="00E0652A"/>
    <w:rsid w:val="00E24B89"/>
    <w:rsid w:val="00E24E60"/>
    <w:rsid w:val="00E266D5"/>
    <w:rsid w:val="00E319F7"/>
    <w:rsid w:val="00E32C17"/>
    <w:rsid w:val="00E34FDF"/>
    <w:rsid w:val="00E42D6C"/>
    <w:rsid w:val="00E511B1"/>
    <w:rsid w:val="00E52F90"/>
    <w:rsid w:val="00E556CF"/>
    <w:rsid w:val="00E561E6"/>
    <w:rsid w:val="00E56CF2"/>
    <w:rsid w:val="00E57860"/>
    <w:rsid w:val="00E66F90"/>
    <w:rsid w:val="00E74EE4"/>
    <w:rsid w:val="00E85FED"/>
    <w:rsid w:val="00E86C18"/>
    <w:rsid w:val="00E92303"/>
    <w:rsid w:val="00E93EA6"/>
    <w:rsid w:val="00E94217"/>
    <w:rsid w:val="00E94700"/>
    <w:rsid w:val="00E95D38"/>
    <w:rsid w:val="00EA01B3"/>
    <w:rsid w:val="00EA0AC8"/>
    <w:rsid w:val="00EA3CE4"/>
    <w:rsid w:val="00EA5104"/>
    <w:rsid w:val="00EA7D24"/>
    <w:rsid w:val="00EB3514"/>
    <w:rsid w:val="00EB3CF3"/>
    <w:rsid w:val="00EC02F3"/>
    <w:rsid w:val="00EC4520"/>
    <w:rsid w:val="00ED2893"/>
    <w:rsid w:val="00EE2209"/>
    <w:rsid w:val="00EE619D"/>
    <w:rsid w:val="00EF53B0"/>
    <w:rsid w:val="00EF7ACC"/>
    <w:rsid w:val="00F01532"/>
    <w:rsid w:val="00F02F46"/>
    <w:rsid w:val="00F11D31"/>
    <w:rsid w:val="00F1531D"/>
    <w:rsid w:val="00F16A58"/>
    <w:rsid w:val="00F2345F"/>
    <w:rsid w:val="00F310FB"/>
    <w:rsid w:val="00F334D1"/>
    <w:rsid w:val="00F336ED"/>
    <w:rsid w:val="00F359EB"/>
    <w:rsid w:val="00F407CD"/>
    <w:rsid w:val="00F52848"/>
    <w:rsid w:val="00F54D7E"/>
    <w:rsid w:val="00F61B46"/>
    <w:rsid w:val="00F62A09"/>
    <w:rsid w:val="00F65714"/>
    <w:rsid w:val="00F65EFC"/>
    <w:rsid w:val="00F67C64"/>
    <w:rsid w:val="00F738B1"/>
    <w:rsid w:val="00F83CF3"/>
    <w:rsid w:val="00F84979"/>
    <w:rsid w:val="00F914FE"/>
    <w:rsid w:val="00F9396E"/>
    <w:rsid w:val="00F96F03"/>
    <w:rsid w:val="00FB2CFA"/>
    <w:rsid w:val="00FB6B7E"/>
    <w:rsid w:val="00FB7620"/>
    <w:rsid w:val="00FB7A76"/>
    <w:rsid w:val="00FC0D85"/>
    <w:rsid w:val="00FC3731"/>
    <w:rsid w:val="00FC6319"/>
    <w:rsid w:val="00FD67E3"/>
    <w:rsid w:val="00FE6E22"/>
    <w:rsid w:val="00FF1A64"/>
    <w:rsid w:val="00FF1B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B77"/>
    <w:rPr>
      <w:rFonts w:ascii="Century Gothic" w:hAnsi="Century Gothic"/>
      <w:sz w:val="22"/>
      <w:szCs w:val="24"/>
    </w:rPr>
  </w:style>
  <w:style w:type="paragraph" w:styleId="Heading1">
    <w:name w:val="heading 1"/>
    <w:basedOn w:val="Normal"/>
    <w:next w:val="Normal"/>
    <w:autoRedefine/>
    <w:qFormat/>
    <w:rsid w:val="00B4389C"/>
    <w:pPr>
      <w:keepNext/>
      <w:numPr>
        <w:numId w:val="1"/>
      </w:numPr>
      <w:pBdr>
        <w:top w:val="single" w:sz="4" w:space="1" w:color="auto"/>
        <w:left w:val="single" w:sz="4" w:space="4" w:color="auto"/>
        <w:bottom w:val="single" w:sz="4" w:space="1" w:color="auto"/>
        <w:right w:val="single" w:sz="4" w:space="4" w:color="auto"/>
      </w:pBdr>
      <w:shd w:val="clear" w:color="auto" w:fill="0070C0"/>
      <w:outlineLvl w:val="0"/>
    </w:pPr>
    <w:rPr>
      <w:rFonts w:ascii="Calibri" w:hAnsi="Calibri"/>
      <w:b/>
      <w:caps/>
      <w:color w:val="FFFFFF"/>
      <w:sz w:val="40"/>
      <w:szCs w:val="40"/>
    </w:rPr>
  </w:style>
  <w:style w:type="paragraph" w:styleId="Heading2">
    <w:name w:val="heading 2"/>
    <w:basedOn w:val="Normal"/>
    <w:next w:val="BodyText"/>
    <w:qFormat/>
    <w:rsid w:val="00D15B77"/>
    <w:pPr>
      <w:keepNext/>
      <w:numPr>
        <w:ilvl w:val="1"/>
        <w:numId w:val="1"/>
      </w:numPr>
      <w:pBdr>
        <w:top w:val="single" w:sz="4" w:space="1" w:color="auto"/>
        <w:left w:val="single" w:sz="4" w:space="4" w:color="auto"/>
        <w:bottom w:val="single" w:sz="4" w:space="1" w:color="auto"/>
        <w:right w:val="single" w:sz="4" w:space="4" w:color="auto"/>
      </w:pBdr>
      <w:shd w:val="clear" w:color="auto" w:fill="0C0C0C"/>
      <w:spacing w:before="240" w:after="360"/>
      <w:outlineLvl w:val="1"/>
    </w:pPr>
    <w:rPr>
      <w:b/>
      <w:caps/>
      <w:sz w:val="36"/>
      <w:szCs w:val="36"/>
    </w:rPr>
  </w:style>
  <w:style w:type="paragraph" w:styleId="Heading3">
    <w:name w:val="heading 3"/>
    <w:basedOn w:val="Normal"/>
    <w:next w:val="BodyText"/>
    <w:link w:val="Heading3Char"/>
    <w:qFormat/>
    <w:rsid w:val="00D15B77"/>
    <w:pPr>
      <w:keepNext/>
      <w:pBdr>
        <w:bottom w:val="single" w:sz="12" w:space="1" w:color="auto"/>
      </w:pBdr>
      <w:spacing w:before="360" w:after="240"/>
      <w:outlineLvl w:val="2"/>
    </w:pPr>
    <w:rPr>
      <w:b/>
      <w:sz w:val="28"/>
    </w:rPr>
  </w:style>
  <w:style w:type="paragraph" w:styleId="Heading4">
    <w:name w:val="heading 4"/>
    <w:basedOn w:val="Normal"/>
    <w:next w:val="Normal"/>
    <w:autoRedefine/>
    <w:qFormat/>
    <w:rsid w:val="00257278"/>
    <w:pPr>
      <w:keepNext/>
      <w:spacing w:before="240" w:after="240"/>
      <w:outlineLvl w:val="3"/>
    </w:pPr>
    <w:rPr>
      <w:rFonts w:ascii="Calibri" w:hAnsi="Calibri"/>
      <w:b/>
      <w:sz w:val="24"/>
    </w:rPr>
  </w:style>
  <w:style w:type="paragraph" w:styleId="Heading5">
    <w:name w:val="heading 5"/>
    <w:basedOn w:val="Normal"/>
    <w:next w:val="Normal"/>
    <w:qFormat/>
    <w:rsid w:val="004614B2"/>
    <w:pPr>
      <w:spacing w:before="240" w:after="60"/>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82853"/>
    <w:rPr>
      <w:rFonts w:ascii="Tahoma" w:hAnsi="Tahoma" w:cs="Tahoma"/>
      <w:sz w:val="16"/>
      <w:szCs w:val="16"/>
    </w:rPr>
  </w:style>
  <w:style w:type="character" w:customStyle="1" w:styleId="BalloonTextChar">
    <w:name w:val="Balloon Text Char"/>
    <w:basedOn w:val="DefaultParagraphFont"/>
    <w:link w:val="BalloonText"/>
    <w:uiPriority w:val="99"/>
    <w:semiHidden/>
    <w:rsid w:val="00D34C38"/>
    <w:rPr>
      <w:rFonts w:ascii="Lucida Grande" w:hAnsi="Lucida Grande"/>
      <w:sz w:val="18"/>
      <w:szCs w:val="18"/>
    </w:rPr>
  </w:style>
  <w:style w:type="character" w:customStyle="1" w:styleId="BalloonTextChar0">
    <w:name w:val="Balloon Text Char"/>
    <w:basedOn w:val="DefaultParagraphFont"/>
    <w:link w:val="BalloonText"/>
    <w:uiPriority w:val="99"/>
    <w:semiHidden/>
    <w:rsid w:val="00D34C38"/>
    <w:rPr>
      <w:rFonts w:ascii="Lucida Grande" w:hAnsi="Lucida Grande"/>
      <w:sz w:val="18"/>
      <w:szCs w:val="18"/>
    </w:rPr>
  </w:style>
  <w:style w:type="paragraph" w:styleId="BodyText">
    <w:name w:val="Body Text"/>
    <w:basedOn w:val="Normal"/>
    <w:link w:val="BodyTextChar"/>
    <w:rsid w:val="00D15B77"/>
    <w:pPr>
      <w:spacing w:after="240"/>
      <w:jc w:val="both"/>
    </w:pPr>
  </w:style>
  <w:style w:type="character" w:customStyle="1" w:styleId="TableTextChar">
    <w:name w:val="Table Text Char"/>
    <w:link w:val="TableText"/>
    <w:rsid w:val="00C562C8"/>
    <w:rPr>
      <w:rFonts w:ascii="Century Gothic" w:hAnsi="Century Gothic"/>
      <w:szCs w:val="24"/>
      <w:lang w:val="en-US" w:eastAsia="en-US" w:bidi="ar-SA"/>
    </w:rPr>
  </w:style>
  <w:style w:type="paragraph" w:styleId="Footer">
    <w:name w:val="footer"/>
    <w:basedOn w:val="Normal"/>
    <w:rsid w:val="00D15B77"/>
    <w:pPr>
      <w:tabs>
        <w:tab w:val="center" w:pos="4320"/>
        <w:tab w:val="right" w:pos="8640"/>
      </w:tabs>
    </w:pPr>
    <w:rPr>
      <w:sz w:val="18"/>
    </w:rPr>
  </w:style>
  <w:style w:type="paragraph" w:styleId="FootnoteText">
    <w:name w:val="footnote text"/>
    <w:basedOn w:val="Normal"/>
    <w:link w:val="FootnoteTextChar"/>
    <w:rsid w:val="00294BAF"/>
    <w:rPr>
      <w:sz w:val="20"/>
      <w:szCs w:val="20"/>
    </w:rPr>
  </w:style>
  <w:style w:type="paragraph" w:customStyle="1" w:styleId="CenterHeading">
    <w:name w:val="Center Heading"/>
    <w:basedOn w:val="Normal"/>
    <w:rsid w:val="00D15B77"/>
    <w:pPr>
      <w:jc w:val="center"/>
    </w:pPr>
    <w:rPr>
      <w:b/>
      <w:sz w:val="36"/>
    </w:rPr>
  </w:style>
  <w:style w:type="paragraph" w:customStyle="1" w:styleId="BulletedList1">
    <w:name w:val="Bulleted List1"/>
    <w:basedOn w:val="Normal"/>
    <w:rsid w:val="009B4F17"/>
    <w:pPr>
      <w:numPr>
        <w:numId w:val="2"/>
      </w:numPr>
      <w:spacing w:after="120"/>
    </w:pPr>
  </w:style>
  <w:style w:type="paragraph" w:customStyle="1" w:styleId="BulletedList2">
    <w:name w:val="Bulleted List2"/>
    <w:basedOn w:val="Normal"/>
    <w:rsid w:val="009B4F17"/>
    <w:pPr>
      <w:numPr>
        <w:numId w:val="3"/>
      </w:numPr>
      <w:spacing w:after="120"/>
    </w:pPr>
  </w:style>
  <w:style w:type="table" w:styleId="TableGrid">
    <w:name w:val="Table Grid"/>
    <w:basedOn w:val="TableNormal"/>
    <w:rsid w:val="00A83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A83A83"/>
    <w:rPr>
      <w:sz w:val="20"/>
    </w:rPr>
  </w:style>
  <w:style w:type="character" w:styleId="FootnoteReference">
    <w:name w:val="footnote reference"/>
    <w:rsid w:val="00294BAF"/>
    <w:rPr>
      <w:vertAlign w:val="superscript"/>
    </w:rPr>
  </w:style>
  <w:style w:type="paragraph" w:styleId="TOC1">
    <w:name w:val="toc 1"/>
    <w:basedOn w:val="Normal"/>
    <w:next w:val="Normal"/>
    <w:autoRedefine/>
    <w:uiPriority w:val="39"/>
    <w:rsid w:val="009C42C9"/>
  </w:style>
  <w:style w:type="numbering" w:customStyle="1" w:styleId="NumberedList">
    <w:name w:val="Numbered List"/>
    <w:basedOn w:val="NoList"/>
    <w:rsid w:val="00B841EE"/>
    <w:pPr>
      <w:numPr>
        <w:numId w:val="4"/>
      </w:numPr>
    </w:pPr>
  </w:style>
  <w:style w:type="paragraph" w:customStyle="1" w:styleId="NumberedListnonum">
    <w:name w:val="Numbered List nonum"/>
    <w:basedOn w:val="Normal"/>
    <w:link w:val="NumberedListnonumChar"/>
    <w:autoRedefine/>
    <w:rsid w:val="006D2EAF"/>
    <w:pPr>
      <w:tabs>
        <w:tab w:val="left" w:pos="1440"/>
      </w:tabs>
      <w:ind w:left="720"/>
    </w:pPr>
    <w:rPr>
      <w:rFonts w:ascii="Calibri" w:hAnsi="Calibri"/>
    </w:rPr>
  </w:style>
  <w:style w:type="character" w:customStyle="1" w:styleId="NumberedListnonumChar">
    <w:name w:val="Numbered List nonum Char"/>
    <w:link w:val="NumberedListnonum"/>
    <w:rsid w:val="006D2EAF"/>
    <w:rPr>
      <w:rFonts w:ascii="Calibri" w:hAnsi="Calibri"/>
      <w:sz w:val="22"/>
      <w:szCs w:val="24"/>
    </w:rPr>
  </w:style>
  <w:style w:type="paragraph" w:styleId="Header">
    <w:name w:val="header"/>
    <w:basedOn w:val="Normal"/>
    <w:rsid w:val="00362A84"/>
    <w:pPr>
      <w:tabs>
        <w:tab w:val="center" w:pos="4320"/>
        <w:tab w:val="right" w:pos="8640"/>
      </w:tabs>
    </w:pPr>
  </w:style>
  <w:style w:type="character" w:styleId="Hyperlink">
    <w:name w:val="Hyperlink"/>
    <w:uiPriority w:val="99"/>
    <w:rsid w:val="00C2583B"/>
    <w:rPr>
      <w:color w:val="0000FF"/>
      <w:u w:val="single"/>
    </w:rPr>
  </w:style>
  <w:style w:type="paragraph" w:styleId="TOC2">
    <w:name w:val="toc 2"/>
    <w:basedOn w:val="Normal"/>
    <w:next w:val="Normal"/>
    <w:autoRedefine/>
    <w:uiPriority w:val="39"/>
    <w:rsid w:val="009C42C9"/>
    <w:pPr>
      <w:ind w:left="220"/>
    </w:pPr>
  </w:style>
  <w:style w:type="paragraph" w:styleId="TOC3">
    <w:name w:val="toc 3"/>
    <w:basedOn w:val="Normal"/>
    <w:next w:val="Normal"/>
    <w:autoRedefine/>
    <w:uiPriority w:val="39"/>
    <w:rsid w:val="009C42C9"/>
    <w:pPr>
      <w:ind w:left="440"/>
    </w:pPr>
  </w:style>
  <w:style w:type="character" w:customStyle="1" w:styleId="Heading3Char">
    <w:name w:val="Heading 3 Char"/>
    <w:link w:val="Heading3"/>
    <w:rsid w:val="00B2107F"/>
    <w:rPr>
      <w:rFonts w:ascii="Century Gothic" w:hAnsi="Century Gothic"/>
      <w:b/>
      <w:sz w:val="28"/>
      <w:szCs w:val="24"/>
      <w:lang w:val="en-US" w:eastAsia="en-US" w:bidi="ar-SA"/>
    </w:rPr>
  </w:style>
  <w:style w:type="paragraph" w:customStyle="1" w:styleId="Default">
    <w:name w:val="Default"/>
    <w:rsid w:val="000C101B"/>
    <w:pPr>
      <w:widowControl w:val="0"/>
      <w:autoSpaceDE w:val="0"/>
      <w:autoSpaceDN w:val="0"/>
      <w:adjustRightInd w:val="0"/>
    </w:pPr>
    <w:rPr>
      <w:rFonts w:ascii="FENIGN+Arial,Bold" w:hAnsi="FENIGN+Arial,Bold" w:cs="FENIGN+Arial,Bold"/>
      <w:color w:val="000000"/>
      <w:sz w:val="24"/>
      <w:szCs w:val="24"/>
    </w:rPr>
  </w:style>
  <w:style w:type="paragraph" w:styleId="NormalWeb">
    <w:name w:val="Normal (Web)"/>
    <w:basedOn w:val="Normal"/>
    <w:rsid w:val="00B93123"/>
    <w:pPr>
      <w:spacing w:before="100" w:beforeAutospacing="1" w:after="100" w:afterAutospacing="1"/>
    </w:pPr>
    <w:rPr>
      <w:rFonts w:ascii="Times New Roman" w:hAnsi="Times New Roman"/>
      <w:sz w:val="24"/>
    </w:rPr>
  </w:style>
  <w:style w:type="paragraph" w:customStyle="1" w:styleId="CM84">
    <w:name w:val="CM84"/>
    <w:basedOn w:val="Normal"/>
    <w:next w:val="Normal"/>
    <w:rsid w:val="00B93123"/>
    <w:pPr>
      <w:widowControl w:val="0"/>
      <w:autoSpaceDE w:val="0"/>
      <w:autoSpaceDN w:val="0"/>
      <w:adjustRightInd w:val="0"/>
      <w:spacing w:after="280"/>
    </w:pPr>
    <w:rPr>
      <w:rFonts w:ascii="FENIGN+Arial,Bold" w:hAnsi="FENIGN+Arial,Bold" w:cs="FENIGN+Arial,Bold"/>
      <w:sz w:val="24"/>
    </w:rPr>
  </w:style>
  <w:style w:type="character" w:customStyle="1" w:styleId="TableTextCharChar">
    <w:name w:val="Table Text Char Char"/>
    <w:rsid w:val="00B93123"/>
    <w:rPr>
      <w:rFonts w:ascii="Century Gothic" w:hAnsi="Century Gothic"/>
      <w:szCs w:val="24"/>
      <w:lang w:val="en-US" w:eastAsia="en-US" w:bidi="ar-SA"/>
    </w:rPr>
  </w:style>
  <w:style w:type="character" w:styleId="Strong">
    <w:name w:val="Strong"/>
    <w:uiPriority w:val="22"/>
    <w:qFormat/>
    <w:rsid w:val="00EA5104"/>
    <w:rPr>
      <w:b/>
      <w:bCs/>
    </w:rPr>
  </w:style>
  <w:style w:type="character" w:customStyle="1" w:styleId="NumberedListnonumCharChar">
    <w:name w:val="Numbered List nonum Char Char"/>
    <w:rsid w:val="00DF38EB"/>
    <w:rPr>
      <w:rFonts w:ascii="Century Gothic" w:hAnsi="Century Gothic"/>
      <w:sz w:val="22"/>
      <w:szCs w:val="24"/>
      <w:lang w:val="en-US" w:eastAsia="en-US" w:bidi="ar-SA"/>
    </w:rPr>
  </w:style>
  <w:style w:type="character" w:customStyle="1" w:styleId="Heading3CharChar">
    <w:name w:val="Heading 3 Char Char"/>
    <w:rsid w:val="00DF38EB"/>
    <w:rPr>
      <w:rFonts w:ascii="Century Gothic" w:hAnsi="Century Gothic"/>
      <w:b/>
      <w:sz w:val="28"/>
      <w:szCs w:val="24"/>
      <w:lang w:val="en-US" w:eastAsia="en-US" w:bidi="ar-SA"/>
    </w:rPr>
  </w:style>
  <w:style w:type="character" w:customStyle="1" w:styleId="BodyTextChar">
    <w:name w:val="Body Text Char"/>
    <w:link w:val="BodyText"/>
    <w:rsid w:val="001E618A"/>
    <w:rPr>
      <w:rFonts w:ascii="Century Gothic" w:hAnsi="Century Gothic"/>
      <w:sz w:val="22"/>
      <w:szCs w:val="24"/>
      <w:lang w:val="en-US" w:eastAsia="en-US" w:bidi="ar-SA"/>
    </w:rPr>
  </w:style>
  <w:style w:type="paragraph" w:styleId="ListParagraph">
    <w:name w:val="List Paragraph"/>
    <w:basedOn w:val="Normal"/>
    <w:uiPriority w:val="34"/>
    <w:qFormat/>
    <w:rsid w:val="004B75E2"/>
    <w:pPr>
      <w:ind w:left="720"/>
      <w:contextualSpacing/>
    </w:pPr>
    <w:rPr>
      <w:rFonts w:ascii="Calibri" w:hAnsi="Calibri"/>
    </w:rPr>
  </w:style>
  <w:style w:type="table" w:customStyle="1" w:styleId="LightList-Accent11">
    <w:name w:val="Light List - Accent 11"/>
    <w:basedOn w:val="TableNormal"/>
    <w:uiPriority w:val="61"/>
    <w:rsid w:val="00342DC1"/>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aption">
    <w:name w:val="caption"/>
    <w:basedOn w:val="Normal"/>
    <w:next w:val="Normal"/>
    <w:uiPriority w:val="35"/>
    <w:qFormat/>
    <w:rsid w:val="00E56CF2"/>
    <w:pPr>
      <w:spacing w:before="120" w:after="120"/>
    </w:pPr>
    <w:rPr>
      <w:rFonts w:ascii="Calibri" w:hAnsi="Calibri"/>
      <w:b/>
      <w:bCs/>
      <w:sz w:val="24"/>
    </w:rPr>
  </w:style>
  <w:style w:type="paragraph" w:customStyle="1" w:styleId="CM95">
    <w:name w:val="CM95"/>
    <w:basedOn w:val="Default"/>
    <w:next w:val="Default"/>
    <w:rsid w:val="00907561"/>
    <w:pPr>
      <w:spacing w:after="70"/>
    </w:pPr>
    <w:rPr>
      <w:color w:val="auto"/>
    </w:rPr>
  </w:style>
  <w:style w:type="character" w:customStyle="1" w:styleId="FootnoteTextChar">
    <w:name w:val="Footnote Text Char"/>
    <w:link w:val="FootnoteText"/>
    <w:rsid w:val="0073702F"/>
    <w:rPr>
      <w:rFonts w:ascii="Century Gothic" w:hAnsi="Century Gothic"/>
    </w:rPr>
  </w:style>
  <w:style w:type="paragraph" w:customStyle="1" w:styleId="TitlePageSubTitle">
    <w:name w:val="TitlePage SubTitle"/>
    <w:basedOn w:val="Normal"/>
    <w:rsid w:val="00C022E3"/>
    <w:pPr>
      <w:jc w:val="center"/>
    </w:pPr>
    <w:rPr>
      <w:b/>
      <w:sz w:val="36"/>
    </w:rPr>
  </w:style>
  <w:style w:type="paragraph" w:styleId="NoSpacing">
    <w:name w:val="No Spacing"/>
    <w:basedOn w:val="BodyText"/>
    <w:uiPriority w:val="1"/>
    <w:qFormat/>
    <w:rsid w:val="00D13377"/>
    <w:rPr>
      <w:rFonts w:ascii="Calibri" w:hAnsi="Calibri"/>
    </w:rPr>
  </w:style>
  <w:style w:type="paragraph" w:customStyle="1" w:styleId="Figure-Source">
    <w:name w:val="Figure-Source"/>
    <w:basedOn w:val="Normal"/>
    <w:link w:val="Figure-SourceChar"/>
    <w:qFormat/>
    <w:rsid w:val="00365BF1"/>
    <w:pPr>
      <w:spacing w:before="80" w:after="80"/>
      <w:jc w:val="center"/>
    </w:pPr>
    <w:rPr>
      <w:rFonts w:ascii="Calibri" w:hAnsi="Calibri"/>
      <w:sz w:val="20"/>
      <w:szCs w:val="20"/>
    </w:rPr>
  </w:style>
  <w:style w:type="character" w:customStyle="1" w:styleId="Figure-SourceChar">
    <w:name w:val="Figure-Source Char"/>
    <w:basedOn w:val="DefaultParagraphFont"/>
    <w:link w:val="Figure-Source"/>
    <w:rsid w:val="00365BF1"/>
    <w:rPr>
      <w:rFonts w:ascii="Calibri" w:hAnsi="Calibri"/>
    </w:rPr>
  </w:style>
  <w:style w:type="character" w:customStyle="1" w:styleId="BalloonTextChar1">
    <w:name w:val="Balloon Text Char1"/>
    <w:basedOn w:val="DefaultParagraphFont"/>
    <w:link w:val="BalloonText"/>
    <w:rsid w:val="00482853"/>
    <w:rPr>
      <w:rFonts w:ascii="Tahoma" w:hAnsi="Tahoma" w:cs="Tahoma"/>
      <w:sz w:val="16"/>
      <w:szCs w:val="16"/>
    </w:rPr>
  </w:style>
  <w:style w:type="character" w:styleId="CommentReference">
    <w:name w:val="annotation reference"/>
    <w:basedOn w:val="DefaultParagraphFont"/>
    <w:rsid w:val="00D14802"/>
    <w:rPr>
      <w:sz w:val="18"/>
      <w:szCs w:val="18"/>
    </w:rPr>
  </w:style>
  <w:style w:type="paragraph" w:styleId="CommentText">
    <w:name w:val="annotation text"/>
    <w:basedOn w:val="Normal"/>
    <w:link w:val="CommentTextChar"/>
    <w:rsid w:val="00D14802"/>
    <w:rPr>
      <w:sz w:val="24"/>
    </w:rPr>
  </w:style>
  <w:style w:type="character" w:customStyle="1" w:styleId="CommentTextChar">
    <w:name w:val="Comment Text Char"/>
    <w:basedOn w:val="DefaultParagraphFont"/>
    <w:link w:val="CommentText"/>
    <w:rsid w:val="00D14802"/>
    <w:rPr>
      <w:rFonts w:ascii="Century Gothic" w:hAnsi="Century Gothic"/>
      <w:sz w:val="24"/>
      <w:szCs w:val="24"/>
    </w:rPr>
  </w:style>
  <w:style w:type="paragraph" w:styleId="CommentSubject">
    <w:name w:val="annotation subject"/>
    <w:basedOn w:val="CommentText"/>
    <w:next w:val="CommentText"/>
    <w:link w:val="CommentSubjectChar"/>
    <w:rsid w:val="00D14802"/>
    <w:rPr>
      <w:b/>
      <w:bCs/>
      <w:sz w:val="20"/>
      <w:szCs w:val="20"/>
    </w:rPr>
  </w:style>
  <w:style w:type="character" w:customStyle="1" w:styleId="CommentSubjectChar">
    <w:name w:val="Comment Subject Char"/>
    <w:basedOn w:val="CommentTextChar"/>
    <w:link w:val="CommentSubject"/>
    <w:rsid w:val="00D14802"/>
    <w:rPr>
      <w:b/>
      <w:bCs/>
    </w:rPr>
  </w:style>
</w:styles>
</file>

<file path=word/webSettings.xml><?xml version="1.0" encoding="utf-8"?>
<w:webSettings xmlns:r="http://schemas.openxmlformats.org/officeDocument/2006/relationships" xmlns:w="http://schemas.openxmlformats.org/wordprocessingml/2006/main">
  <w:divs>
    <w:div w:id="504562253">
      <w:bodyDiv w:val="1"/>
      <w:marLeft w:val="0"/>
      <w:marRight w:val="0"/>
      <w:marTop w:val="0"/>
      <w:marBottom w:val="0"/>
      <w:divBdr>
        <w:top w:val="none" w:sz="0" w:space="0" w:color="auto"/>
        <w:left w:val="none" w:sz="0" w:space="0" w:color="auto"/>
        <w:bottom w:val="none" w:sz="0" w:space="0" w:color="auto"/>
        <w:right w:val="none" w:sz="0" w:space="0" w:color="auto"/>
      </w:divBdr>
    </w:div>
    <w:div w:id="971715180">
      <w:bodyDiv w:val="1"/>
      <w:marLeft w:val="0"/>
      <w:marRight w:val="0"/>
      <w:marTop w:val="0"/>
      <w:marBottom w:val="0"/>
      <w:divBdr>
        <w:top w:val="none" w:sz="0" w:space="0" w:color="auto"/>
        <w:left w:val="none" w:sz="0" w:space="0" w:color="auto"/>
        <w:bottom w:val="none" w:sz="0" w:space="0" w:color="auto"/>
        <w:right w:val="none" w:sz="0" w:space="0" w:color="auto"/>
      </w:divBdr>
    </w:div>
    <w:div w:id="1127745108">
      <w:bodyDiv w:val="1"/>
      <w:marLeft w:val="0"/>
      <w:marRight w:val="0"/>
      <w:marTop w:val="0"/>
      <w:marBottom w:val="0"/>
      <w:divBdr>
        <w:top w:val="none" w:sz="0" w:space="0" w:color="auto"/>
        <w:left w:val="none" w:sz="0" w:space="0" w:color="auto"/>
        <w:bottom w:val="none" w:sz="0" w:space="0" w:color="auto"/>
        <w:right w:val="none" w:sz="0" w:space="0" w:color="auto"/>
      </w:divBdr>
    </w:div>
    <w:div w:id="1172799153">
      <w:bodyDiv w:val="1"/>
      <w:marLeft w:val="0"/>
      <w:marRight w:val="0"/>
      <w:marTop w:val="0"/>
      <w:marBottom w:val="0"/>
      <w:divBdr>
        <w:top w:val="none" w:sz="0" w:space="0" w:color="auto"/>
        <w:left w:val="none" w:sz="0" w:space="0" w:color="auto"/>
        <w:bottom w:val="none" w:sz="0" w:space="0" w:color="auto"/>
        <w:right w:val="none" w:sz="0" w:space="0" w:color="auto"/>
      </w:divBdr>
    </w:div>
    <w:div w:id="1821581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6.emf"/><Relationship Id="rId39" Type="http://schemas.openxmlformats.org/officeDocument/2006/relationships/hyperlink" Target="http://nws.noaa.gov/" TargetMode="External"/><Relationship Id="rId3" Type="http://schemas.openxmlformats.org/officeDocument/2006/relationships/styles" Target="styles.xml"/><Relationship Id="rId21" Type="http://schemas.openxmlformats.org/officeDocument/2006/relationships/hyperlink" Target="http://www.ncdc.noaa.gov/snow-and-ice/rsi/nesis" TargetMode="External"/><Relationship Id="rId34" Type="http://schemas.openxmlformats.org/officeDocument/2006/relationships/hyperlink" Target="http://wxp.eas.purdue.edu/hurricane" TargetMode="External"/><Relationship Id="rId42" Type="http://schemas.openxmlformats.org/officeDocument/2006/relationships/hyperlink" Target="http://www.fema.gov/fema/csb.html" TargetMode="External"/><Relationship Id="rId47" Type="http://schemas.openxmlformats.org/officeDocument/2006/relationships/hyperlink" Target="http://www.earthsat.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www.usa.com/hampshire-county-ma.htm" TargetMode="External"/><Relationship Id="rId33" Type="http://schemas.openxmlformats.org/officeDocument/2006/relationships/hyperlink" Target="http://www.colorado.edu/litbase/ha%20zards/" TargetMode="External"/><Relationship Id="rId38" Type="http://schemas.openxmlformats.org/officeDocument/2006/relationships/hyperlink" Target="http://www.statelocal.gov/" TargetMode="External"/><Relationship Id="rId46" Type="http://schemas.openxmlformats.org/officeDocument/2006/relationships/hyperlink" Target="http://www.iiaa.iix.com/ndcmap.html"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hyperlink" Target="http://www.dartmouth.edu/artsci/geog/floo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mass.gov/eea/air-water-climate-change/climate-change/climate-change-adaptation-report.html" TargetMode="External"/><Relationship Id="rId32" Type="http://schemas.openxmlformats.org/officeDocument/2006/relationships/footer" Target="footer5.xml"/><Relationship Id="rId37" Type="http://schemas.openxmlformats.org/officeDocument/2006/relationships/hyperlink" Target="http://ltpwww.gsfc.nasa.gov/ndrd/main/html" TargetMode="External"/><Relationship Id="rId40" Type="http://schemas.openxmlformats.org/officeDocument/2006/relationships/hyperlink" Target="http://h20.usgs.gov/public/realtime.html" TargetMode="External"/><Relationship Id="rId45" Type="http://schemas.openxmlformats.org/officeDocument/2006/relationships/hyperlink" Target="http://www.nssl.uoknor.ed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ustainableknowledgecorridor.org" TargetMode="External"/><Relationship Id="rId28" Type="http://schemas.openxmlformats.org/officeDocument/2006/relationships/hyperlink" Target="http://droughtmonitor.unl.edu/classify.htm" TargetMode="External"/><Relationship Id="rId36" Type="http://schemas.openxmlformats.org/officeDocument/2006/relationships/hyperlink" Target="http://www.gsfc.nasa.gov/ndrd/dis%20aster/"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www.amherstma.gov/DocumentCenter/Home/View/2256" TargetMode="External"/><Relationship Id="rId44" Type="http://schemas.openxmlformats.org/officeDocument/2006/relationships/hyperlink" Target="http://www.tornadoroject.com/" TargetMode="External"/><Relationship Id="rId4" Type="http://schemas.openxmlformats.org/officeDocument/2006/relationships/settings" Target="settings.xml"/><Relationship Id="rId9" Type="http://schemas.openxmlformats.org/officeDocument/2006/relationships/hyperlink" Target="file:///C:\Users\cratte\AppData\Local\Microsoft\Windows\Temporary%20Internet%20Files\Content.Outlook\2JC9JVE4\www.pvpc.org" TargetMode="External"/><Relationship Id="rId14" Type="http://schemas.openxmlformats.org/officeDocument/2006/relationships/header" Target="header3.xml"/><Relationship Id="rId22" Type="http://schemas.openxmlformats.org/officeDocument/2006/relationships/hyperlink" Target="http://www.ncdc.noaa.gov/snow-and-ice/rsi/nesis"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nemaweb.org" TargetMode="External"/><Relationship Id="rId43" Type="http://schemas.openxmlformats.org/officeDocument/2006/relationships/hyperlink" Target="http://www.met.fsu.edu/explores/tropical.html" TargetMode="External"/><Relationship Id="rId48" Type="http://schemas.openxmlformats.org/officeDocument/2006/relationships/hyperlink" Target="http://www.fs.fed.us/land"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drought.un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A28B8-7988-4F16-B4EC-D55C36AA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93</Pages>
  <Words>23152</Words>
  <Characters>131970</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Coverpage</vt:lpstr>
    </vt:vector>
  </TitlesOfParts>
  <Company>PVPC</Company>
  <LinksUpToDate>false</LinksUpToDate>
  <CharactersWithSpaces>154813</CharactersWithSpaces>
  <SharedDoc>false</SharedDoc>
  <HLinks>
    <vt:vector size="408" baseType="variant">
      <vt:variant>
        <vt:i4>5832730</vt:i4>
      </vt:variant>
      <vt:variant>
        <vt:i4>327</vt:i4>
      </vt:variant>
      <vt:variant>
        <vt:i4>0</vt:i4>
      </vt:variant>
      <vt:variant>
        <vt:i4>5</vt:i4>
      </vt:variant>
      <vt:variant>
        <vt:lpwstr>http://www.fs.fed.us/land</vt:lpwstr>
      </vt:variant>
      <vt:variant>
        <vt:lpwstr/>
      </vt:variant>
      <vt:variant>
        <vt:i4>5963852</vt:i4>
      </vt:variant>
      <vt:variant>
        <vt:i4>324</vt:i4>
      </vt:variant>
      <vt:variant>
        <vt:i4>0</vt:i4>
      </vt:variant>
      <vt:variant>
        <vt:i4>5</vt:i4>
      </vt:variant>
      <vt:variant>
        <vt:lpwstr>http://www.earthsat.com/</vt:lpwstr>
      </vt:variant>
      <vt:variant>
        <vt:lpwstr/>
      </vt:variant>
      <vt:variant>
        <vt:i4>7733361</vt:i4>
      </vt:variant>
      <vt:variant>
        <vt:i4>321</vt:i4>
      </vt:variant>
      <vt:variant>
        <vt:i4>0</vt:i4>
      </vt:variant>
      <vt:variant>
        <vt:i4>5</vt:i4>
      </vt:variant>
      <vt:variant>
        <vt:lpwstr>http://www.iiaa.iix.com/ndcmap.html</vt:lpwstr>
      </vt:variant>
      <vt:variant>
        <vt:lpwstr/>
      </vt:variant>
      <vt:variant>
        <vt:i4>8061044</vt:i4>
      </vt:variant>
      <vt:variant>
        <vt:i4>318</vt:i4>
      </vt:variant>
      <vt:variant>
        <vt:i4>0</vt:i4>
      </vt:variant>
      <vt:variant>
        <vt:i4>5</vt:i4>
      </vt:variant>
      <vt:variant>
        <vt:lpwstr>http://www.nssl.uoknor.edu/</vt:lpwstr>
      </vt:variant>
      <vt:variant>
        <vt:lpwstr/>
      </vt:variant>
      <vt:variant>
        <vt:i4>5439503</vt:i4>
      </vt:variant>
      <vt:variant>
        <vt:i4>315</vt:i4>
      </vt:variant>
      <vt:variant>
        <vt:i4>0</vt:i4>
      </vt:variant>
      <vt:variant>
        <vt:i4>5</vt:i4>
      </vt:variant>
      <vt:variant>
        <vt:lpwstr>http://www.tornadoroject.com/</vt:lpwstr>
      </vt:variant>
      <vt:variant>
        <vt:lpwstr/>
      </vt:variant>
      <vt:variant>
        <vt:i4>589905</vt:i4>
      </vt:variant>
      <vt:variant>
        <vt:i4>312</vt:i4>
      </vt:variant>
      <vt:variant>
        <vt:i4>0</vt:i4>
      </vt:variant>
      <vt:variant>
        <vt:i4>5</vt:i4>
      </vt:variant>
      <vt:variant>
        <vt:lpwstr>http://www.met.fsu.edu/explores/tropical.html</vt:lpwstr>
      </vt:variant>
      <vt:variant>
        <vt:lpwstr/>
      </vt:variant>
      <vt:variant>
        <vt:i4>5111880</vt:i4>
      </vt:variant>
      <vt:variant>
        <vt:i4>309</vt:i4>
      </vt:variant>
      <vt:variant>
        <vt:i4>0</vt:i4>
      </vt:variant>
      <vt:variant>
        <vt:i4>5</vt:i4>
      </vt:variant>
      <vt:variant>
        <vt:lpwstr>http://www.fema.gov/fema/csb.html</vt:lpwstr>
      </vt:variant>
      <vt:variant>
        <vt:lpwstr/>
      </vt:variant>
      <vt:variant>
        <vt:i4>4456452</vt:i4>
      </vt:variant>
      <vt:variant>
        <vt:i4>306</vt:i4>
      </vt:variant>
      <vt:variant>
        <vt:i4>0</vt:i4>
      </vt:variant>
      <vt:variant>
        <vt:i4>5</vt:i4>
      </vt:variant>
      <vt:variant>
        <vt:lpwstr>http://www.dartmouth.edu/artsci/geog/floods/</vt:lpwstr>
      </vt:variant>
      <vt:variant>
        <vt:lpwstr/>
      </vt:variant>
      <vt:variant>
        <vt:i4>4784208</vt:i4>
      </vt:variant>
      <vt:variant>
        <vt:i4>303</vt:i4>
      </vt:variant>
      <vt:variant>
        <vt:i4>0</vt:i4>
      </vt:variant>
      <vt:variant>
        <vt:i4>5</vt:i4>
      </vt:variant>
      <vt:variant>
        <vt:lpwstr>http://h20.usgs.gov/public/realtime.html</vt:lpwstr>
      </vt:variant>
      <vt:variant>
        <vt:lpwstr/>
      </vt:variant>
      <vt:variant>
        <vt:i4>5701711</vt:i4>
      </vt:variant>
      <vt:variant>
        <vt:i4>300</vt:i4>
      </vt:variant>
      <vt:variant>
        <vt:i4>0</vt:i4>
      </vt:variant>
      <vt:variant>
        <vt:i4>5</vt:i4>
      </vt:variant>
      <vt:variant>
        <vt:lpwstr>http://nws.noaa.gov/</vt:lpwstr>
      </vt:variant>
      <vt:variant>
        <vt:lpwstr/>
      </vt:variant>
      <vt:variant>
        <vt:i4>3932194</vt:i4>
      </vt:variant>
      <vt:variant>
        <vt:i4>297</vt:i4>
      </vt:variant>
      <vt:variant>
        <vt:i4>0</vt:i4>
      </vt:variant>
      <vt:variant>
        <vt:i4>5</vt:i4>
      </vt:variant>
      <vt:variant>
        <vt:lpwstr>http://www.statelocal.gov/</vt:lpwstr>
      </vt:variant>
      <vt:variant>
        <vt:lpwstr/>
      </vt:variant>
      <vt:variant>
        <vt:i4>4063354</vt:i4>
      </vt:variant>
      <vt:variant>
        <vt:i4>294</vt:i4>
      </vt:variant>
      <vt:variant>
        <vt:i4>0</vt:i4>
      </vt:variant>
      <vt:variant>
        <vt:i4>5</vt:i4>
      </vt:variant>
      <vt:variant>
        <vt:lpwstr>http://ltpwww.gsfc.nasa.gov/ndrd/main/html</vt:lpwstr>
      </vt:variant>
      <vt:variant>
        <vt:lpwstr/>
      </vt:variant>
      <vt:variant>
        <vt:i4>5636163</vt:i4>
      </vt:variant>
      <vt:variant>
        <vt:i4>291</vt:i4>
      </vt:variant>
      <vt:variant>
        <vt:i4>0</vt:i4>
      </vt:variant>
      <vt:variant>
        <vt:i4>5</vt:i4>
      </vt:variant>
      <vt:variant>
        <vt:lpwstr>http://www.gsfc.nasa.gov/ndrd/dis aster/</vt:lpwstr>
      </vt:variant>
      <vt:variant>
        <vt:lpwstr/>
      </vt:variant>
      <vt:variant>
        <vt:i4>3473460</vt:i4>
      </vt:variant>
      <vt:variant>
        <vt:i4>288</vt:i4>
      </vt:variant>
      <vt:variant>
        <vt:i4>0</vt:i4>
      </vt:variant>
      <vt:variant>
        <vt:i4>5</vt:i4>
      </vt:variant>
      <vt:variant>
        <vt:lpwstr>http://nemaweb.org/</vt:lpwstr>
      </vt:variant>
      <vt:variant>
        <vt:lpwstr/>
      </vt:variant>
      <vt:variant>
        <vt:i4>2228326</vt:i4>
      </vt:variant>
      <vt:variant>
        <vt:i4>285</vt:i4>
      </vt:variant>
      <vt:variant>
        <vt:i4>0</vt:i4>
      </vt:variant>
      <vt:variant>
        <vt:i4>5</vt:i4>
      </vt:variant>
      <vt:variant>
        <vt:lpwstr>http://wxp.eas.purdue.edu/hurricane</vt:lpwstr>
      </vt:variant>
      <vt:variant>
        <vt:lpwstr/>
      </vt:variant>
      <vt:variant>
        <vt:i4>1703967</vt:i4>
      </vt:variant>
      <vt:variant>
        <vt:i4>282</vt:i4>
      </vt:variant>
      <vt:variant>
        <vt:i4>0</vt:i4>
      </vt:variant>
      <vt:variant>
        <vt:i4>5</vt:i4>
      </vt:variant>
      <vt:variant>
        <vt:lpwstr>http://www.colorado.edu/litbase/ha zards/</vt:lpwstr>
      </vt:variant>
      <vt:variant>
        <vt:lpwstr/>
      </vt:variant>
      <vt:variant>
        <vt:i4>2424947</vt:i4>
      </vt:variant>
      <vt:variant>
        <vt:i4>279</vt:i4>
      </vt:variant>
      <vt:variant>
        <vt:i4>0</vt:i4>
      </vt:variant>
      <vt:variant>
        <vt:i4>5</vt:i4>
      </vt:variant>
      <vt:variant>
        <vt:lpwstr>http://www.amherstma.gov/DocumentCenter/Home/View/2256</vt:lpwstr>
      </vt:variant>
      <vt:variant>
        <vt:lpwstr/>
      </vt:variant>
      <vt:variant>
        <vt:i4>7667751</vt:i4>
      </vt:variant>
      <vt:variant>
        <vt:i4>276</vt:i4>
      </vt:variant>
      <vt:variant>
        <vt:i4>0</vt:i4>
      </vt:variant>
      <vt:variant>
        <vt:i4>5</vt:i4>
      </vt:variant>
      <vt:variant>
        <vt:lpwstr>http://droughtmonitor.unl.edu/classify.htm</vt:lpwstr>
      </vt:variant>
      <vt:variant>
        <vt:lpwstr/>
      </vt:variant>
      <vt:variant>
        <vt:i4>6291492</vt:i4>
      </vt:variant>
      <vt:variant>
        <vt:i4>273</vt:i4>
      </vt:variant>
      <vt:variant>
        <vt:i4>0</vt:i4>
      </vt:variant>
      <vt:variant>
        <vt:i4>5</vt:i4>
      </vt:variant>
      <vt:variant>
        <vt:lpwstr>http://www.usa.com/hampshire-county-ma.htm</vt:lpwstr>
      </vt:variant>
      <vt:variant>
        <vt:lpwstr/>
      </vt:variant>
      <vt:variant>
        <vt:i4>65620</vt:i4>
      </vt:variant>
      <vt:variant>
        <vt:i4>270</vt:i4>
      </vt:variant>
      <vt:variant>
        <vt:i4>0</vt:i4>
      </vt:variant>
      <vt:variant>
        <vt:i4>5</vt:i4>
      </vt:variant>
      <vt:variant>
        <vt:lpwstr>http://www.mass.gov/eea/air-water-climate-change/climate-change/climate-change-adaptation-report.html</vt:lpwstr>
      </vt:variant>
      <vt:variant>
        <vt:lpwstr/>
      </vt:variant>
      <vt:variant>
        <vt:i4>6029407</vt:i4>
      </vt:variant>
      <vt:variant>
        <vt:i4>267</vt:i4>
      </vt:variant>
      <vt:variant>
        <vt:i4>0</vt:i4>
      </vt:variant>
      <vt:variant>
        <vt:i4>5</vt:i4>
      </vt:variant>
      <vt:variant>
        <vt:lpwstr>http://www.sustainableknowledgecorridor.org/</vt:lpwstr>
      </vt:variant>
      <vt:variant>
        <vt:lpwstr/>
      </vt:variant>
      <vt:variant>
        <vt:i4>8257575</vt:i4>
      </vt:variant>
      <vt:variant>
        <vt:i4>264</vt:i4>
      </vt:variant>
      <vt:variant>
        <vt:i4>0</vt:i4>
      </vt:variant>
      <vt:variant>
        <vt:i4>5</vt:i4>
      </vt:variant>
      <vt:variant>
        <vt:lpwstr>http://www.ncdc.noaa.gov/snow-and-ice/rsi/nesis</vt:lpwstr>
      </vt:variant>
      <vt:variant>
        <vt:lpwstr/>
      </vt:variant>
      <vt:variant>
        <vt:i4>8257575</vt:i4>
      </vt:variant>
      <vt:variant>
        <vt:i4>261</vt:i4>
      </vt:variant>
      <vt:variant>
        <vt:i4>0</vt:i4>
      </vt:variant>
      <vt:variant>
        <vt:i4>5</vt:i4>
      </vt:variant>
      <vt:variant>
        <vt:lpwstr>http://www.ncdc.noaa.gov/snow-and-ice/rsi/nesis</vt:lpwstr>
      </vt:variant>
      <vt:variant>
        <vt:lpwstr/>
      </vt:variant>
      <vt:variant>
        <vt:i4>4784245</vt:i4>
      </vt:variant>
      <vt:variant>
        <vt:i4>258</vt:i4>
      </vt:variant>
      <vt:variant>
        <vt:i4>0</vt:i4>
      </vt:variant>
      <vt:variant>
        <vt:i4>5</vt:i4>
      </vt:variant>
      <vt:variant>
        <vt:lpwstr>mailto:cratte@pvpc.org</vt:lpwstr>
      </vt:variant>
      <vt:variant>
        <vt:lpwstr/>
      </vt:variant>
      <vt:variant>
        <vt:i4>1376310</vt:i4>
      </vt:variant>
      <vt:variant>
        <vt:i4>251</vt:i4>
      </vt:variant>
      <vt:variant>
        <vt:i4>0</vt:i4>
      </vt:variant>
      <vt:variant>
        <vt:i4>5</vt:i4>
      </vt:variant>
      <vt:variant>
        <vt:lpwstr/>
      </vt:variant>
      <vt:variant>
        <vt:lpwstr>_Toc414717730</vt:lpwstr>
      </vt:variant>
      <vt:variant>
        <vt:i4>1310774</vt:i4>
      </vt:variant>
      <vt:variant>
        <vt:i4>245</vt:i4>
      </vt:variant>
      <vt:variant>
        <vt:i4>0</vt:i4>
      </vt:variant>
      <vt:variant>
        <vt:i4>5</vt:i4>
      </vt:variant>
      <vt:variant>
        <vt:lpwstr/>
      </vt:variant>
      <vt:variant>
        <vt:lpwstr>_Toc414717729</vt:lpwstr>
      </vt:variant>
      <vt:variant>
        <vt:i4>1310774</vt:i4>
      </vt:variant>
      <vt:variant>
        <vt:i4>239</vt:i4>
      </vt:variant>
      <vt:variant>
        <vt:i4>0</vt:i4>
      </vt:variant>
      <vt:variant>
        <vt:i4>5</vt:i4>
      </vt:variant>
      <vt:variant>
        <vt:lpwstr/>
      </vt:variant>
      <vt:variant>
        <vt:lpwstr>_Toc414717728</vt:lpwstr>
      </vt:variant>
      <vt:variant>
        <vt:i4>1310774</vt:i4>
      </vt:variant>
      <vt:variant>
        <vt:i4>233</vt:i4>
      </vt:variant>
      <vt:variant>
        <vt:i4>0</vt:i4>
      </vt:variant>
      <vt:variant>
        <vt:i4>5</vt:i4>
      </vt:variant>
      <vt:variant>
        <vt:lpwstr/>
      </vt:variant>
      <vt:variant>
        <vt:lpwstr>_Toc414717727</vt:lpwstr>
      </vt:variant>
      <vt:variant>
        <vt:i4>1310774</vt:i4>
      </vt:variant>
      <vt:variant>
        <vt:i4>227</vt:i4>
      </vt:variant>
      <vt:variant>
        <vt:i4>0</vt:i4>
      </vt:variant>
      <vt:variant>
        <vt:i4>5</vt:i4>
      </vt:variant>
      <vt:variant>
        <vt:lpwstr/>
      </vt:variant>
      <vt:variant>
        <vt:lpwstr>_Toc414717726</vt:lpwstr>
      </vt:variant>
      <vt:variant>
        <vt:i4>1310774</vt:i4>
      </vt:variant>
      <vt:variant>
        <vt:i4>221</vt:i4>
      </vt:variant>
      <vt:variant>
        <vt:i4>0</vt:i4>
      </vt:variant>
      <vt:variant>
        <vt:i4>5</vt:i4>
      </vt:variant>
      <vt:variant>
        <vt:lpwstr/>
      </vt:variant>
      <vt:variant>
        <vt:lpwstr>_Toc414717725</vt:lpwstr>
      </vt:variant>
      <vt:variant>
        <vt:i4>1310774</vt:i4>
      </vt:variant>
      <vt:variant>
        <vt:i4>215</vt:i4>
      </vt:variant>
      <vt:variant>
        <vt:i4>0</vt:i4>
      </vt:variant>
      <vt:variant>
        <vt:i4>5</vt:i4>
      </vt:variant>
      <vt:variant>
        <vt:lpwstr/>
      </vt:variant>
      <vt:variant>
        <vt:lpwstr>_Toc414717724</vt:lpwstr>
      </vt:variant>
      <vt:variant>
        <vt:i4>1310774</vt:i4>
      </vt:variant>
      <vt:variant>
        <vt:i4>209</vt:i4>
      </vt:variant>
      <vt:variant>
        <vt:i4>0</vt:i4>
      </vt:variant>
      <vt:variant>
        <vt:i4>5</vt:i4>
      </vt:variant>
      <vt:variant>
        <vt:lpwstr/>
      </vt:variant>
      <vt:variant>
        <vt:lpwstr>_Toc414717723</vt:lpwstr>
      </vt:variant>
      <vt:variant>
        <vt:i4>1310774</vt:i4>
      </vt:variant>
      <vt:variant>
        <vt:i4>203</vt:i4>
      </vt:variant>
      <vt:variant>
        <vt:i4>0</vt:i4>
      </vt:variant>
      <vt:variant>
        <vt:i4>5</vt:i4>
      </vt:variant>
      <vt:variant>
        <vt:lpwstr/>
      </vt:variant>
      <vt:variant>
        <vt:lpwstr>_Toc414717722</vt:lpwstr>
      </vt:variant>
      <vt:variant>
        <vt:i4>1310774</vt:i4>
      </vt:variant>
      <vt:variant>
        <vt:i4>197</vt:i4>
      </vt:variant>
      <vt:variant>
        <vt:i4>0</vt:i4>
      </vt:variant>
      <vt:variant>
        <vt:i4>5</vt:i4>
      </vt:variant>
      <vt:variant>
        <vt:lpwstr/>
      </vt:variant>
      <vt:variant>
        <vt:lpwstr>_Toc414717721</vt:lpwstr>
      </vt:variant>
      <vt:variant>
        <vt:i4>1310774</vt:i4>
      </vt:variant>
      <vt:variant>
        <vt:i4>191</vt:i4>
      </vt:variant>
      <vt:variant>
        <vt:i4>0</vt:i4>
      </vt:variant>
      <vt:variant>
        <vt:i4>5</vt:i4>
      </vt:variant>
      <vt:variant>
        <vt:lpwstr/>
      </vt:variant>
      <vt:variant>
        <vt:lpwstr>_Toc414717720</vt:lpwstr>
      </vt:variant>
      <vt:variant>
        <vt:i4>1507382</vt:i4>
      </vt:variant>
      <vt:variant>
        <vt:i4>185</vt:i4>
      </vt:variant>
      <vt:variant>
        <vt:i4>0</vt:i4>
      </vt:variant>
      <vt:variant>
        <vt:i4>5</vt:i4>
      </vt:variant>
      <vt:variant>
        <vt:lpwstr/>
      </vt:variant>
      <vt:variant>
        <vt:lpwstr>_Toc414717719</vt:lpwstr>
      </vt:variant>
      <vt:variant>
        <vt:i4>1507382</vt:i4>
      </vt:variant>
      <vt:variant>
        <vt:i4>179</vt:i4>
      </vt:variant>
      <vt:variant>
        <vt:i4>0</vt:i4>
      </vt:variant>
      <vt:variant>
        <vt:i4>5</vt:i4>
      </vt:variant>
      <vt:variant>
        <vt:lpwstr/>
      </vt:variant>
      <vt:variant>
        <vt:lpwstr>_Toc414717718</vt:lpwstr>
      </vt:variant>
      <vt:variant>
        <vt:i4>1507382</vt:i4>
      </vt:variant>
      <vt:variant>
        <vt:i4>173</vt:i4>
      </vt:variant>
      <vt:variant>
        <vt:i4>0</vt:i4>
      </vt:variant>
      <vt:variant>
        <vt:i4>5</vt:i4>
      </vt:variant>
      <vt:variant>
        <vt:lpwstr/>
      </vt:variant>
      <vt:variant>
        <vt:lpwstr>_Toc414717717</vt:lpwstr>
      </vt:variant>
      <vt:variant>
        <vt:i4>1507382</vt:i4>
      </vt:variant>
      <vt:variant>
        <vt:i4>167</vt:i4>
      </vt:variant>
      <vt:variant>
        <vt:i4>0</vt:i4>
      </vt:variant>
      <vt:variant>
        <vt:i4>5</vt:i4>
      </vt:variant>
      <vt:variant>
        <vt:lpwstr/>
      </vt:variant>
      <vt:variant>
        <vt:lpwstr>_Toc414717716</vt:lpwstr>
      </vt:variant>
      <vt:variant>
        <vt:i4>1507382</vt:i4>
      </vt:variant>
      <vt:variant>
        <vt:i4>161</vt:i4>
      </vt:variant>
      <vt:variant>
        <vt:i4>0</vt:i4>
      </vt:variant>
      <vt:variant>
        <vt:i4>5</vt:i4>
      </vt:variant>
      <vt:variant>
        <vt:lpwstr/>
      </vt:variant>
      <vt:variant>
        <vt:lpwstr>_Toc414717715</vt:lpwstr>
      </vt:variant>
      <vt:variant>
        <vt:i4>1507382</vt:i4>
      </vt:variant>
      <vt:variant>
        <vt:i4>155</vt:i4>
      </vt:variant>
      <vt:variant>
        <vt:i4>0</vt:i4>
      </vt:variant>
      <vt:variant>
        <vt:i4>5</vt:i4>
      </vt:variant>
      <vt:variant>
        <vt:lpwstr/>
      </vt:variant>
      <vt:variant>
        <vt:lpwstr>_Toc414717714</vt:lpwstr>
      </vt:variant>
      <vt:variant>
        <vt:i4>1507382</vt:i4>
      </vt:variant>
      <vt:variant>
        <vt:i4>149</vt:i4>
      </vt:variant>
      <vt:variant>
        <vt:i4>0</vt:i4>
      </vt:variant>
      <vt:variant>
        <vt:i4>5</vt:i4>
      </vt:variant>
      <vt:variant>
        <vt:lpwstr/>
      </vt:variant>
      <vt:variant>
        <vt:lpwstr>_Toc414717713</vt:lpwstr>
      </vt:variant>
      <vt:variant>
        <vt:i4>1507382</vt:i4>
      </vt:variant>
      <vt:variant>
        <vt:i4>143</vt:i4>
      </vt:variant>
      <vt:variant>
        <vt:i4>0</vt:i4>
      </vt:variant>
      <vt:variant>
        <vt:i4>5</vt:i4>
      </vt:variant>
      <vt:variant>
        <vt:lpwstr/>
      </vt:variant>
      <vt:variant>
        <vt:lpwstr>_Toc414717712</vt:lpwstr>
      </vt:variant>
      <vt:variant>
        <vt:i4>1507382</vt:i4>
      </vt:variant>
      <vt:variant>
        <vt:i4>137</vt:i4>
      </vt:variant>
      <vt:variant>
        <vt:i4>0</vt:i4>
      </vt:variant>
      <vt:variant>
        <vt:i4>5</vt:i4>
      </vt:variant>
      <vt:variant>
        <vt:lpwstr/>
      </vt:variant>
      <vt:variant>
        <vt:lpwstr>_Toc414717711</vt:lpwstr>
      </vt:variant>
      <vt:variant>
        <vt:i4>1507382</vt:i4>
      </vt:variant>
      <vt:variant>
        <vt:i4>131</vt:i4>
      </vt:variant>
      <vt:variant>
        <vt:i4>0</vt:i4>
      </vt:variant>
      <vt:variant>
        <vt:i4>5</vt:i4>
      </vt:variant>
      <vt:variant>
        <vt:lpwstr/>
      </vt:variant>
      <vt:variant>
        <vt:lpwstr>_Toc414717710</vt:lpwstr>
      </vt:variant>
      <vt:variant>
        <vt:i4>1441846</vt:i4>
      </vt:variant>
      <vt:variant>
        <vt:i4>125</vt:i4>
      </vt:variant>
      <vt:variant>
        <vt:i4>0</vt:i4>
      </vt:variant>
      <vt:variant>
        <vt:i4>5</vt:i4>
      </vt:variant>
      <vt:variant>
        <vt:lpwstr/>
      </vt:variant>
      <vt:variant>
        <vt:lpwstr>_Toc414717709</vt:lpwstr>
      </vt:variant>
      <vt:variant>
        <vt:i4>1441846</vt:i4>
      </vt:variant>
      <vt:variant>
        <vt:i4>119</vt:i4>
      </vt:variant>
      <vt:variant>
        <vt:i4>0</vt:i4>
      </vt:variant>
      <vt:variant>
        <vt:i4>5</vt:i4>
      </vt:variant>
      <vt:variant>
        <vt:lpwstr/>
      </vt:variant>
      <vt:variant>
        <vt:lpwstr>_Toc414717708</vt:lpwstr>
      </vt:variant>
      <vt:variant>
        <vt:i4>1441846</vt:i4>
      </vt:variant>
      <vt:variant>
        <vt:i4>113</vt:i4>
      </vt:variant>
      <vt:variant>
        <vt:i4>0</vt:i4>
      </vt:variant>
      <vt:variant>
        <vt:i4>5</vt:i4>
      </vt:variant>
      <vt:variant>
        <vt:lpwstr/>
      </vt:variant>
      <vt:variant>
        <vt:lpwstr>_Toc414717707</vt:lpwstr>
      </vt:variant>
      <vt:variant>
        <vt:i4>1441846</vt:i4>
      </vt:variant>
      <vt:variant>
        <vt:i4>107</vt:i4>
      </vt:variant>
      <vt:variant>
        <vt:i4>0</vt:i4>
      </vt:variant>
      <vt:variant>
        <vt:i4>5</vt:i4>
      </vt:variant>
      <vt:variant>
        <vt:lpwstr/>
      </vt:variant>
      <vt:variant>
        <vt:lpwstr>_Toc414717706</vt:lpwstr>
      </vt:variant>
      <vt:variant>
        <vt:i4>1441846</vt:i4>
      </vt:variant>
      <vt:variant>
        <vt:i4>101</vt:i4>
      </vt:variant>
      <vt:variant>
        <vt:i4>0</vt:i4>
      </vt:variant>
      <vt:variant>
        <vt:i4>5</vt:i4>
      </vt:variant>
      <vt:variant>
        <vt:lpwstr/>
      </vt:variant>
      <vt:variant>
        <vt:lpwstr>_Toc414717705</vt:lpwstr>
      </vt:variant>
      <vt:variant>
        <vt:i4>1441846</vt:i4>
      </vt:variant>
      <vt:variant>
        <vt:i4>95</vt:i4>
      </vt:variant>
      <vt:variant>
        <vt:i4>0</vt:i4>
      </vt:variant>
      <vt:variant>
        <vt:i4>5</vt:i4>
      </vt:variant>
      <vt:variant>
        <vt:lpwstr/>
      </vt:variant>
      <vt:variant>
        <vt:lpwstr>_Toc414717704</vt:lpwstr>
      </vt:variant>
      <vt:variant>
        <vt:i4>1441846</vt:i4>
      </vt:variant>
      <vt:variant>
        <vt:i4>89</vt:i4>
      </vt:variant>
      <vt:variant>
        <vt:i4>0</vt:i4>
      </vt:variant>
      <vt:variant>
        <vt:i4>5</vt:i4>
      </vt:variant>
      <vt:variant>
        <vt:lpwstr/>
      </vt:variant>
      <vt:variant>
        <vt:lpwstr>_Toc414717703</vt:lpwstr>
      </vt:variant>
      <vt:variant>
        <vt:i4>1441846</vt:i4>
      </vt:variant>
      <vt:variant>
        <vt:i4>83</vt:i4>
      </vt:variant>
      <vt:variant>
        <vt:i4>0</vt:i4>
      </vt:variant>
      <vt:variant>
        <vt:i4>5</vt:i4>
      </vt:variant>
      <vt:variant>
        <vt:lpwstr/>
      </vt:variant>
      <vt:variant>
        <vt:lpwstr>_Toc414717702</vt:lpwstr>
      </vt:variant>
      <vt:variant>
        <vt:i4>1441846</vt:i4>
      </vt:variant>
      <vt:variant>
        <vt:i4>77</vt:i4>
      </vt:variant>
      <vt:variant>
        <vt:i4>0</vt:i4>
      </vt:variant>
      <vt:variant>
        <vt:i4>5</vt:i4>
      </vt:variant>
      <vt:variant>
        <vt:lpwstr/>
      </vt:variant>
      <vt:variant>
        <vt:lpwstr>_Toc414717701</vt:lpwstr>
      </vt:variant>
      <vt:variant>
        <vt:i4>1441846</vt:i4>
      </vt:variant>
      <vt:variant>
        <vt:i4>71</vt:i4>
      </vt:variant>
      <vt:variant>
        <vt:i4>0</vt:i4>
      </vt:variant>
      <vt:variant>
        <vt:i4>5</vt:i4>
      </vt:variant>
      <vt:variant>
        <vt:lpwstr/>
      </vt:variant>
      <vt:variant>
        <vt:lpwstr>_Toc414717700</vt:lpwstr>
      </vt:variant>
      <vt:variant>
        <vt:i4>2031671</vt:i4>
      </vt:variant>
      <vt:variant>
        <vt:i4>65</vt:i4>
      </vt:variant>
      <vt:variant>
        <vt:i4>0</vt:i4>
      </vt:variant>
      <vt:variant>
        <vt:i4>5</vt:i4>
      </vt:variant>
      <vt:variant>
        <vt:lpwstr/>
      </vt:variant>
      <vt:variant>
        <vt:lpwstr>_Toc414717699</vt:lpwstr>
      </vt:variant>
      <vt:variant>
        <vt:i4>2031671</vt:i4>
      </vt:variant>
      <vt:variant>
        <vt:i4>59</vt:i4>
      </vt:variant>
      <vt:variant>
        <vt:i4>0</vt:i4>
      </vt:variant>
      <vt:variant>
        <vt:i4>5</vt:i4>
      </vt:variant>
      <vt:variant>
        <vt:lpwstr/>
      </vt:variant>
      <vt:variant>
        <vt:lpwstr>_Toc414717698</vt:lpwstr>
      </vt:variant>
      <vt:variant>
        <vt:i4>2031671</vt:i4>
      </vt:variant>
      <vt:variant>
        <vt:i4>53</vt:i4>
      </vt:variant>
      <vt:variant>
        <vt:i4>0</vt:i4>
      </vt:variant>
      <vt:variant>
        <vt:i4>5</vt:i4>
      </vt:variant>
      <vt:variant>
        <vt:lpwstr/>
      </vt:variant>
      <vt:variant>
        <vt:lpwstr>_Toc414717697</vt:lpwstr>
      </vt:variant>
      <vt:variant>
        <vt:i4>2031671</vt:i4>
      </vt:variant>
      <vt:variant>
        <vt:i4>47</vt:i4>
      </vt:variant>
      <vt:variant>
        <vt:i4>0</vt:i4>
      </vt:variant>
      <vt:variant>
        <vt:i4>5</vt:i4>
      </vt:variant>
      <vt:variant>
        <vt:lpwstr/>
      </vt:variant>
      <vt:variant>
        <vt:lpwstr>_Toc414717696</vt:lpwstr>
      </vt:variant>
      <vt:variant>
        <vt:i4>2031671</vt:i4>
      </vt:variant>
      <vt:variant>
        <vt:i4>41</vt:i4>
      </vt:variant>
      <vt:variant>
        <vt:i4>0</vt:i4>
      </vt:variant>
      <vt:variant>
        <vt:i4>5</vt:i4>
      </vt:variant>
      <vt:variant>
        <vt:lpwstr/>
      </vt:variant>
      <vt:variant>
        <vt:lpwstr>_Toc414717695</vt:lpwstr>
      </vt:variant>
      <vt:variant>
        <vt:i4>2031671</vt:i4>
      </vt:variant>
      <vt:variant>
        <vt:i4>35</vt:i4>
      </vt:variant>
      <vt:variant>
        <vt:i4>0</vt:i4>
      </vt:variant>
      <vt:variant>
        <vt:i4>5</vt:i4>
      </vt:variant>
      <vt:variant>
        <vt:lpwstr/>
      </vt:variant>
      <vt:variant>
        <vt:lpwstr>_Toc414717694</vt:lpwstr>
      </vt:variant>
      <vt:variant>
        <vt:i4>2031671</vt:i4>
      </vt:variant>
      <vt:variant>
        <vt:i4>29</vt:i4>
      </vt:variant>
      <vt:variant>
        <vt:i4>0</vt:i4>
      </vt:variant>
      <vt:variant>
        <vt:i4>5</vt:i4>
      </vt:variant>
      <vt:variant>
        <vt:lpwstr/>
      </vt:variant>
      <vt:variant>
        <vt:lpwstr>_Toc414717693</vt:lpwstr>
      </vt:variant>
      <vt:variant>
        <vt:i4>2031671</vt:i4>
      </vt:variant>
      <vt:variant>
        <vt:i4>23</vt:i4>
      </vt:variant>
      <vt:variant>
        <vt:i4>0</vt:i4>
      </vt:variant>
      <vt:variant>
        <vt:i4>5</vt:i4>
      </vt:variant>
      <vt:variant>
        <vt:lpwstr/>
      </vt:variant>
      <vt:variant>
        <vt:lpwstr>_Toc414717692</vt:lpwstr>
      </vt:variant>
      <vt:variant>
        <vt:i4>2031671</vt:i4>
      </vt:variant>
      <vt:variant>
        <vt:i4>17</vt:i4>
      </vt:variant>
      <vt:variant>
        <vt:i4>0</vt:i4>
      </vt:variant>
      <vt:variant>
        <vt:i4>5</vt:i4>
      </vt:variant>
      <vt:variant>
        <vt:lpwstr/>
      </vt:variant>
      <vt:variant>
        <vt:lpwstr>_Toc414717691</vt:lpwstr>
      </vt:variant>
      <vt:variant>
        <vt:i4>2031671</vt:i4>
      </vt:variant>
      <vt:variant>
        <vt:i4>11</vt:i4>
      </vt:variant>
      <vt:variant>
        <vt:i4>0</vt:i4>
      </vt:variant>
      <vt:variant>
        <vt:i4>5</vt:i4>
      </vt:variant>
      <vt:variant>
        <vt:lpwstr/>
      </vt:variant>
      <vt:variant>
        <vt:lpwstr>_Toc414717690</vt:lpwstr>
      </vt:variant>
      <vt:variant>
        <vt:i4>1966135</vt:i4>
      </vt:variant>
      <vt:variant>
        <vt:i4>5</vt:i4>
      </vt:variant>
      <vt:variant>
        <vt:i4>0</vt:i4>
      </vt:variant>
      <vt:variant>
        <vt:i4>5</vt:i4>
      </vt:variant>
      <vt:variant>
        <vt:lpwstr/>
      </vt:variant>
      <vt:variant>
        <vt:lpwstr>_Toc414717689</vt:lpwstr>
      </vt:variant>
      <vt:variant>
        <vt:i4>7405604</vt:i4>
      </vt:variant>
      <vt:variant>
        <vt:i4>0</vt:i4>
      </vt:variant>
      <vt:variant>
        <vt:i4>0</vt:i4>
      </vt:variant>
      <vt:variant>
        <vt:i4>5</vt:i4>
      </vt:variant>
      <vt:variant>
        <vt:lpwstr>C:\Users\cratte\AppData\Local\Microsoft\Windows\Temporary Internet Files\Content.Outlook\2JC9JVE4\www.pvpc.org</vt:lpwstr>
      </vt:variant>
      <vt:variant>
        <vt:lpwstr/>
      </vt:variant>
      <vt:variant>
        <vt:i4>3801196</vt:i4>
      </vt:variant>
      <vt:variant>
        <vt:i4>0</vt:i4>
      </vt:variant>
      <vt:variant>
        <vt:i4>0</vt:i4>
      </vt:variant>
      <vt:variant>
        <vt:i4>5</vt:i4>
      </vt:variant>
      <vt:variant>
        <vt:lpwstr>http://drought.unl.edu/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Coverpage</dc:title>
  <dc:creator>kheery</dc:creator>
  <cp:lastModifiedBy>jbartak</cp:lastModifiedBy>
  <cp:revision>2</cp:revision>
  <cp:lastPrinted>2016-02-18T19:01:00Z</cp:lastPrinted>
  <dcterms:created xsi:type="dcterms:W3CDTF">2016-03-14T18:39:00Z</dcterms:created>
  <dcterms:modified xsi:type="dcterms:W3CDTF">2016-03-14T18:39:00Z</dcterms:modified>
</cp:coreProperties>
</file>